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5A01" w14:textId="7D302D56" w:rsidR="00243B64" w:rsidRPr="00243B64" w:rsidRDefault="003B5C73" w:rsidP="005C2AB0">
      <w:pPr>
        <w:pStyle w:val="BodyText"/>
        <w:kinsoku w:val="0"/>
        <w:overflowPunct w:val="0"/>
        <w:spacing w:before="40"/>
        <w:ind w:left="180"/>
        <w:jc w:val="center"/>
        <w:rPr>
          <w:b/>
          <w:bCs/>
          <w:i/>
          <w:iCs/>
          <w:sz w:val="24"/>
          <w:szCs w:val="24"/>
        </w:rPr>
      </w:pPr>
      <w:r w:rsidRPr="006E012D">
        <w:rPr>
          <w:b/>
          <w:bCs/>
          <w:i/>
          <w:iCs/>
          <w:sz w:val="24"/>
          <w:szCs w:val="24"/>
        </w:rPr>
        <w:t xml:space="preserve">BME </w:t>
      </w:r>
      <w:r w:rsidR="00C5670E">
        <w:rPr>
          <w:b/>
          <w:bCs/>
          <w:i/>
          <w:iCs/>
          <w:sz w:val="24"/>
          <w:szCs w:val="24"/>
        </w:rPr>
        <w:t>4531</w:t>
      </w:r>
      <w:r w:rsidRPr="006E012D">
        <w:rPr>
          <w:b/>
          <w:bCs/>
          <w:i/>
          <w:iCs/>
          <w:sz w:val="24"/>
          <w:szCs w:val="24"/>
        </w:rPr>
        <w:t xml:space="preserve"> – </w:t>
      </w:r>
      <w:r w:rsidR="00C5670E">
        <w:rPr>
          <w:b/>
          <w:bCs/>
          <w:i/>
          <w:iCs/>
          <w:sz w:val="24"/>
          <w:szCs w:val="24"/>
        </w:rPr>
        <w:t>MEDICAL IMAGING</w:t>
      </w:r>
      <w:r w:rsidRPr="006E012D">
        <w:rPr>
          <w:b/>
          <w:bCs/>
          <w:i/>
          <w:iCs/>
          <w:sz w:val="24"/>
          <w:szCs w:val="24"/>
        </w:rPr>
        <w:t xml:space="preserve"> </w:t>
      </w:r>
      <w:r w:rsidR="00C5670E">
        <w:rPr>
          <w:b/>
          <w:bCs/>
          <w:i/>
          <w:iCs/>
          <w:sz w:val="24"/>
          <w:szCs w:val="24"/>
        </w:rPr>
        <w:t>–</w:t>
      </w:r>
      <w:r w:rsidRPr="006E012D">
        <w:rPr>
          <w:b/>
          <w:bCs/>
          <w:i/>
          <w:iCs/>
          <w:sz w:val="24"/>
          <w:szCs w:val="24"/>
        </w:rPr>
        <w:t xml:space="preserve"> </w:t>
      </w:r>
      <w:r w:rsidR="00007CB7">
        <w:rPr>
          <w:b/>
          <w:bCs/>
          <w:i/>
          <w:iCs/>
          <w:sz w:val="24"/>
          <w:szCs w:val="24"/>
        </w:rPr>
        <w:t>FALL</w:t>
      </w:r>
      <w:r w:rsidR="00845FC7">
        <w:rPr>
          <w:b/>
          <w:bCs/>
          <w:i/>
          <w:iCs/>
          <w:sz w:val="24"/>
          <w:szCs w:val="24"/>
        </w:rPr>
        <w:t xml:space="preserve"> 202</w:t>
      </w:r>
      <w:r w:rsidR="00BC55C1">
        <w:rPr>
          <w:b/>
          <w:bCs/>
          <w:i/>
          <w:iCs/>
          <w:sz w:val="24"/>
          <w:szCs w:val="24"/>
        </w:rPr>
        <w:t>4</w:t>
      </w:r>
    </w:p>
    <w:p w14:paraId="51FDBECA" w14:textId="77777777" w:rsidR="00BB3D8A" w:rsidRPr="006E012D" w:rsidRDefault="00BB3D8A">
      <w:pPr>
        <w:pStyle w:val="BodyText"/>
        <w:kinsoku w:val="0"/>
        <w:overflowPunct w:val="0"/>
        <w:spacing w:before="1"/>
        <w:ind w:left="0"/>
        <w:rPr>
          <w:b/>
          <w:bCs/>
          <w:i/>
          <w:iCs/>
        </w:rPr>
      </w:pPr>
    </w:p>
    <w:p w14:paraId="7E597504" w14:textId="77777777" w:rsidR="00EA2D0F" w:rsidRPr="006E012D" w:rsidRDefault="00EA2D0F" w:rsidP="00EA2D0F">
      <w:pPr>
        <w:pStyle w:val="Heading1"/>
        <w:kinsoku w:val="0"/>
        <w:overflowPunct w:val="0"/>
        <w:spacing w:line="257" w:lineRule="exact"/>
        <w:ind w:left="160"/>
        <w:jc w:val="both"/>
        <w:rPr>
          <w:b w:val="0"/>
          <w:bCs w:val="0"/>
        </w:rPr>
      </w:pPr>
      <w:r w:rsidRPr="006E012D">
        <w:t>Instructor:</w:t>
      </w:r>
    </w:p>
    <w:p w14:paraId="48EB1D47" w14:textId="38A0D6A1" w:rsidR="00EA2D0F" w:rsidRDefault="00EA2D0F" w:rsidP="00EA2D0F">
      <w:pPr>
        <w:pStyle w:val="BodyText"/>
        <w:kinsoku w:val="0"/>
        <w:overflowPunct w:val="0"/>
        <w:ind w:left="159" w:right="2480"/>
        <w:rPr>
          <w:u w:val="single"/>
        </w:rPr>
      </w:pPr>
      <w:r>
        <w:t xml:space="preserve">Wesley </w:t>
      </w:r>
      <w:r w:rsidRPr="006E012D">
        <w:t>Bolch</w:t>
      </w:r>
      <w:r>
        <w:t>, PhD</w:t>
      </w:r>
      <w:r w:rsidRPr="006E012D">
        <w:t>,</w:t>
      </w:r>
      <w:r>
        <w:t xml:space="preserve"> (352) 273-0303</w:t>
      </w:r>
      <w:r w:rsidRPr="006E012D">
        <w:t xml:space="preserve">, </w:t>
      </w:r>
      <w:r w:rsidR="00007CB7" w:rsidRPr="00007CB7">
        <w:rPr>
          <w:u w:val="single"/>
        </w:rPr>
        <w:t>wbolch@ufl.edu</w:t>
      </w:r>
    </w:p>
    <w:p w14:paraId="7ECF0C53" w14:textId="5BC7EE3D" w:rsidR="00EA2D0F" w:rsidRDefault="00EA2D0F" w:rsidP="00EA2D0F">
      <w:pPr>
        <w:pStyle w:val="BodyText"/>
        <w:kinsoku w:val="0"/>
        <w:overflowPunct w:val="0"/>
        <w:ind w:left="159" w:right="2480"/>
      </w:pPr>
      <w:r w:rsidRPr="006E012D">
        <w:t xml:space="preserve">Office Hours:  </w:t>
      </w:r>
      <w:r w:rsidR="00513E10">
        <w:t>By appointment</w:t>
      </w:r>
      <w:r w:rsidRPr="006E012D">
        <w:t xml:space="preserve"> </w:t>
      </w:r>
    </w:p>
    <w:p w14:paraId="6818BCB1" w14:textId="77777777" w:rsidR="00EA2D0F" w:rsidRPr="00152C6D" w:rsidRDefault="00EA2D0F" w:rsidP="00EA2D0F">
      <w:pPr>
        <w:pStyle w:val="BodyText"/>
        <w:kinsoku w:val="0"/>
        <w:overflowPunct w:val="0"/>
        <w:ind w:left="159" w:right="10"/>
        <w:rPr>
          <w:i/>
          <w:iCs/>
        </w:rPr>
      </w:pPr>
      <w:r w:rsidRPr="00152C6D">
        <w:rPr>
          <w:i/>
          <w:iCs/>
        </w:rPr>
        <w:t>Email Correspondence:  If emailing about class issues, please use the email facility within Canvas.</w:t>
      </w:r>
    </w:p>
    <w:p w14:paraId="180BCBEA" w14:textId="77777777" w:rsidR="00EA2D0F" w:rsidRPr="006E012D" w:rsidRDefault="00EA2D0F" w:rsidP="00EA2D0F">
      <w:pPr>
        <w:pStyle w:val="BodyText"/>
        <w:kinsoku w:val="0"/>
        <w:overflowPunct w:val="0"/>
        <w:ind w:left="0"/>
      </w:pPr>
    </w:p>
    <w:p w14:paraId="179A7BEB" w14:textId="7745AD97" w:rsidR="00EA2D0F" w:rsidRPr="006E012D" w:rsidRDefault="00DD5DF4" w:rsidP="00EA2D0F">
      <w:pPr>
        <w:pStyle w:val="BodyText"/>
        <w:tabs>
          <w:tab w:val="left" w:pos="2319"/>
        </w:tabs>
        <w:kinsoku w:val="0"/>
        <w:overflowPunct w:val="0"/>
        <w:spacing w:line="257" w:lineRule="exact"/>
        <w:ind w:left="159"/>
        <w:jc w:val="both"/>
        <w:rPr>
          <w:b/>
          <w:bCs/>
        </w:rPr>
      </w:pPr>
      <w:r>
        <w:rPr>
          <w:b/>
          <w:bCs/>
        </w:rPr>
        <w:t xml:space="preserve">Supervised </w:t>
      </w:r>
      <w:r w:rsidR="00EA2D0F">
        <w:rPr>
          <w:b/>
          <w:bCs/>
        </w:rPr>
        <w:t xml:space="preserve">Teaching </w:t>
      </w:r>
      <w:r>
        <w:rPr>
          <w:b/>
          <w:bCs/>
        </w:rPr>
        <w:t>Students</w:t>
      </w:r>
      <w:r w:rsidR="00EA2D0F" w:rsidRPr="006E012D">
        <w:rPr>
          <w:b/>
          <w:bCs/>
        </w:rPr>
        <w:t>:</w:t>
      </w:r>
    </w:p>
    <w:p w14:paraId="74F48E46" w14:textId="7982BEB8" w:rsidR="00EA2D0F" w:rsidRDefault="00007CB7" w:rsidP="00EA2D0F">
      <w:pPr>
        <w:pStyle w:val="BodyText"/>
        <w:tabs>
          <w:tab w:val="left" w:pos="2319"/>
        </w:tabs>
        <w:kinsoku w:val="0"/>
        <w:overflowPunct w:val="0"/>
        <w:spacing w:line="257" w:lineRule="exact"/>
        <w:ind w:left="159"/>
        <w:jc w:val="both"/>
      </w:pPr>
      <w:r>
        <w:rPr>
          <w:bCs/>
        </w:rPr>
        <w:t xml:space="preserve">Julia Withrow, </w:t>
      </w:r>
      <w:r w:rsidR="00D64DEC">
        <w:rPr>
          <w:bCs/>
        </w:rPr>
        <w:t>PhD</w:t>
      </w:r>
      <w:r>
        <w:rPr>
          <w:bCs/>
        </w:rPr>
        <w:t xml:space="preserve"> Student in Medical Physics</w:t>
      </w:r>
      <w:r w:rsidR="00EA2D0F" w:rsidRPr="006E012D">
        <w:rPr>
          <w:bCs/>
        </w:rPr>
        <w:t>,</w:t>
      </w:r>
      <w:r w:rsidR="00EA2D0F" w:rsidRPr="00970CDE">
        <w:t xml:space="preserve"> </w:t>
      </w:r>
      <w:r w:rsidR="00D64DEC" w:rsidRPr="00D64DEC">
        <w:t>juliawithrow@ufl.edu</w:t>
      </w:r>
      <w:r w:rsidR="00DD5DF4">
        <w:rPr>
          <w:u w:val="single"/>
        </w:rPr>
        <w:t>,</w:t>
      </w:r>
      <w:r w:rsidR="00D64DEC">
        <w:rPr>
          <w:u w:val="single"/>
        </w:rPr>
        <w:t xml:space="preserve"> </w:t>
      </w:r>
      <w:r w:rsidR="00EA2D0F">
        <w:t>Offi</w:t>
      </w:r>
      <w:r w:rsidR="00EA2D0F" w:rsidRPr="006E012D">
        <w:t xml:space="preserve">ce Hours:  </w:t>
      </w:r>
      <w:r w:rsidR="00EA2D0F">
        <w:t>By appointment</w:t>
      </w:r>
      <w:r w:rsidR="00EA2D0F" w:rsidRPr="006E012D">
        <w:t xml:space="preserve"> </w:t>
      </w:r>
    </w:p>
    <w:p w14:paraId="6503088A" w14:textId="77777777" w:rsidR="00EA2D0F" w:rsidRPr="00152C6D" w:rsidRDefault="00EA2D0F" w:rsidP="00EA2D0F">
      <w:pPr>
        <w:pStyle w:val="BodyText"/>
        <w:kinsoku w:val="0"/>
        <w:overflowPunct w:val="0"/>
        <w:ind w:left="159" w:right="10"/>
        <w:rPr>
          <w:i/>
          <w:iCs/>
        </w:rPr>
      </w:pPr>
      <w:r w:rsidRPr="00152C6D">
        <w:rPr>
          <w:i/>
          <w:iCs/>
        </w:rPr>
        <w:t>Email Correspondence:  If emailing about class issues, please use the email facility within Canvas.</w:t>
      </w:r>
    </w:p>
    <w:p w14:paraId="79E9391E" w14:textId="77777777" w:rsidR="00EA2D0F" w:rsidRDefault="00EA2D0F">
      <w:pPr>
        <w:pStyle w:val="BodyText"/>
        <w:kinsoku w:val="0"/>
        <w:overflowPunct w:val="0"/>
        <w:spacing w:line="257" w:lineRule="exact"/>
        <w:ind w:left="160"/>
        <w:jc w:val="both"/>
        <w:rPr>
          <w:b/>
          <w:bCs/>
        </w:rPr>
      </w:pPr>
    </w:p>
    <w:p w14:paraId="0E8D30D7" w14:textId="406B92BD" w:rsidR="00BB3D8A" w:rsidRPr="006E012D" w:rsidRDefault="003B5C73">
      <w:pPr>
        <w:pStyle w:val="BodyText"/>
        <w:kinsoku w:val="0"/>
        <w:overflowPunct w:val="0"/>
        <w:spacing w:line="257" w:lineRule="exact"/>
        <w:ind w:left="160"/>
        <w:jc w:val="both"/>
      </w:pPr>
      <w:r w:rsidRPr="006E012D">
        <w:rPr>
          <w:b/>
          <w:bCs/>
        </w:rPr>
        <w:t xml:space="preserve">Course </w:t>
      </w:r>
      <w:r w:rsidR="00163BE2" w:rsidRPr="006E012D">
        <w:rPr>
          <w:b/>
          <w:bCs/>
        </w:rPr>
        <w:t xml:space="preserve">Description </w:t>
      </w:r>
      <w:r w:rsidR="00163BE2" w:rsidRPr="003A742F">
        <w:t>(</w:t>
      </w:r>
      <w:r w:rsidRPr="006E012D">
        <w:t>3 Credits)</w:t>
      </w:r>
    </w:p>
    <w:p w14:paraId="59975955" w14:textId="5C02369B" w:rsidR="00BB3D8A" w:rsidRPr="006E012D" w:rsidRDefault="00C5670E">
      <w:pPr>
        <w:pStyle w:val="BodyText"/>
        <w:kinsoku w:val="0"/>
        <w:overflowPunct w:val="0"/>
        <w:ind w:left="160" w:right="114"/>
        <w:jc w:val="both"/>
      </w:pPr>
      <w:r>
        <w:t xml:space="preserve">This course covers medical imaging from a biomedical engineering perspective. Topics include </w:t>
      </w:r>
      <w:r w:rsidR="00007CB7">
        <w:t>fundamental</w:t>
      </w:r>
      <w:r>
        <w:t xml:space="preserve"> physics, mathematics, instrumentation, and clinical applications of imaging modalities</w:t>
      </w:r>
      <w:r w:rsidR="00B42F70">
        <w:t xml:space="preserve"> </w:t>
      </w:r>
      <w:r>
        <w:t xml:space="preserve">to </w:t>
      </w:r>
      <w:r w:rsidR="00007CB7">
        <w:t>include</w:t>
      </w:r>
      <w:r>
        <w:t xml:space="preserve"> x-ray radiography, fluoroscopy, computed tomography, ultrasound, magnetic resonance imaging, and nuclear medicine imaging.</w:t>
      </w:r>
    </w:p>
    <w:p w14:paraId="1E4AF8AF" w14:textId="77777777" w:rsidR="00BB3D8A" w:rsidRPr="006E012D" w:rsidRDefault="00BB3D8A">
      <w:pPr>
        <w:pStyle w:val="BodyText"/>
        <w:kinsoku w:val="0"/>
        <w:overflowPunct w:val="0"/>
        <w:ind w:left="0"/>
      </w:pPr>
    </w:p>
    <w:p w14:paraId="3D330D25" w14:textId="45AA6833" w:rsidR="00BB3D8A" w:rsidRPr="006E012D" w:rsidRDefault="003B5C73">
      <w:pPr>
        <w:pStyle w:val="BodyText"/>
        <w:kinsoku w:val="0"/>
        <w:overflowPunct w:val="0"/>
        <w:ind w:left="160"/>
        <w:jc w:val="both"/>
      </w:pPr>
      <w:r w:rsidRPr="006E012D">
        <w:rPr>
          <w:b/>
          <w:bCs/>
        </w:rPr>
        <w:t>Course Pre</w:t>
      </w:r>
      <w:r w:rsidR="00133DD1">
        <w:rPr>
          <w:b/>
          <w:bCs/>
        </w:rPr>
        <w:t>-R</w:t>
      </w:r>
      <w:r w:rsidRPr="006E012D">
        <w:rPr>
          <w:b/>
          <w:bCs/>
        </w:rPr>
        <w:t>equisites</w:t>
      </w:r>
      <w:r w:rsidR="00133DD1">
        <w:rPr>
          <w:b/>
          <w:bCs/>
        </w:rPr>
        <w:t xml:space="preserve"> / Co-Requisites</w:t>
      </w:r>
      <w:r w:rsidRPr="006E012D">
        <w:rPr>
          <w:b/>
          <w:bCs/>
        </w:rPr>
        <w:t xml:space="preserve">:      </w:t>
      </w:r>
      <w:r w:rsidR="00133DD1">
        <w:t>MAC 2313, MAP 2302, and PHY 2049 with minimum grades of C</w:t>
      </w:r>
    </w:p>
    <w:p w14:paraId="6A8C076D" w14:textId="77777777" w:rsidR="00BB3D8A" w:rsidRPr="006E012D" w:rsidRDefault="00BB3D8A">
      <w:pPr>
        <w:pStyle w:val="BodyText"/>
        <w:kinsoku w:val="0"/>
        <w:overflowPunct w:val="0"/>
        <w:ind w:left="0"/>
      </w:pPr>
    </w:p>
    <w:p w14:paraId="1905C946" w14:textId="77777777" w:rsidR="00BB3D8A" w:rsidRPr="006E012D" w:rsidRDefault="003B5C73">
      <w:pPr>
        <w:pStyle w:val="Heading1"/>
        <w:kinsoku w:val="0"/>
        <w:overflowPunct w:val="0"/>
        <w:spacing w:line="257" w:lineRule="exact"/>
        <w:ind w:left="160"/>
        <w:jc w:val="both"/>
        <w:rPr>
          <w:b w:val="0"/>
          <w:bCs w:val="0"/>
        </w:rPr>
      </w:pPr>
      <w:r w:rsidRPr="006E012D">
        <w:t>Course Objectives:</w:t>
      </w:r>
    </w:p>
    <w:p w14:paraId="4693E9FB" w14:textId="1915B39B" w:rsidR="00C5670E" w:rsidRDefault="00C5670E" w:rsidP="00A4650E">
      <w:pPr>
        <w:pStyle w:val="BodyText"/>
        <w:kinsoku w:val="0"/>
        <w:overflowPunct w:val="0"/>
        <w:ind w:left="180"/>
        <w:jc w:val="both"/>
      </w:pPr>
      <w:r>
        <w:t>Learn the principles of operation of medical imaging modalities used clinically – including x-ray imaging, CT, ultrasound, magnetic resonance imaging, and nuclear medicine</w:t>
      </w:r>
      <w:r w:rsidR="00133DD1">
        <w:t xml:space="preserve">; </w:t>
      </w:r>
      <w:r>
        <w:t>Develop understanding of analytical methods and theory that have general application across medical imaging modalities</w:t>
      </w:r>
      <w:r w:rsidR="00133DD1">
        <w:t xml:space="preserve">; </w:t>
      </w:r>
      <w:r>
        <w:t>Develop competence in analytical software tools useful in medical imaging</w:t>
      </w:r>
      <w:r w:rsidR="001A1248">
        <w:t>.</w:t>
      </w:r>
    </w:p>
    <w:p w14:paraId="1465196D" w14:textId="77777777" w:rsidR="00C5670E" w:rsidRPr="006E012D" w:rsidRDefault="00C5670E">
      <w:pPr>
        <w:pStyle w:val="BodyText"/>
        <w:kinsoku w:val="0"/>
        <w:overflowPunct w:val="0"/>
        <w:ind w:left="0"/>
      </w:pPr>
    </w:p>
    <w:p w14:paraId="27323716" w14:textId="485498D6" w:rsidR="00DC1E43" w:rsidRPr="002E61FD" w:rsidRDefault="000748E7">
      <w:pPr>
        <w:pStyle w:val="BodyText"/>
        <w:tabs>
          <w:tab w:val="left" w:pos="2319"/>
        </w:tabs>
        <w:kinsoku w:val="0"/>
        <w:overflowPunct w:val="0"/>
        <w:spacing w:line="257" w:lineRule="exact"/>
        <w:ind w:left="159"/>
        <w:jc w:val="both"/>
        <w:rPr>
          <w:color w:val="000000" w:themeColor="text1"/>
        </w:rPr>
      </w:pPr>
      <w:r>
        <w:rPr>
          <w:b/>
          <w:bCs/>
        </w:rPr>
        <w:t>Meeting Times:</w:t>
      </w:r>
      <w:r>
        <w:rPr>
          <w:b/>
          <w:bCs/>
        </w:rPr>
        <w:tab/>
      </w:r>
      <w:r w:rsidR="00DC1E43" w:rsidRPr="002E61FD">
        <w:rPr>
          <w:color w:val="000000" w:themeColor="text1"/>
        </w:rPr>
        <w:t xml:space="preserve">Tuesday, Period </w:t>
      </w:r>
      <w:r w:rsidR="00932FCC" w:rsidRPr="002E61FD">
        <w:rPr>
          <w:color w:val="000000" w:themeColor="text1"/>
        </w:rPr>
        <w:t>5-6</w:t>
      </w:r>
      <w:r w:rsidR="00DC1E43" w:rsidRPr="002E61FD">
        <w:rPr>
          <w:color w:val="000000" w:themeColor="text1"/>
        </w:rPr>
        <w:t xml:space="preserve">, </w:t>
      </w:r>
      <w:r w:rsidR="00EA08EA" w:rsidRPr="002E61FD">
        <w:rPr>
          <w:color w:val="000000" w:themeColor="text1"/>
        </w:rPr>
        <w:t>1</w:t>
      </w:r>
      <w:r w:rsidR="00932FCC" w:rsidRPr="002E61FD">
        <w:rPr>
          <w:color w:val="000000" w:themeColor="text1"/>
        </w:rPr>
        <w:t>1</w:t>
      </w:r>
      <w:r w:rsidR="00EA08EA" w:rsidRPr="002E61FD">
        <w:rPr>
          <w:color w:val="000000" w:themeColor="text1"/>
        </w:rPr>
        <w:t>:</w:t>
      </w:r>
      <w:r w:rsidR="00932FCC" w:rsidRPr="002E61FD">
        <w:rPr>
          <w:color w:val="000000" w:themeColor="text1"/>
        </w:rPr>
        <w:t>45</w:t>
      </w:r>
      <w:r w:rsidR="00EA08EA" w:rsidRPr="002E61FD">
        <w:rPr>
          <w:color w:val="000000" w:themeColor="text1"/>
        </w:rPr>
        <w:t xml:space="preserve"> </w:t>
      </w:r>
      <w:r w:rsidR="00932FCC" w:rsidRPr="002E61FD">
        <w:rPr>
          <w:color w:val="000000" w:themeColor="text1"/>
        </w:rPr>
        <w:t>a</w:t>
      </w:r>
      <w:r w:rsidR="00EA08EA" w:rsidRPr="002E61FD">
        <w:rPr>
          <w:color w:val="000000" w:themeColor="text1"/>
        </w:rPr>
        <w:t>m – 1:</w:t>
      </w:r>
      <w:r w:rsidR="00932FCC" w:rsidRPr="002E61FD">
        <w:rPr>
          <w:color w:val="000000" w:themeColor="text1"/>
        </w:rPr>
        <w:t>4</w:t>
      </w:r>
      <w:r w:rsidR="00EA08EA" w:rsidRPr="002E61FD">
        <w:rPr>
          <w:color w:val="000000" w:themeColor="text1"/>
        </w:rPr>
        <w:t xml:space="preserve">0 </w:t>
      </w:r>
      <w:r w:rsidR="00932FCC" w:rsidRPr="002E61FD">
        <w:rPr>
          <w:color w:val="000000" w:themeColor="text1"/>
        </w:rPr>
        <w:t>p</w:t>
      </w:r>
      <w:r w:rsidR="00EA08EA" w:rsidRPr="002E61FD">
        <w:rPr>
          <w:color w:val="000000" w:themeColor="text1"/>
        </w:rPr>
        <w:t>m</w:t>
      </w:r>
      <w:r w:rsidR="00DC1E43" w:rsidRPr="002E61FD">
        <w:rPr>
          <w:color w:val="000000" w:themeColor="text1"/>
        </w:rPr>
        <w:t xml:space="preserve">, </w:t>
      </w:r>
      <w:r w:rsidR="00100C06">
        <w:rPr>
          <w:color w:val="000000" w:themeColor="text1"/>
        </w:rPr>
        <w:t>Larson</w:t>
      </w:r>
      <w:r w:rsidR="00932FCC" w:rsidRPr="002E61FD">
        <w:rPr>
          <w:color w:val="000000" w:themeColor="text1"/>
        </w:rPr>
        <w:t xml:space="preserve"> Hall Room 0</w:t>
      </w:r>
      <w:r w:rsidR="00100C06">
        <w:rPr>
          <w:color w:val="000000" w:themeColor="text1"/>
        </w:rPr>
        <w:t>330</w:t>
      </w:r>
    </w:p>
    <w:p w14:paraId="4BEBEE14" w14:textId="3E81051B" w:rsidR="00DC1E43" w:rsidRPr="002E61FD" w:rsidRDefault="00DC1E43">
      <w:pPr>
        <w:pStyle w:val="BodyText"/>
        <w:tabs>
          <w:tab w:val="left" w:pos="2319"/>
        </w:tabs>
        <w:kinsoku w:val="0"/>
        <w:overflowPunct w:val="0"/>
        <w:spacing w:line="257" w:lineRule="exact"/>
        <w:ind w:left="159"/>
        <w:jc w:val="both"/>
        <w:rPr>
          <w:color w:val="000000" w:themeColor="text1"/>
        </w:rPr>
      </w:pPr>
      <w:r w:rsidRPr="002E61FD">
        <w:rPr>
          <w:color w:val="000000" w:themeColor="text1"/>
        </w:rPr>
        <w:tab/>
        <w:t xml:space="preserve">Thursday, Period </w:t>
      </w:r>
      <w:r w:rsidR="00932FCC" w:rsidRPr="002E61FD">
        <w:rPr>
          <w:color w:val="000000" w:themeColor="text1"/>
        </w:rPr>
        <w:t>6</w:t>
      </w:r>
      <w:r w:rsidRPr="002E61FD">
        <w:rPr>
          <w:color w:val="000000" w:themeColor="text1"/>
        </w:rPr>
        <w:t xml:space="preserve">, </w:t>
      </w:r>
      <w:r w:rsidR="00932FCC" w:rsidRPr="002E61FD">
        <w:rPr>
          <w:color w:val="000000" w:themeColor="text1"/>
        </w:rPr>
        <w:t>12:50 pm – 1:40 pm</w:t>
      </w:r>
      <w:r w:rsidRPr="002E61FD">
        <w:rPr>
          <w:color w:val="000000" w:themeColor="text1"/>
        </w:rPr>
        <w:t xml:space="preserve">, </w:t>
      </w:r>
      <w:r w:rsidR="00100C06">
        <w:rPr>
          <w:color w:val="000000" w:themeColor="text1"/>
        </w:rPr>
        <w:t>Larson</w:t>
      </w:r>
      <w:r w:rsidR="00100C06" w:rsidRPr="002E61FD">
        <w:rPr>
          <w:color w:val="000000" w:themeColor="text1"/>
        </w:rPr>
        <w:t xml:space="preserve"> Hall Room 0</w:t>
      </w:r>
      <w:r w:rsidR="00100C06">
        <w:rPr>
          <w:color w:val="000000" w:themeColor="text1"/>
        </w:rPr>
        <w:t>330</w:t>
      </w:r>
    </w:p>
    <w:p w14:paraId="0A7A7428" w14:textId="72E81DB9" w:rsidR="00B774B8" w:rsidRPr="009D56D9" w:rsidRDefault="003B5C73" w:rsidP="009D56D9">
      <w:pPr>
        <w:pStyle w:val="BodyText"/>
        <w:kinsoku w:val="0"/>
        <w:overflowPunct w:val="0"/>
        <w:spacing w:line="257" w:lineRule="exact"/>
        <w:ind w:left="2430" w:hanging="2271"/>
        <w:jc w:val="both"/>
      </w:pPr>
      <w:r w:rsidRPr="006E012D">
        <w:rPr>
          <w:b/>
          <w:bCs/>
        </w:rPr>
        <w:t xml:space="preserve">Meeting Location:       </w:t>
      </w:r>
      <w:r w:rsidR="009D56D9">
        <w:t xml:space="preserve">All lectures will be delivered </w:t>
      </w:r>
      <w:r w:rsidR="00DC1E43">
        <w:t xml:space="preserve">face-to-face </w:t>
      </w:r>
      <w:r w:rsidR="00513E10">
        <w:t xml:space="preserve">in </w:t>
      </w:r>
      <w:r w:rsidR="00081DF9">
        <w:t xml:space="preserve">these </w:t>
      </w:r>
      <w:r w:rsidR="00132792">
        <w:t>classrooms.</w:t>
      </w:r>
      <w:r w:rsidR="00DC1E43">
        <w:t xml:space="preserve">  </w:t>
      </w:r>
    </w:p>
    <w:p w14:paraId="3BCB4665" w14:textId="77777777" w:rsidR="00BB3D8A" w:rsidRPr="006E012D" w:rsidRDefault="00BB3D8A">
      <w:pPr>
        <w:pStyle w:val="BodyText"/>
        <w:kinsoku w:val="0"/>
        <w:overflowPunct w:val="0"/>
        <w:ind w:left="0"/>
      </w:pPr>
    </w:p>
    <w:p w14:paraId="0058721A" w14:textId="3D3AE572" w:rsidR="0040345E" w:rsidRDefault="00C344BB" w:rsidP="00C5670E">
      <w:pPr>
        <w:pStyle w:val="BodyText"/>
        <w:tabs>
          <w:tab w:val="left" w:pos="1779"/>
        </w:tabs>
        <w:kinsoku w:val="0"/>
        <w:overflowPunct w:val="0"/>
        <w:ind w:left="159"/>
        <w:jc w:val="both"/>
        <w:rPr>
          <w:b/>
          <w:bCs/>
        </w:rPr>
      </w:pPr>
      <w:r>
        <w:rPr>
          <w:b/>
          <w:bCs/>
        </w:rPr>
        <w:t xml:space="preserve">Required </w:t>
      </w:r>
      <w:r w:rsidR="003B5C73" w:rsidRPr="006E012D">
        <w:rPr>
          <w:b/>
          <w:bCs/>
        </w:rPr>
        <w:t>Textbook:</w:t>
      </w:r>
      <w:r w:rsidR="003B5C73" w:rsidRPr="006E012D">
        <w:rPr>
          <w:b/>
          <w:bCs/>
        </w:rPr>
        <w:tab/>
      </w:r>
      <w:r>
        <w:rPr>
          <w:b/>
          <w:bCs/>
        </w:rPr>
        <w:tab/>
      </w:r>
      <w:r>
        <w:rPr>
          <w:b/>
          <w:bCs/>
        </w:rPr>
        <w:tab/>
      </w:r>
      <w:r>
        <w:rPr>
          <w:b/>
          <w:bCs/>
        </w:rPr>
        <w:tab/>
      </w:r>
      <w:r>
        <w:rPr>
          <w:b/>
          <w:bCs/>
        </w:rPr>
        <w:tab/>
        <w:t>Required Software</w:t>
      </w:r>
    </w:p>
    <w:p w14:paraId="27F53416" w14:textId="395DF5CB" w:rsidR="00C5670E" w:rsidRPr="00C344BB" w:rsidRDefault="00C5670E" w:rsidP="00C5670E">
      <w:pPr>
        <w:pStyle w:val="Heading1"/>
        <w:kinsoku w:val="0"/>
        <w:overflowPunct w:val="0"/>
        <w:spacing w:line="257" w:lineRule="exact"/>
        <w:ind w:left="159"/>
        <w:jc w:val="both"/>
        <w:rPr>
          <w:b w:val="0"/>
          <w:bCs w:val="0"/>
        </w:rPr>
      </w:pPr>
      <w:r w:rsidRPr="00133DD1">
        <w:rPr>
          <w:b w:val="0"/>
          <w:bCs w:val="0"/>
          <w:i/>
          <w:iCs/>
        </w:rPr>
        <w:t>The Essential Physics of Medical Imaging</w:t>
      </w:r>
      <w:r w:rsidR="00C344BB">
        <w:rPr>
          <w:b w:val="0"/>
          <w:bCs w:val="0"/>
          <w:i/>
          <w:iCs/>
        </w:rPr>
        <w:tab/>
      </w:r>
      <w:r w:rsidR="00C344BB">
        <w:rPr>
          <w:b w:val="0"/>
          <w:bCs w:val="0"/>
          <w:i/>
          <w:iCs/>
        </w:rPr>
        <w:tab/>
      </w:r>
      <w:r w:rsidR="00C344BB">
        <w:rPr>
          <w:b w:val="0"/>
          <w:bCs w:val="0"/>
          <w:i/>
          <w:iCs/>
        </w:rPr>
        <w:tab/>
      </w:r>
      <w:r w:rsidR="00C344BB">
        <w:rPr>
          <w:b w:val="0"/>
          <w:bCs w:val="0"/>
        </w:rPr>
        <w:t>MATLAB (mathworks.com)</w:t>
      </w:r>
    </w:p>
    <w:p w14:paraId="1AA61FA6" w14:textId="3B73EB31" w:rsidR="0045492F" w:rsidRPr="00133DD1" w:rsidRDefault="0045492F" w:rsidP="0045492F">
      <w:pPr>
        <w:ind w:left="180"/>
        <w:rPr>
          <w:rStyle w:val="author"/>
          <w:rFonts w:ascii="Cambria" w:hAnsi="Cambria" w:cstheme="minorHAnsi"/>
          <w:sz w:val="22"/>
          <w:szCs w:val="22"/>
        </w:rPr>
      </w:pPr>
      <w:r w:rsidRPr="00133DD1">
        <w:rPr>
          <w:rStyle w:val="author"/>
          <w:rFonts w:ascii="Cambria" w:hAnsi="Cambria" w:cstheme="minorHAnsi"/>
          <w:sz w:val="22"/>
          <w:szCs w:val="22"/>
        </w:rPr>
        <w:t>Jerrold T. Bushberg</w:t>
      </w:r>
      <w:r w:rsidR="005C2AB0">
        <w:rPr>
          <w:rStyle w:val="author"/>
          <w:rFonts w:ascii="Cambria" w:hAnsi="Cambria" w:cstheme="minorHAnsi"/>
          <w:sz w:val="22"/>
          <w:szCs w:val="22"/>
        </w:rPr>
        <w:t>, 4</w:t>
      </w:r>
      <w:r w:rsidR="005C2AB0" w:rsidRPr="005C2AB0">
        <w:rPr>
          <w:rStyle w:val="author"/>
          <w:rFonts w:ascii="Cambria" w:hAnsi="Cambria" w:cstheme="minorHAnsi"/>
          <w:sz w:val="22"/>
          <w:szCs w:val="22"/>
          <w:vertAlign w:val="superscript"/>
        </w:rPr>
        <w:t>th</w:t>
      </w:r>
      <w:r w:rsidR="005C2AB0">
        <w:rPr>
          <w:rStyle w:val="author"/>
          <w:rFonts w:ascii="Cambria" w:hAnsi="Cambria" w:cstheme="minorHAnsi"/>
          <w:sz w:val="22"/>
          <w:szCs w:val="22"/>
        </w:rPr>
        <w:t xml:space="preserve"> Edition</w:t>
      </w:r>
      <w:r w:rsidR="00C344BB">
        <w:rPr>
          <w:rStyle w:val="author"/>
          <w:rFonts w:ascii="Cambria" w:hAnsi="Cambria" w:cstheme="minorHAnsi"/>
          <w:sz w:val="22"/>
          <w:szCs w:val="22"/>
        </w:rPr>
        <w:tab/>
      </w:r>
      <w:r w:rsidR="00C344BB">
        <w:rPr>
          <w:rStyle w:val="author"/>
          <w:rFonts w:ascii="Cambria" w:hAnsi="Cambria" w:cstheme="minorHAnsi"/>
          <w:sz w:val="22"/>
          <w:szCs w:val="22"/>
        </w:rPr>
        <w:tab/>
      </w:r>
      <w:r w:rsidR="00C344BB">
        <w:rPr>
          <w:rStyle w:val="author"/>
          <w:rFonts w:ascii="Cambria" w:hAnsi="Cambria" w:cstheme="minorHAnsi"/>
          <w:sz w:val="22"/>
          <w:szCs w:val="22"/>
        </w:rPr>
        <w:tab/>
      </w:r>
      <w:r w:rsidR="00C344BB">
        <w:rPr>
          <w:rStyle w:val="author"/>
          <w:rFonts w:ascii="Cambria" w:hAnsi="Cambria" w:cstheme="minorHAnsi"/>
          <w:sz w:val="22"/>
          <w:szCs w:val="22"/>
        </w:rPr>
        <w:tab/>
        <w:t>ImageJ (imagej.nih.gov)</w:t>
      </w:r>
    </w:p>
    <w:p w14:paraId="6C0971CE" w14:textId="52B695C2" w:rsidR="0045492F" w:rsidRPr="00133DD1" w:rsidRDefault="0045492F" w:rsidP="0045492F">
      <w:pPr>
        <w:ind w:left="180"/>
        <w:rPr>
          <w:rStyle w:val="author"/>
          <w:rFonts w:ascii="Cambria" w:hAnsi="Cambria" w:cstheme="minorHAnsi"/>
          <w:sz w:val="22"/>
          <w:szCs w:val="22"/>
        </w:rPr>
      </w:pPr>
      <w:r w:rsidRPr="00133DD1">
        <w:rPr>
          <w:rStyle w:val="author"/>
          <w:rFonts w:ascii="Cambria" w:hAnsi="Cambria" w:cstheme="minorHAnsi"/>
          <w:sz w:val="22"/>
          <w:szCs w:val="22"/>
        </w:rPr>
        <w:t>Wolters Kluwer</w:t>
      </w:r>
      <w:r w:rsidR="00133DD1">
        <w:rPr>
          <w:rStyle w:val="author"/>
          <w:rFonts w:ascii="Cambria" w:hAnsi="Cambria" w:cstheme="minorHAnsi"/>
          <w:sz w:val="22"/>
          <w:szCs w:val="22"/>
        </w:rPr>
        <w:t xml:space="preserve"> (2020)</w:t>
      </w:r>
    </w:p>
    <w:p w14:paraId="04E88ACB" w14:textId="77777777" w:rsidR="00C5670E" w:rsidRDefault="00C5670E" w:rsidP="00C5670E">
      <w:pPr>
        <w:pStyle w:val="Heading1"/>
        <w:kinsoku w:val="0"/>
        <w:overflowPunct w:val="0"/>
        <w:spacing w:line="257" w:lineRule="exact"/>
        <w:ind w:left="159"/>
        <w:jc w:val="both"/>
      </w:pPr>
    </w:p>
    <w:p w14:paraId="44BAB878" w14:textId="04DBF23C" w:rsidR="00BB3D8A" w:rsidRPr="00EA2D0F" w:rsidRDefault="003B5C73" w:rsidP="00EA2D0F">
      <w:pPr>
        <w:pStyle w:val="Heading1"/>
        <w:kinsoku w:val="0"/>
        <w:overflowPunct w:val="0"/>
        <w:spacing w:line="257" w:lineRule="exact"/>
        <w:ind w:left="159"/>
        <w:jc w:val="both"/>
        <w:rPr>
          <w:b w:val="0"/>
          <w:bCs w:val="0"/>
        </w:rPr>
      </w:pPr>
      <w:r w:rsidRPr="00EA2D0F">
        <w:t>Attendance and Expectations:</w:t>
      </w:r>
    </w:p>
    <w:p w14:paraId="4A43A1D2" w14:textId="25D02065" w:rsidR="00BB3D8A" w:rsidRPr="007D5092" w:rsidRDefault="003B5C73" w:rsidP="007D5092">
      <w:pPr>
        <w:ind w:left="159"/>
        <w:jc w:val="both"/>
      </w:pPr>
      <w:bookmarkStart w:id="0" w:name="_Hlk80196514"/>
      <w:r w:rsidRPr="00EA2D0F">
        <w:rPr>
          <w:rFonts w:ascii="Cambria" w:hAnsi="Cambria"/>
          <w:sz w:val="22"/>
          <w:szCs w:val="22"/>
        </w:rPr>
        <w:t xml:space="preserve">Students are expected to attend all </w:t>
      </w:r>
      <w:r w:rsidR="00DC1E43">
        <w:rPr>
          <w:rFonts w:ascii="Cambria" w:hAnsi="Cambria"/>
          <w:sz w:val="22"/>
          <w:szCs w:val="22"/>
        </w:rPr>
        <w:t>classes</w:t>
      </w:r>
      <w:r w:rsidR="007D5092">
        <w:rPr>
          <w:rFonts w:ascii="Cambria" w:hAnsi="Cambria"/>
          <w:sz w:val="22"/>
          <w:szCs w:val="22"/>
        </w:rPr>
        <w:t xml:space="preserve"> in person</w:t>
      </w:r>
      <w:r w:rsidR="007E6424">
        <w:rPr>
          <w:rFonts w:ascii="Cambria" w:hAnsi="Cambria"/>
          <w:sz w:val="22"/>
          <w:szCs w:val="22"/>
        </w:rPr>
        <w:t>.</w:t>
      </w:r>
      <w:r w:rsidR="007D5092">
        <w:rPr>
          <w:rFonts w:ascii="Cambria" w:hAnsi="Cambria"/>
          <w:sz w:val="22"/>
          <w:szCs w:val="22"/>
        </w:rPr>
        <w:t xml:space="preserve">  Students</w:t>
      </w:r>
      <w:r w:rsidR="00B774B8" w:rsidRPr="00EA2D0F">
        <w:rPr>
          <w:rFonts w:ascii="Cambria" w:hAnsi="Cambria"/>
          <w:sz w:val="22"/>
          <w:szCs w:val="22"/>
        </w:rPr>
        <w:t xml:space="preserve"> must</w:t>
      </w:r>
      <w:r w:rsidRPr="00EA2D0F">
        <w:rPr>
          <w:rFonts w:ascii="Cambria" w:hAnsi="Cambria"/>
          <w:sz w:val="22"/>
          <w:szCs w:val="22"/>
        </w:rPr>
        <w:t xml:space="preserve"> notify</w:t>
      </w:r>
      <w:r w:rsidR="00B774B8" w:rsidRPr="00EA2D0F">
        <w:rPr>
          <w:rFonts w:ascii="Cambria" w:hAnsi="Cambria"/>
          <w:sz w:val="22"/>
          <w:szCs w:val="22"/>
        </w:rPr>
        <w:t xml:space="preserve"> the</w:t>
      </w:r>
      <w:r w:rsidRPr="00EA2D0F">
        <w:rPr>
          <w:rFonts w:ascii="Cambria" w:hAnsi="Cambria"/>
          <w:sz w:val="22"/>
          <w:szCs w:val="22"/>
        </w:rPr>
        <w:t xml:space="preserve"> instructor of expected absence in </w:t>
      </w:r>
      <w:r w:rsidR="00932FCC" w:rsidRPr="00EA2D0F">
        <w:rPr>
          <w:rFonts w:ascii="Cambria" w:hAnsi="Cambria"/>
          <w:sz w:val="22"/>
          <w:szCs w:val="22"/>
        </w:rPr>
        <w:t>advance and</w:t>
      </w:r>
      <w:r w:rsidRPr="00EA2D0F">
        <w:rPr>
          <w:rFonts w:ascii="Cambria" w:hAnsi="Cambria"/>
          <w:sz w:val="22"/>
          <w:szCs w:val="22"/>
        </w:rPr>
        <w:t xml:space="preserve"> make arrangements to make up missed material. </w:t>
      </w:r>
      <w:r w:rsidR="00B774B8" w:rsidRPr="00EA2D0F">
        <w:rPr>
          <w:rFonts w:ascii="Cambria" w:hAnsi="Cambria"/>
          <w:sz w:val="22"/>
          <w:szCs w:val="22"/>
        </w:rPr>
        <w:t xml:space="preserve"> </w:t>
      </w:r>
      <w:r w:rsidR="00EA2D0F" w:rsidRPr="00EA2D0F">
        <w:rPr>
          <w:rFonts w:ascii="Cambria" w:hAnsi="Cambria"/>
          <w:sz w:val="22"/>
          <w:szCs w:val="22"/>
        </w:rPr>
        <w:t xml:space="preserve">Excused absences must be consistent with university policies in the undergraduate catalog </w:t>
      </w:r>
      <w:r w:rsidR="00EA2D0F" w:rsidRPr="00DB65EA">
        <w:rPr>
          <w:rFonts w:ascii="Cambria" w:hAnsi="Cambria"/>
          <w:sz w:val="22"/>
          <w:szCs w:val="22"/>
        </w:rPr>
        <w:t>(</w:t>
      </w:r>
      <w:r w:rsidR="007D5092" w:rsidRPr="00DB65EA">
        <w:rPr>
          <w:rFonts w:ascii="Cambria" w:hAnsi="Cambria"/>
          <w:sz w:val="22"/>
          <w:szCs w:val="22"/>
          <w:u w:val="single"/>
        </w:rPr>
        <w:t>https://catalog.ufl.edu/UGRD/academic-regulations/attendance-policies/</w:t>
      </w:r>
      <w:r w:rsidR="00EA2D0F" w:rsidRPr="00DB65EA">
        <w:rPr>
          <w:rFonts w:ascii="Cambria" w:hAnsi="Cambria"/>
          <w:sz w:val="22"/>
          <w:szCs w:val="22"/>
        </w:rPr>
        <w:t>)</w:t>
      </w:r>
      <w:r w:rsidR="00EA2D0F" w:rsidRPr="00EA2D0F">
        <w:rPr>
          <w:rFonts w:ascii="Cambria" w:hAnsi="Cambria"/>
          <w:sz w:val="22"/>
          <w:szCs w:val="22"/>
        </w:rPr>
        <w:t xml:space="preserve"> and require appropriate documentation.  </w:t>
      </w:r>
      <w:r w:rsidRPr="00EA2D0F">
        <w:rPr>
          <w:rFonts w:ascii="Cambria" w:hAnsi="Cambria"/>
          <w:sz w:val="22"/>
          <w:szCs w:val="22"/>
        </w:rPr>
        <w:t xml:space="preserve">Attendance will be monitored through periodic verification in class. </w:t>
      </w:r>
      <w:r w:rsidR="00B774B8" w:rsidRPr="00EA2D0F">
        <w:rPr>
          <w:rFonts w:ascii="Cambria" w:hAnsi="Cambria"/>
          <w:sz w:val="22"/>
          <w:szCs w:val="22"/>
        </w:rPr>
        <w:t xml:space="preserve">During </w:t>
      </w:r>
      <w:r w:rsidR="00DC1E43">
        <w:rPr>
          <w:rFonts w:ascii="Cambria" w:hAnsi="Cambria"/>
          <w:sz w:val="22"/>
          <w:szCs w:val="22"/>
        </w:rPr>
        <w:t>class</w:t>
      </w:r>
      <w:r w:rsidR="00B774B8" w:rsidRPr="00EA2D0F">
        <w:rPr>
          <w:rFonts w:ascii="Cambria" w:hAnsi="Cambria"/>
          <w:sz w:val="22"/>
          <w:szCs w:val="22"/>
        </w:rPr>
        <w:t>, all students must</w:t>
      </w:r>
      <w:r w:rsidR="00DC1E43">
        <w:rPr>
          <w:rFonts w:ascii="Cambria" w:hAnsi="Cambria"/>
          <w:sz w:val="22"/>
          <w:szCs w:val="22"/>
        </w:rPr>
        <w:t xml:space="preserve"> put away </w:t>
      </w:r>
      <w:r w:rsidR="006818C2">
        <w:rPr>
          <w:rFonts w:ascii="Cambria" w:hAnsi="Cambria"/>
          <w:sz w:val="22"/>
          <w:szCs w:val="22"/>
        </w:rPr>
        <w:t xml:space="preserve">all cell phones. Students are encouraged to bring laptops to class </w:t>
      </w:r>
      <w:r w:rsidR="007E6424">
        <w:rPr>
          <w:rFonts w:ascii="Cambria" w:hAnsi="Cambria"/>
          <w:sz w:val="22"/>
          <w:szCs w:val="22"/>
        </w:rPr>
        <w:t>for</w:t>
      </w:r>
      <w:r w:rsidR="006818C2">
        <w:rPr>
          <w:rFonts w:ascii="Cambria" w:hAnsi="Cambria"/>
          <w:sz w:val="22"/>
          <w:szCs w:val="22"/>
        </w:rPr>
        <w:t xml:space="preserve"> class note</w:t>
      </w:r>
      <w:r w:rsidR="007D5092">
        <w:rPr>
          <w:rFonts w:ascii="Cambria" w:hAnsi="Cambria"/>
          <w:sz w:val="22"/>
          <w:szCs w:val="22"/>
        </w:rPr>
        <w:t xml:space="preserve"> taking</w:t>
      </w:r>
      <w:r w:rsidR="00B774B8" w:rsidRPr="00EA2D0F">
        <w:rPr>
          <w:rFonts w:ascii="Cambria" w:hAnsi="Cambria"/>
          <w:sz w:val="22"/>
          <w:szCs w:val="22"/>
        </w:rPr>
        <w:t xml:space="preserve">. </w:t>
      </w:r>
      <w:r w:rsidRPr="00EA2D0F">
        <w:rPr>
          <w:rFonts w:ascii="Cambria" w:hAnsi="Cambria"/>
          <w:sz w:val="22"/>
          <w:szCs w:val="22"/>
        </w:rPr>
        <w:t xml:space="preserve">Professionalism standards will be enforced on </w:t>
      </w:r>
      <w:r w:rsidR="007D5092">
        <w:rPr>
          <w:rFonts w:ascii="Cambria" w:hAnsi="Cambria"/>
          <w:sz w:val="22"/>
          <w:szCs w:val="22"/>
        </w:rPr>
        <w:t>reviewer papers and are</w:t>
      </w:r>
      <w:r w:rsidR="00B774B8" w:rsidRPr="00EA2D0F">
        <w:rPr>
          <w:rFonts w:ascii="Cambria" w:hAnsi="Cambria"/>
          <w:sz w:val="22"/>
          <w:szCs w:val="22"/>
        </w:rPr>
        <w:t xml:space="preserve"> subject to plagiarism checks.</w:t>
      </w:r>
    </w:p>
    <w:bookmarkEnd w:id="0"/>
    <w:p w14:paraId="1FA3C10B" w14:textId="77777777" w:rsidR="00BB3D8A" w:rsidRPr="006E012D" w:rsidRDefault="00BB3D8A">
      <w:pPr>
        <w:pStyle w:val="BodyText"/>
        <w:kinsoku w:val="0"/>
        <w:overflowPunct w:val="0"/>
        <w:spacing w:before="1"/>
        <w:ind w:left="0"/>
        <w:rPr>
          <w:sz w:val="16"/>
          <w:szCs w:val="16"/>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1446"/>
        <w:gridCol w:w="1879"/>
        <w:gridCol w:w="3960"/>
      </w:tblGrid>
      <w:tr w:rsidR="005D65C4" w:rsidRPr="006E012D" w14:paraId="0BE88646" w14:textId="77777777" w:rsidTr="00034F6D">
        <w:trPr>
          <w:trHeight w:hRule="exact" w:val="339"/>
        </w:trPr>
        <w:tc>
          <w:tcPr>
            <w:tcW w:w="31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318EF9" w14:textId="62A4E49A" w:rsidR="005D65C4" w:rsidRPr="007E6424" w:rsidRDefault="005D65C4">
            <w:pPr>
              <w:pStyle w:val="TableParagraph"/>
              <w:kinsoku w:val="0"/>
              <w:overflowPunct w:val="0"/>
              <w:spacing w:before="70"/>
              <w:ind w:left="55"/>
              <w:rPr>
                <w:rFonts w:ascii="Cambria" w:hAnsi="Cambria"/>
                <w:sz w:val="20"/>
                <w:szCs w:val="20"/>
              </w:rPr>
            </w:pPr>
            <w:bookmarkStart w:id="1" w:name="_Hlk80106829"/>
            <w:r w:rsidRPr="007E6424">
              <w:rPr>
                <w:rFonts w:ascii="Cambria" w:hAnsi="Cambria" w:cs="Cambria"/>
                <w:b/>
                <w:bCs/>
                <w:sz w:val="20"/>
                <w:szCs w:val="20"/>
              </w:rPr>
              <w:t>Grading Policy</w:t>
            </w:r>
          </w:p>
        </w:tc>
        <w:tc>
          <w:tcPr>
            <w:tcW w:w="144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804922" w14:textId="2BF76C53" w:rsidR="005D65C4" w:rsidRPr="007E6424" w:rsidRDefault="005D65C4" w:rsidP="005D65C4">
            <w:pPr>
              <w:jc w:val="center"/>
              <w:rPr>
                <w:rFonts w:ascii="Cambria" w:hAnsi="Cambria"/>
                <w:sz w:val="20"/>
                <w:szCs w:val="20"/>
              </w:rPr>
            </w:pPr>
            <w:r w:rsidRPr="007E6424">
              <w:rPr>
                <w:rFonts w:ascii="Cambria" w:hAnsi="Cambria"/>
                <w:b/>
                <w:bCs/>
                <w:sz w:val="20"/>
                <w:szCs w:val="20"/>
              </w:rPr>
              <w:t>Total Points</w:t>
            </w:r>
          </w:p>
        </w:tc>
        <w:tc>
          <w:tcPr>
            <w:tcW w:w="187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46C757" w14:textId="11A5009B" w:rsidR="005D65C4" w:rsidRPr="007E6424" w:rsidRDefault="00D145F1" w:rsidP="005D65C4">
            <w:pPr>
              <w:jc w:val="center"/>
              <w:rPr>
                <w:rFonts w:ascii="Cambria" w:hAnsi="Cambria"/>
                <w:b/>
                <w:bCs/>
                <w:sz w:val="20"/>
                <w:szCs w:val="20"/>
              </w:rPr>
            </w:pPr>
            <w:r>
              <w:rPr>
                <w:rFonts w:ascii="Cambria" w:hAnsi="Cambria"/>
                <w:b/>
                <w:bCs/>
                <w:sz w:val="20"/>
                <w:szCs w:val="20"/>
              </w:rPr>
              <w:t>%</w:t>
            </w:r>
            <w:r w:rsidR="005D65C4" w:rsidRPr="007E6424">
              <w:rPr>
                <w:rFonts w:ascii="Cambria" w:hAnsi="Cambria"/>
                <w:b/>
                <w:bCs/>
                <w:sz w:val="20"/>
                <w:szCs w:val="20"/>
              </w:rPr>
              <w:t xml:space="preserve"> of Final Grade</w:t>
            </w:r>
          </w:p>
        </w:tc>
        <w:tc>
          <w:tcPr>
            <w:tcW w:w="39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DE81EC" w14:textId="339538BD" w:rsidR="005D65C4" w:rsidRPr="007E6424" w:rsidRDefault="00D145F1" w:rsidP="005D65C4">
            <w:pPr>
              <w:jc w:val="center"/>
              <w:rPr>
                <w:rFonts w:ascii="Cambria" w:hAnsi="Cambria"/>
                <w:b/>
                <w:bCs/>
                <w:sz w:val="20"/>
                <w:szCs w:val="20"/>
              </w:rPr>
            </w:pPr>
            <w:r>
              <w:rPr>
                <w:rFonts w:ascii="Cambria" w:hAnsi="Cambria"/>
                <w:b/>
                <w:bCs/>
                <w:sz w:val="20"/>
                <w:szCs w:val="20"/>
              </w:rPr>
              <w:t xml:space="preserve">Evening </w:t>
            </w:r>
            <w:r w:rsidR="005D65C4" w:rsidRPr="007E6424">
              <w:rPr>
                <w:rFonts w:ascii="Cambria" w:hAnsi="Cambria"/>
                <w:b/>
                <w:bCs/>
                <w:sz w:val="20"/>
                <w:szCs w:val="20"/>
              </w:rPr>
              <w:t>Exam</w:t>
            </w:r>
            <w:r>
              <w:rPr>
                <w:rFonts w:ascii="Cambria" w:hAnsi="Cambria"/>
                <w:b/>
                <w:bCs/>
                <w:sz w:val="20"/>
                <w:szCs w:val="20"/>
              </w:rPr>
              <w:t>s</w:t>
            </w:r>
            <w:r w:rsidR="005D65C4" w:rsidRPr="007E6424">
              <w:rPr>
                <w:rFonts w:ascii="Cambria" w:hAnsi="Cambria"/>
                <w:b/>
                <w:bCs/>
                <w:sz w:val="20"/>
                <w:szCs w:val="20"/>
              </w:rPr>
              <w:t xml:space="preserve"> / Due Dates</w:t>
            </w:r>
          </w:p>
        </w:tc>
      </w:tr>
      <w:tr w:rsidR="005D65C4" w:rsidRPr="006E012D" w14:paraId="20913F7F" w14:textId="77777777" w:rsidTr="00034F6D">
        <w:trPr>
          <w:trHeight w:hRule="exact" w:val="258"/>
        </w:trPr>
        <w:tc>
          <w:tcPr>
            <w:tcW w:w="3150" w:type="dxa"/>
            <w:tcBorders>
              <w:top w:val="single" w:sz="4" w:space="0" w:color="auto"/>
            </w:tcBorders>
          </w:tcPr>
          <w:p w14:paraId="151D504E" w14:textId="2E563FB8" w:rsidR="005D65C4" w:rsidRPr="007E6424" w:rsidRDefault="005D65C4">
            <w:pPr>
              <w:pStyle w:val="TableParagraph"/>
              <w:kinsoku w:val="0"/>
              <w:overflowPunct w:val="0"/>
              <w:spacing w:line="247" w:lineRule="exact"/>
              <w:ind w:left="55"/>
              <w:rPr>
                <w:rFonts w:ascii="Cambria" w:hAnsi="Cambria"/>
                <w:sz w:val="20"/>
                <w:szCs w:val="20"/>
              </w:rPr>
            </w:pPr>
            <w:r w:rsidRPr="007E6424">
              <w:rPr>
                <w:rFonts w:ascii="Cambria" w:hAnsi="Cambria" w:cs="Cambria"/>
                <w:sz w:val="20"/>
                <w:szCs w:val="20"/>
              </w:rPr>
              <w:t>Homework Assignments (6)</w:t>
            </w:r>
          </w:p>
        </w:tc>
        <w:tc>
          <w:tcPr>
            <w:tcW w:w="1446" w:type="dxa"/>
            <w:tcBorders>
              <w:top w:val="single" w:sz="4" w:space="0" w:color="auto"/>
            </w:tcBorders>
          </w:tcPr>
          <w:p w14:paraId="45D92A5D" w14:textId="776101DD" w:rsidR="005D65C4" w:rsidRPr="007E6424" w:rsidRDefault="005D65C4" w:rsidP="005D65C4">
            <w:pPr>
              <w:pStyle w:val="TableParagraph"/>
              <w:kinsoku w:val="0"/>
              <w:overflowPunct w:val="0"/>
              <w:spacing w:line="247" w:lineRule="exact"/>
              <w:ind w:right="20"/>
              <w:jc w:val="center"/>
              <w:rPr>
                <w:rFonts w:ascii="Cambria" w:hAnsi="Cambria" w:cs="Cambria"/>
                <w:sz w:val="20"/>
                <w:szCs w:val="20"/>
              </w:rPr>
            </w:pPr>
            <w:r w:rsidRPr="007E6424">
              <w:rPr>
                <w:rFonts w:ascii="Cambria" w:hAnsi="Cambria" w:cs="Cambria"/>
                <w:sz w:val="20"/>
                <w:szCs w:val="20"/>
              </w:rPr>
              <w:t>100 each</w:t>
            </w:r>
          </w:p>
        </w:tc>
        <w:tc>
          <w:tcPr>
            <w:tcW w:w="1879" w:type="dxa"/>
            <w:tcBorders>
              <w:top w:val="single" w:sz="4" w:space="0" w:color="auto"/>
            </w:tcBorders>
          </w:tcPr>
          <w:p w14:paraId="209E856C" w14:textId="1E70A4D0" w:rsidR="005D65C4" w:rsidRPr="007E6424" w:rsidRDefault="00513E10" w:rsidP="005D65C4">
            <w:pPr>
              <w:pStyle w:val="TableParagraph"/>
              <w:kinsoku w:val="0"/>
              <w:overflowPunct w:val="0"/>
              <w:spacing w:line="247" w:lineRule="exact"/>
              <w:ind w:right="20"/>
              <w:jc w:val="center"/>
              <w:rPr>
                <w:rFonts w:ascii="Cambria" w:hAnsi="Cambria"/>
                <w:sz w:val="20"/>
                <w:szCs w:val="20"/>
              </w:rPr>
            </w:pPr>
            <w:r>
              <w:rPr>
                <w:rFonts w:ascii="Cambria" w:hAnsi="Cambria" w:cs="Cambria"/>
                <w:sz w:val="20"/>
                <w:szCs w:val="20"/>
              </w:rPr>
              <w:t>2</w:t>
            </w:r>
            <w:r w:rsidR="005D65C4" w:rsidRPr="007E6424">
              <w:rPr>
                <w:rFonts w:ascii="Cambria" w:hAnsi="Cambria" w:cs="Cambria"/>
                <w:sz w:val="20"/>
                <w:szCs w:val="20"/>
              </w:rPr>
              <w:t>0%</w:t>
            </w:r>
          </w:p>
        </w:tc>
        <w:tc>
          <w:tcPr>
            <w:tcW w:w="3960" w:type="dxa"/>
            <w:tcBorders>
              <w:top w:val="single" w:sz="4" w:space="0" w:color="auto"/>
            </w:tcBorders>
          </w:tcPr>
          <w:p w14:paraId="5E1A7B92" w14:textId="77777777" w:rsidR="005D65C4" w:rsidRPr="007E6424" w:rsidRDefault="005D65C4" w:rsidP="005D65C4">
            <w:pPr>
              <w:pStyle w:val="TableParagraph"/>
              <w:kinsoku w:val="0"/>
              <w:overflowPunct w:val="0"/>
              <w:spacing w:line="247" w:lineRule="exact"/>
              <w:ind w:right="20"/>
              <w:jc w:val="center"/>
              <w:rPr>
                <w:rFonts w:ascii="Cambria" w:hAnsi="Cambria"/>
                <w:sz w:val="20"/>
                <w:szCs w:val="20"/>
              </w:rPr>
            </w:pPr>
          </w:p>
        </w:tc>
      </w:tr>
      <w:tr w:rsidR="005D65C4" w:rsidRPr="006E012D" w14:paraId="68A04E0C" w14:textId="77777777" w:rsidTr="00D145F1">
        <w:trPr>
          <w:trHeight w:hRule="exact" w:val="258"/>
        </w:trPr>
        <w:tc>
          <w:tcPr>
            <w:tcW w:w="3150" w:type="dxa"/>
          </w:tcPr>
          <w:p w14:paraId="7F3D9E4F" w14:textId="212A12F6" w:rsidR="005D65C4" w:rsidRPr="007E6424" w:rsidRDefault="005D65C4">
            <w:pPr>
              <w:pStyle w:val="TableParagraph"/>
              <w:kinsoku w:val="0"/>
              <w:overflowPunct w:val="0"/>
              <w:spacing w:line="246" w:lineRule="exact"/>
              <w:ind w:left="55"/>
              <w:rPr>
                <w:rFonts w:ascii="Cambria" w:hAnsi="Cambria"/>
                <w:sz w:val="20"/>
                <w:szCs w:val="20"/>
              </w:rPr>
            </w:pPr>
            <w:r w:rsidRPr="007E6424">
              <w:rPr>
                <w:rFonts w:ascii="Cambria" w:hAnsi="Cambria"/>
                <w:sz w:val="20"/>
                <w:szCs w:val="20"/>
              </w:rPr>
              <w:t>Discussion Assignments (6)</w:t>
            </w:r>
          </w:p>
        </w:tc>
        <w:tc>
          <w:tcPr>
            <w:tcW w:w="1446" w:type="dxa"/>
          </w:tcPr>
          <w:p w14:paraId="71E30C25" w14:textId="47FFF073" w:rsidR="005D65C4" w:rsidRPr="007E6424" w:rsidRDefault="005D65C4" w:rsidP="005D65C4">
            <w:pPr>
              <w:pStyle w:val="TableParagraph"/>
              <w:kinsoku w:val="0"/>
              <w:overflowPunct w:val="0"/>
              <w:spacing w:line="246" w:lineRule="exact"/>
              <w:ind w:right="19"/>
              <w:jc w:val="center"/>
              <w:rPr>
                <w:rFonts w:ascii="Cambria" w:hAnsi="Cambria" w:cs="Cambria"/>
                <w:sz w:val="20"/>
                <w:szCs w:val="20"/>
              </w:rPr>
            </w:pPr>
            <w:r w:rsidRPr="007E6424">
              <w:rPr>
                <w:rFonts w:ascii="Cambria" w:hAnsi="Cambria" w:cs="Cambria"/>
                <w:sz w:val="20"/>
                <w:szCs w:val="20"/>
              </w:rPr>
              <w:t>100 each</w:t>
            </w:r>
          </w:p>
        </w:tc>
        <w:tc>
          <w:tcPr>
            <w:tcW w:w="1879" w:type="dxa"/>
          </w:tcPr>
          <w:p w14:paraId="79EF3F39" w14:textId="52635F98" w:rsidR="005D65C4" w:rsidRPr="007E6424" w:rsidRDefault="005D65C4" w:rsidP="005D65C4">
            <w:pPr>
              <w:pStyle w:val="TableParagraph"/>
              <w:kinsoku w:val="0"/>
              <w:overflowPunct w:val="0"/>
              <w:spacing w:line="246" w:lineRule="exact"/>
              <w:ind w:right="19"/>
              <w:jc w:val="center"/>
              <w:rPr>
                <w:rFonts w:ascii="Cambria" w:hAnsi="Cambria"/>
                <w:sz w:val="20"/>
                <w:szCs w:val="20"/>
              </w:rPr>
            </w:pPr>
            <w:r w:rsidRPr="007E6424">
              <w:rPr>
                <w:rFonts w:ascii="Cambria" w:hAnsi="Cambria"/>
                <w:sz w:val="20"/>
                <w:szCs w:val="20"/>
              </w:rPr>
              <w:t>10%</w:t>
            </w:r>
          </w:p>
        </w:tc>
        <w:tc>
          <w:tcPr>
            <w:tcW w:w="3960" w:type="dxa"/>
          </w:tcPr>
          <w:p w14:paraId="6A5957BA" w14:textId="1A0FD4FE" w:rsidR="005D65C4" w:rsidRPr="007E6424" w:rsidRDefault="005D65C4" w:rsidP="005D65C4">
            <w:pPr>
              <w:pStyle w:val="TableParagraph"/>
              <w:kinsoku w:val="0"/>
              <w:overflowPunct w:val="0"/>
              <w:spacing w:line="246" w:lineRule="exact"/>
              <w:jc w:val="center"/>
              <w:rPr>
                <w:rFonts w:ascii="Cambria" w:hAnsi="Cambria"/>
                <w:b/>
                <w:bCs/>
                <w:sz w:val="20"/>
                <w:szCs w:val="20"/>
              </w:rPr>
            </w:pPr>
          </w:p>
        </w:tc>
      </w:tr>
      <w:tr w:rsidR="00D145F1" w:rsidRPr="006E012D" w14:paraId="76F03A94" w14:textId="77777777" w:rsidTr="00D145F1">
        <w:trPr>
          <w:trHeight w:hRule="exact" w:val="258"/>
        </w:trPr>
        <w:tc>
          <w:tcPr>
            <w:tcW w:w="3150" w:type="dxa"/>
          </w:tcPr>
          <w:p w14:paraId="706A9A68" w14:textId="2B8AB5CA" w:rsidR="00D145F1" w:rsidRPr="007E6424" w:rsidRDefault="00CB29BC" w:rsidP="005D65C4">
            <w:pPr>
              <w:pStyle w:val="TableParagraph"/>
              <w:kinsoku w:val="0"/>
              <w:overflowPunct w:val="0"/>
              <w:spacing w:line="247" w:lineRule="exact"/>
              <w:ind w:left="55"/>
              <w:rPr>
                <w:rFonts w:ascii="Cambria" w:hAnsi="Cambria" w:cs="Cambria"/>
                <w:sz w:val="20"/>
                <w:szCs w:val="20"/>
              </w:rPr>
            </w:pPr>
            <w:r>
              <w:rPr>
                <w:rFonts w:ascii="Cambria" w:hAnsi="Cambria" w:cs="Cambria"/>
                <w:sz w:val="20"/>
                <w:szCs w:val="20"/>
              </w:rPr>
              <w:t>Attendance and Quizzes</w:t>
            </w:r>
          </w:p>
        </w:tc>
        <w:tc>
          <w:tcPr>
            <w:tcW w:w="1446" w:type="dxa"/>
          </w:tcPr>
          <w:p w14:paraId="44B27EC4" w14:textId="1A9472BD" w:rsidR="00D145F1" w:rsidRPr="007E6424" w:rsidRDefault="00D145F1" w:rsidP="005D65C4">
            <w:pPr>
              <w:pStyle w:val="TableParagraph"/>
              <w:kinsoku w:val="0"/>
              <w:overflowPunct w:val="0"/>
              <w:spacing w:line="247" w:lineRule="exact"/>
              <w:ind w:right="19"/>
              <w:jc w:val="center"/>
              <w:rPr>
                <w:rFonts w:ascii="Cambria" w:hAnsi="Cambria" w:cs="Cambria"/>
                <w:sz w:val="20"/>
                <w:szCs w:val="20"/>
              </w:rPr>
            </w:pPr>
            <w:r>
              <w:rPr>
                <w:rFonts w:ascii="Cambria" w:hAnsi="Cambria" w:cs="Cambria"/>
                <w:sz w:val="20"/>
                <w:szCs w:val="20"/>
              </w:rPr>
              <w:t>30 each</w:t>
            </w:r>
          </w:p>
        </w:tc>
        <w:tc>
          <w:tcPr>
            <w:tcW w:w="1879" w:type="dxa"/>
          </w:tcPr>
          <w:p w14:paraId="0EB61021" w14:textId="6873C31B" w:rsidR="00D145F1" w:rsidRPr="007E6424" w:rsidRDefault="00D145F1" w:rsidP="005D65C4">
            <w:pPr>
              <w:pStyle w:val="TableParagraph"/>
              <w:kinsoku w:val="0"/>
              <w:overflowPunct w:val="0"/>
              <w:spacing w:line="247" w:lineRule="exact"/>
              <w:ind w:right="19"/>
              <w:jc w:val="center"/>
              <w:rPr>
                <w:rFonts w:ascii="Cambria" w:hAnsi="Cambria" w:cs="Cambria"/>
                <w:sz w:val="20"/>
                <w:szCs w:val="20"/>
              </w:rPr>
            </w:pPr>
            <w:r>
              <w:rPr>
                <w:rFonts w:ascii="Cambria" w:hAnsi="Cambria" w:cs="Cambria"/>
                <w:sz w:val="20"/>
                <w:szCs w:val="20"/>
              </w:rPr>
              <w:t>10%</w:t>
            </w:r>
          </w:p>
        </w:tc>
        <w:tc>
          <w:tcPr>
            <w:tcW w:w="3960" w:type="dxa"/>
          </w:tcPr>
          <w:p w14:paraId="79957D2E" w14:textId="77777777" w:rsidR="00D145F1" w:rsidRDefault="00D145F1" w:rsidP="005D65C4">
            <w:pPr>
              <w:pStyle w:val="TableParagraph"/>
              <w:kinsoku w:val="0"/>
              <w:overflowPunct w:val="0"/>
              <w:spacing w:line="247" w:lineRule="exact"/>
              <w:jc w:val="center"/>
              <w:rPr>
                <w:rFonts w:ascii="Cambria" w:hAnsi="Cambria"/>
                <w:b/>
                <w:bCs/>
                <w:sz w:val="20"/>
                <w:szCs w:val="20"/>
              </w:rPr>
            </w:pPr>
          </w:p>
        </w:tc>
      </w:tr>
      <w:tr w:rsidR="005D65C4" w:rsidRPr="006E012D" w14:paraId="1B41D676" w14:textId="77777777" w:rsidTr="00D145F1">
        <w:trPr>
          <w:trHeight w:hRule="exact" w:val="258"/>
        </w:trPr>
        <w:tc>
          <w:tcPr>
            <w:tcW w:w="3150" w:type="dxa"/>
          </w:tcPr>
          <w:p w14:paraId="68DF1706" w14:textId="19267B41" w:rsidR="005D65C4" w:rsidRPr="007E6424" w:rsidRDefault="005D65C4" w:rsidP="005D65C4">
            <w:pPr>
              <w:pStyle w:val="TableParagraph"/>
              <w:kinsoku w:val="0"/>
              <w:overflowPunct w:val="0"/>
              <w:spacing w:line="247" w:lineRule="exact"/>
              <w:ind w:left="55"/>
              <w:rPr>
                <w:rFonts w:ascii="Cambria" w:hAnsi="Cambria"/>
                <w:sz w:val="20"/>
                <w:szCs w:val="20"/>
              </w:rPr>
            </w:pPr>
            <w:r w:rsidRPr="007E6424">
              <w:rPr>
                <w:rFonts w:ascii="Cambria" w:hAnsi="Cambria" w:cs="Cambria"/>
                <w:sz w:val="20"/>
                <w:szCs w:val="20"/>
              </w:rPr>
              <w:t>Exam 1</w:t>
            </w:r>
            <w:r w:rsidR="00D145F1">
              <w:rPr>
                <w:rFonts w:ascii="Cambria" w:hAnsi="Cambria" w:cs="Cambria"/>
                <w:sz w:val="20"/>
                <w:szCs w:val="20"/>
              </w:rPr>
              <w:t xml:space="preserve"> – </w:t>
            </w:r>
            <w:r w:rsidR="00932FCC">
              <w:rPr>
                <w:rFonts w:ascii="Cambria" w:hAnsi="Cambria" w:cs="Cambria"/>
                <w:sz w:val="20"/>
                <w:szCs w:val="20"/>
              </w:rPr>
              <w:t>Parts 1 and 2</w:t>
            </w:r>
          </w:p>
        </w:tc>
        <w:tc>
          <w:tcPr>
            <w:tcW w:w="1446" w:type="dxa"/>
          </w:tcPr>
          <w:p w14:paraId="2DEFB5EF" w14:textId="6C9BD848" w:rsidR="005D65C4" w:rsidRPr="007E6424" w:rsidRDefault="005D65C4" w:rsidP="005D65C4">
            <w:pPr>
              <w:pStyle w:val="TableParagraph"/>
              <w:kinsoku w:val="0"/>
              <w:overflowPunct w:val="0"/>
              <w:spacing w:line="247" w:lineRule="exact"/>
              <w:ind w:right="19"/>
              <w:jc w:val="center"/>
              <w:rPr>
                <w:rFonts w:ascii="Cambria" w:hAnsi="Cambria" w:cs="Cambria"/>
                <w:sz w:val="20"/>
                <w:szCs w:val="20"/>
              </w:rPr>
            </w:pPr>
            <w:r w:rsidRPr="007E6424">
              <w:rPr>
                <w:rFonts w:ascii="Cambria" w:hAnsi="Cambria" w:cs="Cambria"/>
                <w:sz w:val="20"/>
                <w:szCs w:val="20"/>
              </w:rPr>
              <w:t>100</w:t>
            </w:r>
          </w:p>
        </w:tc>
        <w:tc>
          <w:tcPr>
            <w:tcW w:w="1879" w:type="dxa"/>
          </w:tcPr>
          <w:p w14:paraId="51831F5D" w14:textId="31C52CC8" w:rsidR="005D65C4" w:rsidRPr="007E6424" w:rsidRDefault="005D65C4" w:rsidP="005D65C4">
            <w:pPr>
              <w:pStyle w:val="TableParagraph"/>
              <w:kinsoku w:val="0"/>
              <w:overflowPunct w:val="0"/>
              <w:spacing w:line="247" w:lineRule="exact"/>
              <w:ind w:right="19"/>
              <w:jc w:val="center"/>
              <w:rPr>
                <w:rFonts w:ascii="Cambria" w:hAnsi="Cambria"/>
                <w:sz w:val="20"/>
                <w:szCs w:val="20"/>
              </w:rPr>
            </w:pPr>
            <w:r w:rsidRPr="007E6424">
              <w:rPr>
                <w:rFonts w:ascii="Cambria" w:hAnsi="Cambria" w:cs="Cambria"/>
                <w:sz w:val="20"/>
                <w:szCs w:val="20"/>
              </w:rPr>
              <w:t>15%</w:t>
            </w:r>
          </w:p>
        </w:tc>
        <w:tc>
          <w:tcPr>
            <w:tcW w:w="3960" w:type="dxa"/>
          </w:tcPr>
          <w:p w14:paraId="2E5718FD" w14:textId="7FE06002" w:rsidR="005D65C4" w:rsidRPr="007E6424" w:rsidRDefault="00932FCC" w:rsidP="005D65C4">
            <w:pPr>
              <w:pStyle w:val="TableParagraph"/>
              <w:kinsoku w:val="0"/>
              <w:overflowPunct w:val="0"/>
              <w:spacing w:line="247" w:lineRule="exact"/>
              <w:jc w:val="center"/>
              <w:rPr>
                <w:rFonts w:ascii="Cambria" w:hAnsi="Cambria"/>
                <w:b/>
                <w:bCs/>
                <w:sz w:val="20"/>
                <w:szCs w:val="20"/>
              </w:rPr>
            </w:pPr>
            <w:r>
              <w:rPr>
                <w:rFonts w:ascii="Cambria" w:hAnsi="Cambria"/>
                <w:b/>
                <w:bCs/>
                <w:sz w:val="20"/>
                <w:szCs w:val="20"/>
              </w:rPr>
              <w:t>Thursday</w:t>
            </w:r>
            <w:r w:rsidR="002E2E0A">
              <w:rPr>
                <w:rFonts w:ascii="Cambria" w:hAnsi="Cambria"/>
                <w:b/>
                <w:bCs/>
                <w:sz w:val="20"/>
                <w:szCs w:val="20"/>
              </w:rPr>
              <w:t xml:space="preserve"> </w:t>
            </w:r>
            <w:r w:rsidR="00A674D7">
              <w:rPr>
                <w:rFonts w:ascii="Cambria" w:hAnsi="Cambria"/>
                <w:b/>
                <w:bCs/>
                <w:sz w:val="20"/>
                <w:szCs w:val="20"/>
              </w:rPr>
              <w:t>–</w:t>
            </w:r>
            <w:r w:rsidR="002E2E0A">
              <w:rPr>
                <w:rFonts w:ascii="Cambria" w:hAnsi="Cambria"/>
                <w:b/>
                <w:bCs/>
                <w:sz w:val="20"/>
                <w:szCs w:val="20"/>
              </w:rPr>
              <w:t xml:space="preserve"> </w:t>
            </w:r>
            <w:r>
              <w:rPr>
                <w:rFonts w:ascii="Cambria" w:hAnsi="Cambria"/>
                <w:b/>
                <w:bCs/>
                <w:sz w:val="20"/>
                <w:szCs w:val="20"/>
              </w:rPr>
              <w:t>September 2</w:t>
            </w:r>
            <w:r w:rsidR="00100C06">
              <w:rPr>
                <w:rFonts w:ascii="Cambria" w:hAnsi="Cambria"/>
                <w:b/>
                <w:bCs/>
                <w:sz w:val="20"/>
                <w:szCs w:val="20"/>
              </w:rPr>
              <w:t>6</w:t>
            </w:r>
          </w:p>
        </w:tc>
      </w:tr>
      <w:tr w:rsidR="005D65C4" w:rsidRPr="006E012D" w14:paraId="3BECC487" w14:textId="77777777" w:rsidTr="00D145F1">
        <w:trPr>
          <w:trHeight w:hRule="exact" w:val="258"/>
        </w:trPr>
        <w:tc>
          <w:tcPr>
            <w:tcW w:w="3150" w:type="dxa"/>
          </w:tcPr>
          <w:p w14:paraId="4FDC7C38" w14:textId="0C008393" w:rsidR="005D65C4" w:rsidRPr="007E6424" w:rsidRDefault="005D65C4" w:rsidP="005D65C4">
            <w:pPr>
              <w:pStyle w:val="TableParagraph"/>
              <w:kinsoku w:val="0"/>
              <w:overflowPunct w:val="0"/>
              <w:spacing w:line="247" w:lineRule="exact"/>
              <w:ind w:left="56"/>
              <w:rPr>
                <w:rFonts w:ascii="Cambria" w:hAnsi="Cambria" w:cs="Cambria"/>
                <w:sz w:val="20"/>
                <w:szCs w:val="20"/>
              </w:rPr>
            </w:pPr>
            <w:r w:rsidRPr="007E6424">
              <w:rPr>
                <w:rFonts w:ascii="Cambria" w:hAnsi="Cambria" w:cs="Cambria"/>
                <w:sz w:val="20"/>
                <w:szCs w:val="20"/>
              </w:rPr>
              <w:t>Exam 2</w:t>
            </w:r>
            <w:r w:rsidR="00D145F1">
              <w:rPr>
                <w:rFonts w:ascii="Cambria" w:hAnsi="Cambria" w:cs="Cambria"/>
                <w:sz w:val="20"/>
                <w:szCs w:val="20"/>
              </w:rPr>
              <w:t xml:space="preserve"> – </w:t>
            </w:r>
            <w:r w:rsidR="00932FCC">
              <w:rPr>
                <w:rFonts w:ascii="Cambria" w:hAnsi="Cambria" w:cs="Cambria"/>
                <w:sz w:val="20"/>
                <w:szCs w:val="20"/>
              </w:rPr>
              <w:t>Parts 1 and 2</w:t>
            </w:r>
          </w:p>
        </w:tc>
        <w:tc>
          <w:tcPr>
            <w:tcW w:w="1446" w:type="dxa"/>
          </w:tcPr>
          <w:p w14:paraId="4587FCBD" w14:textId="7B7B4A0D" w:rsidR="005D65C4" w:rsidRPr="007E6424" w:rsidRDefault="005D65C4" w:rsidP="005D65C4">
            <w:pPr>
              <w:pStyle w:val="TableParagraph"/>
              <w:kinsoku w:val="0"/>
              <w:overflowPunct w:val="0"/>
              <w:spacing w:line="247" w:lineRule="exact"/>
              <w:ind w:right="18"/>
              <w:jc w:val="center"/>
              <w:rPr>
                <w:rFonts w:ascii="Cambria" w:hAnsi="Cambria" w:cs="Cambria"/>
                <w:sz w:val="20"/>
                <w:szCs w:val="20"/>
              </w:rPr>
            </w:pPr>
            <w:r w:rsidRPr="007E6424">
              <w:rPr>
                <w:rFonts w:ascii="Cambria" w:hAnsi="Cambria" w:cs="Cambria"/>
                <w:sz w:val="20"/>
                <w:szCs w:val="20"/>
              </w:rPr>
              <w:t>100</w:t>
            </w:r>
          </w:p>
        </w:tc>
        <w:tc>
          <w:tcPr>
            <w:tcW w:w="1879" w:type="dxa"/>
          </w:tcPr>
          <w:p w14:paraId="58965545" w14:textId="43D4C4F7" w:rsidR="005D65C4" w:rsidRPr="007E6424" w:rsidRDefault="005D65C4" w:rsidP="005D65C4">
            <w:pPr>
              <w:pStyle w:val="TableParagraph"/>
              <w:kinsoku w:val="0"/>
              <w:overflowPunct w:val="0"/>
              <w:spacing w:line="247" w:lineRule="exact"/>
              <w:ind w:right="18"/>
              <w:jc w:val="center"/>
              <w:rPr>
                <w:rFonts w:ascii="Cambria" w:hAnsi="Cambria" w:cs="Cambria"/>
                <w:sz w:val="20"/>
                <w:szCs w:val="20"/>
              </w:rPr>
            </w:pPr>
            <w:r w:rsidRPr="007E6424">
              <w:rPr>
                <w:rFonts w:ascii="Cambria" w:hAnsi="Cambria" w:cs="Cambria"/>
                <w:sz w:val="20"/>
                <w:szCs w:val="20"/>
              </w:rPr>
              <w:t>15%</w:t>
            </w:r>
          </w:p>
        </w:tc>
        <w:tc>
          <w:tcPr>
            <w:tcW w:w="3960" w:type="dxa"/>
          </w:tcPr>
          <w:p w14:paraId="1A522B9C" w14:textId="2444624C" w:rsidR="005D65C4" w:rsidRPr="007E6424" w:rsidRDefault="00932FCC" w:rsidP="005D65C4">
            <w:pPr>
              <w:pStyle w:val="TableParagraph"/>
              <w:kinsoku w:val="0"/>
              <w:overflowPunct w:val="0"/>
              <w:spacing w:line="247" w:lineRule="exact"/>
              <w:jc w:val="center"/>
              <w:rPr>
                <w:rFonts w:ascii="Cambria" w:hAnsi="Cambria" w:cs="Cambria"/>
                <w:b/>
                <w:bCs/>
                <w:sz w:val="20"/>
                <w:szCs w:val="20"/>
              </w:rPr>
            </w:pPr>
            <w:r>
              <w:rPr>
                <w:rFonts w:ascii="Cambria" w:hAnsi="Cambria"/>
                <w:b/>
                <w:bCs/>
                <w:sz w:val="20"/>
                <w:szCs w:val="20"/>
              </w:rPr>
              <w:t>Thursday</w:t>
            </w:r>
            <w:r w:rsidR="002E2E0A">
              <w:rPr>
                <w:rFonts w:ascii="Cambria" w:hAnsi="Cambria"/>
                <w:b/>
                <w:bCs/>
                <w:sz w:val="20"/>
                <w:szCs w:val="20"/>
              </w:rPr>
              <w:t xml:space="preserve"> </w:t>
            </w:r>
            <w:r w:rsidR="00A674D7">
              <w:rPr>
                <w:rFonts w:ascii="Cambria" w:hAnsi="Cambria"/>
                <w:b/>
                <w:bCs/>
                <w:sz w:val="20"/>
                <w:szCs w:val="20"/>
              </w:rPr>
              <w:t>–</w:t>
            </w:r>
            <w:r w:rsidR="002E2E0A">
              <w:rPr>
                <w:rFonts w:ascii="Cambria" w:hAnsi="Cambria"/>
                <w:b/>
                <w:bCs/>
                <w:sz w:val="20"/>
                <w:szCs w:val="20"/>
              </w:rPr>
              <w:t xml:space="preserve"> </w:t>
            </w:r>
            <w:r w:rsidR="00100C06">
              <w:rPr>
                <w:rFonts w:ascii="Cambria" w:hAnsi="Cambria"/>
                <w:b/>
                <w:bCs/>
                <w:sz w:val="20"/>
                <w:szCs w:val="20"/>
              </w:rPr>
              <w:t>October 31</w:t>
            </w:r>
          </w:p>
        </w:tc>
      </w:tr>
      <w:tr w:rsidR="005D65C4" w:rsidRPr="006E012D" w14:paraId="5631FCA6" w14:textId="77777777" w:rsidTr="00D145F1">
        <w:trPr>
          <w:trHeight w:hRule="exact" w:val="258"/>
        </w:trPr>
        <w:tc>
          <w:tcPr>
            <w:tcW w:w="3150" w:type="dxa"/>
          </w:tcPr>
          <w:p w14:paraId="7CF0D1B0" w14:textId="054950A9" w:rsidR="005D65C4" w:rsidRPr="007E6424" w:rsidRDefault="005D65C4" w:rsidP="005D65C4">
            <w:pPr>
              <w:pStyle w:val="TableParagraph"/>
              <w:kinsoku w:val="0"/>
              <w:overflowPunct w:val="0"/>
              <w:spacing w:line="247" w:lineRule="exact"/>
              <w:ind w:left="56"/>
              <w:rPr>
                <w:rFonts w:ascii="Cambria" w:hAnsi="Cambria"/>
                <w:sz w:val="20"/>
                <w:szCs w:val="20"/>
              </w:rPr>
            </w:pPr>
            <w:r w:rsidRPr="007E6424">
              <w:rPr>
                <w:rFonts w:ascii="Cambria" w:hAnsi="Cambria" w:cs="Cambria"/>
                <w:sz w:val="20"/>
                <w:szCs w:val="20"/>
              </w:rPr>
              <w:t>Exam 3</w:t>
            </w:r>
            <w:r w:rsidR="00D145F1">
              <w:rPr>
                <w:rFonts w:ascii="Cambria" w:hAnsi="Cambria" w:cs="Cambria"/>
                <w:sz w:val="20"/>
                <w:szCs w:val="20"/>
              </w:rPr>
              <w:t xml:space="preserve"> – </w:t>
            </w:r>
            <w:r w:rsidR="00932FCC">
              <w:rPr>
                <w:rFonts w:ascii="Cambria" w:hAnsi="Cambria" w:cs="Cambria"/>
                <w:sz w:val="20"/>
                <w:szCs w:val="20"/>
              </w:rPr>
              <w:t>Parts 1 and 2</w:t>
            </w:r>
          </w:p>
        </w:tc>
        <w:tc>
          <w:tcPr>
            <w:tcW w:w="1446" w:type="dxa"/>
          </w:tcPr>
          <w:p w14:paraId="1523470C" w14:textId="2913A4D3" w:rsidR="005D65C4" w:rsidRPr="007E6424" w:rsidRDefault="005D65C4" w:rsidP="005D65C4">
            <w:pPr>
              <w:pStyle w:val="TableParagraph"/>
              <w:kinsoku w:val="0"/>
              <w:overflowPunct w:val="0"/>
              <w:spacing w:line="247" w:lineRule="exact"/>
              <w:ind w:right="18"/>
              <w:jc w:val="center"/>
              <w:rPr>
                <w:rFonts w:ascii="Cambria" w:hAnsi="Cambria" w:cs="Cambria"/>
                <w:sz w:val="20"/>
                <w:szCs w:val="20"/>
              </w:rPr>
            </w:pPr>
            <w:r w:rsidRPr="007E6424">
              <w:rPr>
                <w:rFonts w:ascii="Cambria" w:hAnsi="Cambria" w:cs="Cambria"/>
                <w:sz w:val="20"/>
                <w:szCs w:val="20"/>
              </w:rPr>
              <w:t>100</w:t>
            </w:r>
          </w:p>
        </w:tc>
        <w:tc>
          <w:tcPr>
            <w:tcW w:w="1879" w:type="dxa"/>
          </w:tcPr>
          <w:p w14:paraId="3DA9493E" w14:textId="71A6EE11" w:rsidR="005D65C4" w:rsidRPr="007E6424" w:rsidRDefault="005D65C4" w:rsidP="005D65C4">
            <w:pPr>
              <w:pStyle w:val="TableParagraph"/>
              <w:kinsoku w:val="0"/>
              <w:overflowPunct w:val="0"/>
              <w:spacing w:line="247" w:lineRule="exact"/>
              <w:ind w:right="18"/>
              <w:jc w:val="center"/>
              <w:rPr>
                <w:rFonts w:ascii="Cambria" w:hAnsi="Cambria"/>
                <w:sz w:val="20"/>
                <w:szCs w:val="20"/>
              </w:rPr>
            </w:pPr>
            <w:r w:rsidRPr="007E6424">
              <w:rPr>
                <w:rFonts w:ascii="Cambria" w:hAnsi="Cambria" w:cs="Cambria"/>
                <w:sz w:val="20"/>
                <w:szCs w:val="20"/>
              </w:rPr>
              <w:t>15%</w:t>
            </w:r>
          </w:p>
        </w:tc>
        <w:tc>
          <w:tcPr>
            <w:tcW w:w="3960" w:type="dxa"/>
          </w:tcPr>
          <w:p w14:paraId="226BB68D" w14:textId="1B8FFBCB" w:rsidR="005D65C4" w:rsidRPr="007E6424" w:rsidRDefault="002E2E0A" w:rsidP="005D65C4">
            <w:pPr>
              <w:pStyle w:val="TableParagraph"/>
              <w:kinsoku w:val="0"/>
              <w:overflowPunct w:val="0"/>
              <w:spacing w:line="247" w:lineRule="exact"/>
              <w:jc w:val="center"/>
              <w:rPr>
                <w:rFonts w:ascii="Cambria" w:hAnsi="Cambria"/>
                <w:sz w:val="20"/>
                <w:szCs w:val="20"/>
              </w:rPr>
            </w:pPr>
            <w:r>
              <w:rPr>
                <w:rFonts w:ascii="Cambria" w:hAnsi="Cambria" w:cs="Cambria"/>
                <w:b/>
                <w:bCs/>
                <w:sz w:val="20"/>
                <w:szCs w:val="20"/>
              </w:rPr>
              <w:t xml:space="preserve">Thursday </w:t>
            </w:r>
            <w:r w:rsidR="00A674D7">
              <w:rPr>
                <w:rFonts w:ascii="Cambria" w:hAnsi="Cambria" w:cs="Cambria"/>
                <w:b/>
                <w:bCs/>
                <w:sz w:val="20"/>
                <w:szCs w:val="20"/>
              </w:rPr>
              <w:t>–</w:t>
            </w:r>
            <w:r>
              <w:rPr>
                <w:rFonts w:ascii="Cambria" w:hAnsi="Cambria" w:cs="Cambria"/>
                <w:b/>
                <w:bCs/>
                <w:sz w:val="20"/>
                <w:szCs w:val="20"/>
              </w:rPr>
              <w:t xml:space="preserve"> </w:t>
            </w:r>
            <w:r w:rsidR="00932FCC">
              <w:rPr>
                <w:rFonts w:ascii="Cambria" w:hAnsi="Cambria" w:cs="Cambria"/>
                <w:b/>
                <w:bCs/>
                <w:sz w:val="20"/>
                <w:szCs w:val="20"/>
              </w:rPr>
              <w:t>December 1</w:t>
            </w:r>
            <w:r w:rsidR="00100C06">
              <w:rPr>
                <w:rFonts w:ascii="Cambria" w:hAnsi="Cambria" w:cs="Cambria"/>
                <w:b/>
                <w:bCs/>
                <w:sz w:val="20"/>
                <w:szCs w:val="20"/>
              </w:rPr>
              <w:t>2</w:t>
            </w:r>
          </w:p>
        </w:tc>
      </w:tr>
      <w:tr w:rsidR="005D65C4" w:rsidRPr="006E012D" w14:paraId="144FA781" w14:textId="77777777" w:rsidTr="00D145F1">
        <w:trPr>
          <w:trHeight w:hRule="exact" w:val="265"/>
        </w:trPr>
        <w:tc>
          <w:tcPr>
            <w:tcW w:w="3150" w:type="dxa"/>
          </w:tcPr>
          <w:p w14:paraId="56B6561A" w14:textId="4A8C7232" w:rsidR="005D65C4" w:rsidRPr="007E6424" w:rsidRDefault="005D65C4" w:rsidP="005D65C4">
            <w:pPr>
              <w:pStyle w:val="TableParagraph"/>
              <w:kinsoku w:val="0"/>
              <w:overflowPunct w:val="0"/>
              <w:spacing w:line="246" w:lineRule="exact"/>
              <w:ind w:left="56"/>
              <w:rPr>
                <w:rFonts w:ascii="Cambria" w:hAnsi="Cambria"/>
                <w:sz w:val="20"/>
                <w:szCs w:val="20"/>
              </w:rPr>
            </w:pPr>
            <w:r w:rsidRPr="007E6424">
              <w:rPr>
                <w:rFonts w:ascii="Cambria" w:hAnsi="Cambria" w:cs="Cambria"/>
                <w:sz w:val="20"/>
                <w:szCs w:val="20"/>
              </w:rPr>
              <w:t>Review Papers - Submitted</w:t>
            </w:r>
          </w:p>
        </w:tc>
        <w:tc>
          <w:tcPr>
            <w:tcW w:w="1446" w:type="dxa"/>
          </w:tcPr>
          <w:p w14:paraId="355FCEC8" w14:textId="29F99962" w:rsidR="005D65C4" w:rsidRPr="007E6424" w:rsidRDefault="005D65C4" w:rsidP="005D65C4">
            <w:pPr>
              <w:pStyle w:val="TableParagraph"/>
              <w:kinsoku w:val="0"/>
              <w:overflowPunct w:val="0"/>
              <w:spacing w:line="246" w:lineRule="exact"/>
              <w:ind w:right="141"/>
              <w:jc w:val="center"/>
              <w:rPr>
                <w:rFonts w:ascii="Cambria" w:hAnsi="Cambria"/>
                <w:sz w:val="20"/>
                <w:szCs w:val="20"/>
              </w:rPr>
            </w:pPr>
            <w:r w:rsidRPr="007E6424">
              <w:rPr>
                <w:rFonts w:ascii="Cambria" w:hAnsi="Cambria" w:cs="Cambria"/>
                <w:sz w:val="20"/>
                <w:szCs w:val="20"/>
              </w:rPr>
              <w:t xml:space="preserve">     85</w:t>
            </w:r>
          </w:p>
        </w:tc>
        <w:tc>
          <w:tcPr>
            <w:tcW w:w="1879" w:type="dxa"/>
          </w:tcPr>
          <w:p w14:paraId="2C120F92" w14:textId="7B5A65DA" w:rsidR="005D65C4" w:rsidRPr="007E6424" w:rsidRDefault="005D65C4" w:rsidP="005D65C4">
            <w:pPr>
              <w:pStyle w:val="TableParagraph"/>
              <w:kinsoku w:val="0"/>
              <w:overflowPunct w:val="0"/>
              <w:spacing w:line="246" w:lineRule="exact"/>
              <w:ind w:right="141"/>
              <w:jc w:val="center"/>
              <w:rPr>
                <w:rFonts w:ascii="Cambria" w:hAnsi="Cambria"/>
                <w:sz w:val="20"/>
                <w:szCs w:val="20"/>
              </w:rPr>
            </w:pPr>
            <w:r w:rsidRPr="007E6424">
              <w:rPr>
                <w:rFonts w:ascii="Cambria" w:hAnsi="Cambria" w:cs="Cambria"/>
                <w:sz w:val="20"/>
                <w:szCs w:val="20"/>
              </w:rPr>
              <w:t xml:space="preserve">  15%</w:t>
            </w:r>
          </w:p>
        </w:tc>
        <w:tc>
          <w:tcPr>
            <w:tcW w:w="3960" w:type="dxa"/>
          </w:tcPr>
          <w:p w14:paraId="4BEC0BA3" w14:textId="195DC839" w:rsidR="005D65C4" w:rsidRPr="007E6424" w:rsidRDefault="002E2E0A" w:rsidP="005D65C4">
            <w:pPr>
              <w:pStyle w:val="TableParagraph"/>
              <w:kinsoku w:val="0"/>
              <w:overflowPunct w:val="0"/>
              <w:spacing w:line="247" w:lineRule="exact"/>
              <w:jc w:val="center"/>
              <w:rPr>
                <w:rFonts w:ascii="Cambria" w:hAnsi="Cambria"/>
                <w:sz w:val="20"/>
                <w:szCs w:val="20"/>
              </w:rPr>
            </w:pPr>
            <w:r>
              <w:rPr>
                <w:rFonts w:ascii="Cambria" w:hAnsi="Cambria" w:cs="Cambria"/>
                <w:b/>
                <w:bCs/>
                <w:sz w:val="20"/>
                <w:szCs w:val="20"/>
              </w:rPr>
              <w:t xml:space="preserve">Sunday </w:t>
            </w:r>
            <w:r w:rsidR="00A674D7">
              <w:rPr>
                <w:rFonts w:ascii="Cambria" w:hAnsi="Cambria" w:cs="Cambria"/>
                <w:b/>
                <w:bCs/>
                <w:sz w:val="20"/>
                <w:szCs w:val="20"/>
              </w:rPr>
              <w:t>–</w:t>
            </w:r>
            <w:r>
              <w:rPr>
                <w:rFonts w:ascii="Cambria" w:hAnsi="Cambria" w:cs="Cambria"/>
                <w:b/>
                <w:bCs/>
                <w:sz w:val="20"/>
                <w:szCs w:val="20"/>
              </w:rPr>
              <w:t xml:space="preserve"> </w:t>
            </w:r>
            <w:r w:rsidR="00E20ED3">
              <w:rPr>
                <w:rFonts w:ascii="Cambria" w:hAnsi="Cambria" w:cs="Cambria"/>
                <w:b/>
                <w:bCs/>
                <w:sz w:val="20"/>
                <w:szCs w:val="20"/>
              </w:rPr>
              <w:t>November 2</w:t>
            </w:r>
            <w:r w:rsidR="00100C06">
              <w:rPr>
                <w:rFonts w:ascii="Cambria" w:hAnsi="Cambria" w:cs="Cambria"/>
                <w:b/>
                <w:bCs/>
                <w:sz w:val="20"/>
                <w:szCs w:val="20"/>
              </w:rPr>
              <w:t>4</w:t>
            </w:r>
          </w:p>
        </w:tc>
      </w:tr>
      <w:tr w:rsidR="005D65C4" w:rsidRPr="006E012D" w14:paraId="70FCAE01" w14:textId="77777777" w:rsidTr="00D145F1">
        <w:trPr>
          <w:trHeight w:hRule="exact" w:val="257"/>
        </w:trPr>
        <w:tc>
          <w:tcPr>
            <w:tcW w:w="3150" w:type="dxa"/>
          </w:tcPr>
          <w:p w14:paraId="4ED9BC54" w14:textId="31D6E1D8" w:rsidR="005D65C4" w:rsidRPr="007E6424" w:rsidRDefault="005D65C4" w:rsidP="005D65C4">
            <w:pPr>
              <w:pStyle w:val="TableParagraph"/>
              <w:kinsoku w:val="0"/>
              <w:overflowPunct w:val="0"/>
              <w:spacing w:line="246" w:lineRule="exact"/>
              <w:ind w:left="56"/>
              <w:rPr>
                <w:rFonts w:ascii="Cambria" w:hAnsi="Cambria"/>
                <w:sz w:val="20"/>
                <w:szCs w:val="20"/>
              </w:rPr>
            </w:pPr>
            <w:r w:rsidRPr="007E6424">
              <w:rPr>
                <w:rFonts w:ascii="Cambria" w:hAnsi="Cambria" w:cs="Cambria"/>
                <w:sz w:val="20"/>
                <w:szCs w:val="20"/>
              </w:rPr>
              <w:t>Review Papers - Returned</w:t>
            </w:r>
          </w:p>
        </w:tc>
        <w:tc>
          <w:tcPr>
            <w:tcW w:w="1446" w:type="dxa"/>
          </w:tcPr>
          <w:p w14:paraId="2B3FB544" w14:textId="416CEF61" w:rsidR="005D65C4" w:rsidRPr="007E6424" w:rsidRDefault="005D65C4" w:rsidP="005D65C4">
            <w:pPr>
              <w:pStyle w:val="TableParagraph"/>
              <w:kinsoku w:val="0"/>
              <w:overflowPunct w:val="0"/>
              <w:spacing w:line="246" w:lineRule="exact"/>
              <w:ind w:right="141"/>
              <w:jc w:val="center"/>
              <w:rPr>
                <w:rFonts w:ascii="Cambria" w:hAnsi="Cambria"/>
                <w:sz w:val="20"/>
                <w:szCs w:val="20"/>
              </w:rPr>
            </w:pPr>
          </w:p>
        </w:tc>
        <w:tc>
          <w:tcPr>
            <w:tcW w:w="1879" w:type="dxa"/>
          </w:tcPr>
          <w:p w14:paraId="121AD2C3" w14:textId="378CAFC4" w:rsidR="005D65C4" w:rsidRPr="007E6424" w:rsidRDefault="005D65C4" w:rsidP="005D65C4">
            <w:pPr>
              <w:pStyle w:val="TableParagraph"/>
              <w:kinsoku w:val="0"/>
              <w:overflowPunct w:val="0"/>
              <w:spacing w:line="246" w:lineRule="exact"/>
              <w:ind w:right="141"/>
              <w:jc w:val="center"/>
              <w:rPr>
                <w:rFonts w:ascii="Cambria" w:hAnsi="Cambria"/>
                <w:sz w:val="20"/>
                <w:szCs w:val="20"/>
              </w:rPr>
            </w:pPr>
          </w:p>
        </w:tc>
        <w:tc>
          <w:tcPr>
            <w:tcW w:w="3960" w:type="dxa"/>
          </w:tcPr>
          <w:p w14:paraId="2A143A10" w14:textId="781B6CD0" w:rsidR="005D65C4" w:rsidRPr="007E6424" w:rsidRDefault="002E2E0A" w:rsidP="005D65C4">
            <w:pPr>
              <w:pStyle w:val="TableParagraph"/>
              <w:kinsoku w:val="0"/>
              <w:overflowPunct w:val="0"/>
              <w:spacing w:line="247" w:lineRule="exact"/>
              <w:jc w:val="center"/>
              <w:rPr>
                <w:rFonts w:ascii="Cambria" w:hAnsi="Cambria" w:cs="Cambria"/>
                <w:b/>
                <w:bCs/>
                <w:sz w:val="20"/>
                <w:szCs w:val="20"/>
              </w:rPr>
            </w:pPr>
            <w:r>
              <w:rPr>
                <w:rFonts w:ascii="Cambria" w:hAnsi="Cambria" w:cs="Cambria"/>
                <w:b/>
                <w:bCs/>
                <w:sz w:val="20"/>
                <w:szCs w:val="20"/>
              </w:rPr>
              <w:t xml:space="preserve">Sunday </w:t>
            </w:r>
            <w:r w:rsidR="00A674D7">
              <w:rPr>
                <w:rFonts w:ascii="Cambria" w:hAnsi="Cambria" w:cs="Cambria"/>
                <w:b/>
                <w:bCs/>
                <w:sz w:val="20"/>
                <w:szCs w:val="20"/>
              </w:rPr>
              <w:t>–</w:t>
            </w:r>
            <w:r>
              <w:rPr>
                <w:rFonts w:ascii="Cambria" w:hAnsi="Cambria" w:cs="Cambria"/>
                <w:b/>
                <w:bCs/>
                <w:sz w:val="20"/>
                <w:szCs w:val="20"/>
              </w:rPr>
              <w:t xml:space="preserve"> </w:t>
            </w:r>
            <w:r w:rsidR="00E20ED3">
              <w:rPr>
                <w:rFonts w:ascii="Cambria" w:hAnsi="Cambria" w:cs="Cambria"/>
                <w:b/>
                <w:bCs/>
                <w:sz w:val="20"/>
                <w:szCs w:val="20"/>
              </w:rPr>
              <w:t xml:space="preserve">December </w:t>
            </w:r>
            <w:r w:rsidR="00100C06">
              <w:rPr>
                <w:rFonts w:ascii="Cambria" w:hAnsi="Cambria" w:cs="Cambria"/>
                <w:b/>
                <w:bCs/>
                <w:sz w:val="20"/>
                <w:szCs w:val="20"/>
              </w:rPr>
              <w:t>1</w:t>
            </w:r>
          </w:p>
        </w:tc>
      </w:tr>
      <w:tr w:rsidR="005D65C4" w:rsidRPr="006E012D" w14:paraId="4958C914" w14:textId="77777777" w:rsidTr="00D145F1">
        <w:trPr>
          <w:trHeight w:hRule="exact" w:val="257"/>
        </w:trPr>
        <w:tc>
          <w:tcPr>
            <w:tcW w:w="3150" w:type="dxa"/>
          </w:tcPr>
          <w:p w14:paraId="607A0424" w14:textId="51205D9E" w:rsidR="005D65C4" w:rsidRPr="007E6424" w:rsidRDefault="005D65C4" w:rsidP="005D65C4">
            <w:pPr>
              <w:pStyle w:val="TableParagraph"/>
              <w:kinsoku w:val="0"/>
              <w:overflowPunct w:val="0"/>
              <w:spacing w:line="246" w:lineRule="exact"/>
              <w:ind w:left="56"/>
              <w:rPr>
                <w:rFonts w:ascii="Cambria" w:hAnsi="Cambria" w:cs="Cambria"/>
                <w:sz w:val="20"/>
                <w:szCs w:val="20"/>
              </w:rPr>
            </w:pPr>
            <w:r w:rsidRPr="007E6424">
              <w:rPr>
                <w:rFonts w:ascii="Cambria" w:hAnsi="Cambria" w:cs="Cambria"/>
                <w:sz w:val="20"/>
                <w:szCs w:val="20"/>
              </w:rPr>
              <w:t>Review Papers - Resubmitted</w:t>
            </w:r>
          </w:p>
        </w:tc>
        <w:tc>
          <w:tcPr>
            <w:tcW w:w="1446" w:type="dxa"/>
          </w:tcPr>
          <w:p w14:paraId="43FDC294" w14:textId="23F2D95D" w:rsidR="005D65C4" w:rsidRPr="007E6424" w:rsidRDefault="005D65C4" w:rsidP="005D65C4">
            <w:pPr>
              <w:pStyle w:val="TableParagraph"/>
              <w:kinsoku w:val="0"/>
              <w:overflowPunct w:val="0"/>
              <w:spacing w:line="246" w:lineRule="exact"/>
              <w:ind w:right="141"/>
              <w:jc w:val="center"/>
              <w:rPr>
                <w:rFonts w:ascii="Cambria" w:hAnsi="Cambria"/>
                <w:sz w:val="20"/>
                <w:szCs w:val="20"/>
              </w:rPr>
            </w:pPr>
            <w:r w:rsidRPr="007E6424">
              <w:rPr>
                <w:rFonts w:ascii="Cambria" w:hAnsi="Cambria"/>
                <w:sz w:val="20"/>
                <w:szCs w:val="20"/>
              </w:rPr>
              <w:t xml:space="preserve">     15</w:t>
            </w:r>
          </w:p>
        </w:tc>
        <w:tc>
          <w:tcPr>
            <w:tcW w:w="1879" w:type="dxa"/>
          </w:tcPr>
          <w:p w14:paraId="791E8F03" w14:textId="77777777" w:rsidR="005D65C4" w:rsidRPr="007E6424" w:rsidRDefault="005D65C4" w:rsidP="005D65C4">
            <w:pPr>
              <w:pStyle w:val="TableParagraph"/>
              <w:kinsoku w:val="0"/>
              <w:overflowPunct w:val="0"/>
              <w:spacing w:line="246" w:lineRule="exact"/>
              <w:ind w:right="141"/>
              <w:jc w:val="center"/>
              <w:rPr>
                <w:rFonts w:ascii="Cambria" w:hAnsi="Cambria"/>
                <w:sz w:val="20"/>
                <w:szCs w:val="20"/>
              </w:rPr>
            </w:pPr>
          </w:p>
        </w:tc>
        <w:tc>
          <w:tcPr>
            <w:tcW w:w="3960" w:type="dxa"/>
          </w:tcPr>
          <w:p w14:paraId="246171D5" w14:textId="6EB88E08" w:rsidR="005D65C4" w:rsidRPr="007E6424" w:rsidRDefault="002E2E0A" w:rsidP="005D65C4">
            <w:pPr>
              <w:pStyle w:val="TableParagraph"/>
              <w:kinsoku w:val="0"/>
              <w:overflowPunct w:val="0"/>
              <w:spacing w:line="247" w:lineRule="exact"/>
              <w:jc w:val="center"/>
              <w:rPr>
                <w:rFonts w:ascii="Cambria" w:hAnsi="Cambria" w:cs="Cambria"/>
                <w:b/>
                <w:bCs/>
                <w:sz w:val="20"/>
                <w:szCs w:val="20"/>
              </w:rPr>
            </w:pPr>
            <w:r>
              <w:rPr>
                <w:rFonts w:ascii="Cambria" w:hAnsi="Cambria" w:cs="Cambria"/>
                <w:b/>
                <w:bCs/>
                <w:sz w:val="20"/>
                <w:szCs w:val="20"/>
              </w:rPr>
              <w:t xml:space="preserve">Sunday </w:t>
            </w:r>
            <w:r w:rsidR="00A674D7">
              <w:rPr>
                <w:rFonts w:ascii="Cambria" w:hAnsi="Cambria" w:cs="Cambria"/>
                <w:b/>
                <w:bCs/>
                <w:sz w:val="20"/>
                <w:szCs w:val="20"/>
              </w:rPr>
              <w:t>–</w:t>
            </w:r>
            <w:r>
              <w:rPr>
                <w:rFonts w:ascii="Cambria" w:hAnsi="Cambria" w:cs="Cambria"/>
                <w:b/>
                <w:bCs/>
                <w:sz w:val="20"/>
                <w:szCs w:val="20"/>
              </w:rPr>
              <w:t xml:space="preserve"> </w:t>
            </w:r>
            <w:r w:rsidR="00E20ED3">
              <w:rPr>
                <w:rFonts w:ascii="Cambria" w:hAnsi="Cambria" w:cs="Cambria"/>
                <w:b/>
                <w:bCs/>
                <w:sz w:val="20"/>
                <w:szCs w:val="20"/>
              </w:rPr>
              <w:t xml:space="preserve">December </w:t>
            </w:r>
            <w:r w:rsidR="00100C06">
              <w:rPr>
                <w:rFonts w:ascii="Cambria" w:hAnsi="Cambria" w:cs="Cambria"/>
                <w:b/>
                <w:bCs/>
                <w:sz w:val="20"/>
                <w:szCs w:val="20"/>
              </w:rPr>
              <w:t>8</w:t>
            </w:r>
          </w:p>
        </w:tc>
      </w:tr>
      <w:bookmarkEnd w:id="1"/>
    </w:tbl>
    <w:p w14:paraId="28AC3D52" w14:textId="77777777" w:rsidR="00BB3D8A" w:rsidRPr="006E012D" w:rsidRDefault="00BB3D8A">
      <w:pPr>
        <w:sectPr w:rsidR="00BB3D8A" w:rsidRPr="006E012D">
          <w:footerReference w:type="default" r:id="rId7"/>
          <w:pgSz w:w="12240" w:h="15840"/>
          <w:pgMar w:top="680" w:right="600" w:bottom="1460" w:left="560" w:header="0" w:footer="1269" w:gutter="0"/>
          <w:pgNumType w:start="1"/>
          <w:cols w:space="720"/>
          <w:noEndnote/>
        </w:sectPr>
      </w:pPr>
    </w:p>
    <w:p w14:paraId="1C27C5B3" w14:textId="77777777" w:rsidR="00B04436" w:rsidRPr="007C7BB5" w:rsidRDefault="00B04436" w:rsidP="00B04436">
      <w:pPr>
        <w:pStyle w:val="Heading1"/>
        <w:tabs>
          <w:tab w:val="left" w:pos="10211"/>
        </w:tabs>
        <w:kinsoku w:val="0"/>
        <w:overflowPunct w:val="0"/>
        <w:spacing w:after="60"/>
        <w:ind w:left="115"/>
        <w:rPr>
          <w:b w:val="0"/>
          <w:bCs w:val="0"/>
        </w:rPr>
      </w:pPr>
      <w:r>
        <w:lastRenderedPageBreak/>
        <w:t>Lecture</w:t>
      </w:r>
      <w:r w:rsidRPr="007C7BB5">
        <w:rPr>
          <w:sz w:val="20"/>
        </w:rPr>
        <w:t xml:space="preserve"> Schedule</w:t>
      </w:r>
      <w:r w:rsidRPr="007C7BB5">
        <w:tab/>
      </w:r>
    </w:p>
    <w:tbl>
      <w:tblPr>
        <w:tblW w:w="10868" w:type="dxa"/>
        <w:tblInd w:w="112" w:type="dxa"/>
        <w:tblLayout w:type="fixed"/>
        <w:tblCellMar>
          <w:left w:w="0" w:type="dxa"/>
          <w:right w:w="0" w:type="dxa"/>
        </w:tblCellMar>
        <w:tblLook w:val="0000" w:firstRow="0" w:lastRow="0" w:firstColumn="0" w:lastColumn="0" w:noHBand="0" w:noVBand="0"/>
      </w:tblPr>
      <w:tblGrid>
        <w:gridCol w:w="698"/>
        <w:gridCol w:w="540"/>
        <w:gridCol w:w="540"/>
        <w:gridCol w:w="5220"/>
        <w:gridCol w:w="1890"/>
        <w:gridCol w:w="1980"/>
      </w:tblGrid>
      <w:tr w:rsidR="00B04436" w:rsidRPr="009D0277" w14:paraId="101DF62A" w14:textId="77777777" w:rsidTr="00EB44AE">
        <w:trPr>
          <w:trHeight w:hRule="exact" w:val="322"/>
        </w:trPr>
        <w:tc>
          <w:tcPr>
            <w:tcW w:w="698" w:type="dxa"/>
            <w:tcBorders>
              <w:top w:val="single" w:sz="4" w:space="0" w:color="auto"/>
              <w:left w:val="nil"/>
              <w:bottom w:val="single" w:sz="4" w:space="0" w:color="000000"/>
              <w:right w:val="nil"/>
            </w:tcBorders>
          </w:tcPr>
          <w:p w14:paraId="3CD81C86" w14:textId="77777777" w:rsidR="00B04436" w:rsidRPr="0091557E" w:rsidRDefault="00B04436" w:rsidP="00EB44AE">
            <w:pPr>
              <w:pStyle w:val="TableParagraph"/>
              <w:kinsoku w:val="0"/>
              <w:overflowPunct w:val="0"/>
              <w:spacing w:before="8"/>
              <w:ind w:left="107"/>
              <w:rPr>
                <w:rFonts w:ascii="Cambria" w:hAnsi="Cambria"/>
                <w:b/>
                <w:bCs/>
                <w:i/>
                <w:iCs/>
                <w:color w:val="0070C0"/>
                <w:sz w:val="19"/>
                <w:szCs w:val="19"/>
              </w:rPr>
            </w:pPr>
            <w:r w:rsidRPr="0091557E">
              <w:rPr>
                <w:rFonts w:ascii="Cambria" w:hAnsi="Cambria"/>
                <w:b/>
                <w:bCs/>
                <w:i/>
                <w:iCs/>
                <w:color w:val="0070C0"/>
                <w:sz w:val="19"/>
                <w:szCs w:val="19"/>
              </w:rPr>
              <w:t>Week</w:t>
            </w:r>
          </w:p>
        </w:tc>
        <w:tc>
          <w:tcPr>
            <w:tcW w:w="1080" w:type="dxa"/>
            <w:gridSpan w:val="2"/>
            <w:tcBorders>
              <w:top w:val="single" w:sz="4" w:space="0" w:color="auto"/>
              <w:left w:val="nil"/>
              <w:bottom w:val="single" w:sz="4" w:space="0" w:color="000000"/>
              <w:right w:val="nil"/>
            </w:tcBorders>
          </w:tcPr>
          <w:p w14:paraId="49CB18DF" w14:textId="77777777" w:rsidR="00B04436" w:rsidRPr="00B233D6" w:rsidRDefault="00B04436" w:rsidP="00EB44AE">
            <w:pPr>
              <w:pStyle w:val="TableParagraph"/>
              <w:kinsoku w:val="0"/>
              <w:overflowPunct w:val="0"/>
              <w:spacing w:before="8"/>
              <w:ind w:left="105"/>
              <w:jc w:val="center"/>
              <w:rPr>
                <w:rFonts w:ascii="Cambria" w:hAnsi="Cambria" w:cs="Calibri"/>
                <w:b/>
                <w:bCs/>
                <w:i/>
                <w:iCs/>
                <w:color w:val="0070C0"/>
                <w:sz w:val="19"/>
                <w:szCs w:val="19"/>
              </w:rPr>
            </w:pPr>
            <w:r w:rsidRPr="00B233D6">
              <w:rPr>
                <w:rFonts w:ascii="Cambria" w:hAnsi="Cambria" w:cs="Calibri"/>
                <w:b/>
                <w:bCs/>
                <w:i/>
                <w:iCs/>
                <w:color w:val="0070C0"/>
                <w:sz w:val="19"/>
                <w:szCs w:val="19"/>
              </w:rPr>
              <w:t>Date</w:t>
            </w:r>
          </w:p>
        </w:tc>
        <w:tc>
          <w:tcPr>
            <w:tcW w:w="5220" w:type="dxa"/>
            <w:tcBorders>
              <w:top w:val="single" w:sz="4" w:space="0" w:color="auto"/>
              <w:left w:val="nil"/>
              <w:bottom w:val="single" w:sz="4" w:space="0" w:color="000000"/>
              <w:right w:val="nil"/>
            </w:tcBorders>
          </w:tcPr>
          <w:p w14:paraId="0F85F4D6" w14:textId="77777777" w:rsidR="00B04436" w:rsidRPr="00B233D6" w:rsidRDefault="00B04436" w:rsidP="00EB44AE">
            <w:pPr>
              <w:pStyle w:val="TableParagraph"/>
              <w:kinsoku w:val="0"/>
              <w:overflowPunct w:val="0"/>
              <w:spacing w:before="8"/>
              <w:ind w:left="105"/>
              <w:rPr>
                <w:rFonts w:ascii="Cambria" w:hAnsi="Cambria"/>
                <w:color w:val="0070C0"/>
                <w:sz w:val="19"/>
                <w:szCs w:val="19"/>
              </w:rPr>
            </w:pPr>
            <w:r w:rsidRPr="00B233D6">
              <w:rPr>
                <w:rFonts w:ascii="Cambria" w:hAnsi="Cambria" w:cs="Calibri"/>
                <w:b/>
                <w:bCs/>
                <w:i/>
                <w:iCs/>
                <w:color w:val="0070C0"/>
                <w:sz w:val="19"/>
                <w:szCs w:val="19"/>
              </w:rPr>
              <w:t>Lecture No. and Topic</w:t>
            </w:r>
          </w:p>
        </w:tc>
        <w:tc>
          <w:tcPr>
            <w:tcW w:w="1890" w:type="dxa"/>
            <w:tcBorders>
              <w:top w:val="single" w:sz="4" w:space="0" w:color="auto"/>
              <w:left w:val="nil"/>
              <w:bottom w:val="single" w:sz="4" w:space="0" w:color="000000"/>
              <w:right w:val="nil"/>
            </w:tcBorders>
          </w:tcPr>
          <w:p w14:paraId="210E76B5" w14:textId="77777777" w:rsidR="00B04436" w:rsidRPr="00B233D6" w:rsidRDefault="00B04436" w:rsidP="00EB44AE">
            <w:pPr>
              <w:pStyle w:val="TableParagraph"/>
              <w:kinsoku w:val="0"/>
              <w:overflowPunct w:val="0"/>
              <w:spacing w:before="8"/>
              <w:jc w:val="center"/>
              <w:rPr>
                <w:rFonts w:ascii="Cambria" w:hAnsi="Cambria"/>
                <w:color w:val="0070C0"/>
                <w:sz w:val="19"/>
                <w:szCs w:val="19"/>
              </w:rPr>
            </w:pPr>
            <w:r>
              <w:rPr>
                <w:rFonts w:ascii="Cambria" w:hAnsi="Cambria" w:cs="Calibri"/>
                <w:b/>
                <w:bCs/>
                <w:i/>
                <w:iCs/>
                <w:color w:val="0070C0"/>
                <w:sz w:val="19"/>
                <w:szCs w:val="19"/>
              </w:rPr>
              <w:t>Chapters</w:t>
            </w:r>
          </w:p>
        </w:tc>
        <w:tc>
          <w:tcPr>
            <w:tcW w:w="1980" w:type="dxa"/>
            <w:tcBorders>
              <w:top w:val="single" w:sz="4" w:space="0" w:color="auto"/>
              <w:left w:val="nil"/>
              <w:bottom w:val="single" w:sz="4" w:space="0" w:color="000000"/>
              <w:right w:val="nil"/>
            </w:tcBorders>
          </w:tcPr>
          <w:p w14:paraId="42ECC3BD" w14:textId="77777777" w:rsidR="00B04436" w:rsidRPr="00AD6CB7" w:rsidRDefault="00B04436" w:rsidP="00EB44AE">
            <w:pPr>
              <w:pStyle w:val="TableParagraph"/>
              <w:kinsoku w:val="0"/>
              <w:overflowPunct w:val="0"/>
              <w:spacing w:before="8"/>
              <w:jc w:val="center"/>
              <w:rPr>
                <w:rFonts w:ascii="Cambria" w:hAnsi="Cambria"/>
                <w:b/>
                <w:bCs/>
                <w:i/>
                <w:iCs/>
                <w:color w:val="0070C0"/>
                <w:sz w:val="19"/>
                <w:szCs w:val="19"/>
              </w:rPr>
            </w:pPr>
            <w:r w:rsidRPr="00AD6CB7">
              <w:rPr>
                <w:rFonts w:ascii="Cambria" w:hAnsi="Cambria"/>
                <w:b/>
                <w:bCs/>
                <w:i/>
                <w:iCs/>
                <w:color w:val="0070C0"/>
                <w:sz w:val="19"/>
                <w:szCs w:val="19"/>
              </w:rPr>
              <w:t>Lecturer</w:t>
            </w:r>
          </w:p>
        </w:tc>
      </w:tr>
      <w:tr w:rsidR="00961D00" w:rsidRPr="007C7BB5" w14:paraId="7E94BA97" w14:textId="77777777" w:rsidTr="00EB44AE">
        <w:trPr>
          <w:trHeight w:hRule="exact" w:val="285"/>
        </w:trPr>
        <w:tc>
          <w:tcPr>
            <w:tcW w:w="698" w:type="dxa"/>
            <w:tcBorders>
              <w:top w:val="single" w:sz="4" w:space="0" w:color="000000"/>
              <w:left w:val="nil"/>
              <w:bottom w:val="nil"/>
              <w:right w:val="nil"/>
            </w:tcBorders>
            <w:shd w:val="clear" w:color="auto" w:fill="auto"/>
          </w:tcPr>
          <w:p w14:paraId="68796E31"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w:t>
            </w:r>
          </w:p>
        </w:tc>
        <w:tc>
          <w:tcPr>
            <w:tcW w:w="540" w:type="dxa"/>
            <w:tcBorders>
              <w:top w:val="single" w:sz="4" w:space="0" w:color="000000"/>
              <w:left w:val="nil"/>
              <w:bottom w:val="nil"/>
              <w:right w:val="nil"/>
            </w:tcBorders>
            <w:shd w:val="clear" w:color="auto" w:fill="auto"/>
          </w:tcPr>
          <w:p w14:paraId="15852BD7" w14:textId="3965E215" w:rsidR="00961D00" w:rsidRPr="00C364DF" w:rsidRDefault="00961D00" w:rsidP="00961D00">
            <w:pPr>
              <w:pStyle w:val="TableParagraph"/>
              <w:kinsoku w:val="0"/>
              <w:overflowPunct w:val="0"/>
              <w:spacing w:line="256" w:lineRule="exact"/>
              <w:ind w:left="108"/>
              <w:rPr>
                <w:rFonts w:ascii="Cambria" w:hAnsi="Cambria" w:cs="Calibri"/>
                <w:b/>
                <w:bCs/>
                <w:sz w:val="19"/>
                <w:szCs w:val="19"/>
              </w:rPr>
            </w:pPr>
            <w:r>
              <w:rPr>
                <w:rFonts w:ascii="Cambria" w:hAnsi="Cambria" w:cs="Calibri"/>
                <w:b/>
                <w:bCs/>
                <w:sz w:val="19"/>
                <w:szCs w:val="19"/>
              </w:rPr>
              <w:t>Aug</w:t>
            </w:r>
          </w:p>
        </w:tc>
        <w:tc>
          <w:tcPr>
            <w:tcW w:w="540" w:type="dxa"/>
            <w:tcBorders>
              <w:top w:val="single" w:sz="4" w:space="0" w:color="000000"/>
              <w:left w:val="nil"/>
              <w:bottom w:val="nil"/>
              <w:right w:val="nil"/>
            </w:tcBorders>
            <w:shd w:val="clear" w:color="auto" w:fill="auto"/>
          </w:tcPr>
          <w:p w14:paraId="30EF8902" w14:textId="405C7F16" w:rsidR="00961D00" w:rsidRPr="00546AFF" w:rsidRDefault="00961D00" w:rsidP="00961D00">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w:t>
            </w:r>
            <w:r w:rsidR="00BC55C1">
              <w:rPr>
                <w:rFonts w:ascii="Cambria" w:hAnsi="Cambria" w:cs="Calibri"/>
                <w:sz w:val="19"/>
                <w:szCs w:val="19"/>
              </w:rPr>
              <w:t>2</w:t>
            </w:r>
          </w:p>
        </w:tc>
        <w:tc>
          <w:tcPr>
            <w:tcW w:w="5220" w:type="dxa"/>
            <w:tcBorders>
              <w:top w:val="single" w:sz="4" w:space="0" w:color="000000"/>
              <w:left w:val="nil"/>
              <w:bottom w:val="nil"/>
              <w:right w:val="nil"/>
            </w:tcBorders>
            <w:shd w:val="clear" w:color="auto" w:fill="auto"/>
          </w:tcPr>
          <w:p w14:paraId="7067EA84" w14:textId="51C104D4" w:rsidR="00961D00" w:rsidRPr="00B233D6" w:rsidRDefault="00961D00" w:rsidP="00961D00">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M1</w:t>
            </w:r>
            <w:r>
              <w:rPr>
                <w:rFonts w:ascii="Cambria" w:hAnsi="Cambria" w:cs="Calibri"/>
                <w:sz w:val="19"/>
                <w:szCs w:val="19"/>
              </w:rPr>
              <w:t xml:space="preserve"> - </w:t>
            </w:r>
            <w:r w:rsidRPr="00B233D6">
              <w:rPr>
                <w:rFonts w:ascii="Cambria" w:hAnsi="Cambria" w:cs="Calibri"/>
                <w:sz w:val="19"/>
                <w:szCs w:val="19"/>
              </w:rPr>
              <w:t>Course Introduction</w:t>
            </w:r>
            <w:r>
              <w:rPr>
                <w:rFonts w:ascii="Cambria" w:hAnsi="Cambria" w:cs="Calibri"/>
                <w:sz w:val="19"/>
                <w:szCs w:val="19"/>
              </w:rPr>
              <w:t xml:space="preserve"> / Review of Imaging Modalities</w:t>
            </w:r>
          </w:p>
        </w:tc>
        <w:tc>
          <w:tcPr>
            <w:tcW w:w="1890" w:type="dxa"/>
            <w:tcBorders>
              <w:top w:val="single" w:sz="4" w:space="0" w:color="000000"/>
              <w:left w:val="nil"/>
              <w:bottom w:val="nil"/>
              <w:right w:val="nil"/>
            </w:tcBorders>
            <w:shd w:val="clear" w:color="auto" w:fill="auto"/>
          </w:tcPr>
          <w:p w14:paraId="5D9CAD28" w14:textId="74E3170C" w:rsidR="00961D00" w:rsidRPr="00B233D6" w:rsidRDefault="00961D00" w:rsidP="00961D00">
            <w:pPr>
              <w:jc w:val="center"/>
              <w:rPr>
                <w:rFonts w:ascii="Cambria" w:hAnsi="Cambria"/>
                <w:sz w:val="19"/>
                <w:szCs w:val="19"/>
              </w:rPr>
            </w:pPr>
            <w:r>
              <w:rPr>
                <w:rFonts w:ascii="Cambria" w:hAnsi="Cambria"/>
                <w:sz w:val="19"/>
                <w:szCs w:val="19"/>
              </w:rPr>
              <w:t>Chapter 1</w:t>
            </w:r>
          </w:p>
        </w:tc>
        <w:tc>
          <w:tcPr>
            <w:tcW w:w="1980" w:type="dxa"/>
            <w:tcBorders>
              <w:top w:val="single" w:sz="4" w:space="0" w:color="000000"/>
              <w:left w:val="nil"/>
              <w:bottom w:val="nil"/>
              <w:right w:val="nil"/>
            </w:tcBorders>
            <w:shd w:val="clear" w:color="auto" w:fill="auto"/>
          </w:tcPr>
          <w:p w14:paraId="5EABC440" w14:textId="46F825FD" w:rsidR="00961D00" w:rsidRPr="00B233D6" w:rsidRDefault="00961D00" w:rsidP="00961D00">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w:t>
            </w:r>
          </w:p>
        </w:tc>
      </w:tr>
      <w:tr w:rsidR="00961D00" w:rsidRPr="007C7BB5" w14:paraId="4B16E630"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4A9B13AC"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2</w:t>
            </w:r>
          </w:p>
        </w:tc>
        <w:tc>
          <w:tcPr>
            <w:tcW w:w="540" w:type="dxa"/>
            <w:tcBorders>
              <w:top w:val="single" w:sz="4" w:space="0" w:color="000000"/>
              <w:left w:val="nil"/>
              <w:bottom w:val="nil"/>
              <w:right w:val="nil"/>
            </w:tcBorders>
            <w:shd w:val="clear" w:color="auto" w:fill="DEEAF6" w:themeFill="accent1" w:themeFillTint="33"/>
          </w:tcPr>
          <w:p w14:paraId="3A4E8C92" w14:textId="77777777" w:rsidR="00961D00" w:rsidRPr="00B233D6" w:rsidRDefault="00961D00" w:rsidP="00961D00">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727383C5" w14:textId="671EF9BE" w:rsidR="00961D00" w:rsidRPr="00546AFF" w:rsidRDefault="00961D00" w:rsidP="00961D00">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w:t>
            </w:r>
            <w:r w:rsidR="00BC55C1">
              <w:rPr>
                <w:rFonts w:ascii="Cambria" w:hAnsi="Cambria" w:cs="Calibri"/>
                <w:sz w:val="19"/>
                <w:szCs w:val="19"/>
              </w:rPr>
              <w:t>7</w:t>
            </w:r>
          </w:p>
        </w:tc>
        <w:tc>
          <w:tcPr>
            <w:tcW w:w="5220" w:type="dxa"/>
            <w:tcBorders>
              <w:top w:val="single" w:sz="4" w:space="0" w:color="000000"/>
              <w:left w:val="nil"/>
              <w:bottom w:val="nil"/>
              <w:right w:val="nil"/>
            </w:tcBorders>
            <w:shd w:val="clear" w:color="auto" w:fill="DEEAF6" w:themeFill="accent1" w:themeFillTint="33"/>
          </w:tcPr>
          <w:p w14:paraId="54930863" w14:textId="0C91F0CF" w:rsidR="00961D00" w:rsidRPr="00B233D6" w:rsidRDefault="00961D00" w:rsidP="00961D00">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M2</w:t>
            </w:r>
            <w:r>
              <w:rPr>
                <w:rFonts w:ascii="Cambria" w:hAnsi="Cambria" w:cs="Calibri"/>
                <w:sz w:val="19"/>
                <w:szCs w:val="19"/>
              </w:rPr>
              <w:t xml:space="preserve"> - Review of Photon Interactions </w:t>
            </w:r>
          </w:p>
        </w:tc>
        <w:tc>
          <w:tcPr>
            <w:tcW w:w="1890" w:type="dxa"/>
            <w:tcBorders>
              <w:top w:val="single" w:sz="4" w:space="0" w:color="000000"/>
              <w:left w:val="nil"/>
              <w:bottom w:val="nil"/>
              <w:right w:val="nil"/>
            </w:tcBorders>
            <w:shd w:val="clear" w:color="auto" w:fill="DEEAF6" w:themeFill="accent1" w:themeFillTint="33"/>
          </w:tcPr>
          <w:p w14:paraId="27B5A67E" w14:textId="55CFF03E" w:rsidR="00961D00" w:rsidRPr="00B233D6" w:rsidRDefault="00961D00" w:rsidP="00961D00">
            <w:pPr>
              <w:jc w:val="center"/>
              <w:rPr>
                <w:rFonts w:ascii="Cambria" w:hAnsi="Cambria"/>
                <w:sz w:val="19"/>
                <w:szCs w:val="19"/>
              </w:rPr>
            </w:pPr>
            <w:r>
              <w:rPr>
                <w:rFonts w:ascii="Cambria" w:hAnsi="Cambria"/>
                <w:sz w:val="19"/>
                <w:szCs w:val="19"/>
              </w:rPr>
              <w:t>Chapter 3</w:t>
            </w:r>
          </w:p>
        </w:tc>
        <w:tc>
          <w:tcPr>
            <w:tcW w:w="1980" w:type="dxa"/>
            <w:tcBorders>
              <w:top w:val="single" w:sz="4" w:space="0" w:color="000000"/>
              <w:left w:val="nil"/>
              <w:bottom w:val="nil"/>
              <w:right w:val="nil"/>
            </w:tcBorders>
            <w:shd w:val="clear" w:color="auto" w:fill="DEEAF6" w:themeFill="accent1" w:themeFillTint="33"/>
          </w:tcPr>
          <w:p w14:paraId="7EC0F228" w14:textId="379C5924" w:rsidR="00961D00" w:rsidRPr="00B233D6" w:rsidRDefault="00961D00" w:rsidP="00961D00">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w:t>
            </w:r>
          </w:p>
        </w:tc>
      </w:tr>
      <w:tr w:rsidR="00961D00" w:rsidRPr="007C7BB5" w14:paraId="11A3119A"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48898A71"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5F90E412" w14:textId="77777777" w:rsidR="00961D00" w:rsidRPr="00B233D6" w:rsidRDefault="00961D00" w:rsidP="00961D00">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548A6A45" w14:textId="3885EF52" w:rsidR="00961D00" w:rsidRPr="00546AFF" w:rsidRDefault="00961D00" w:rsidP="00961D00">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w:t>
            </w:r>
            <w:r w:rsidR="00BC55C1">
              <w:rPr>
                <w:rFonts w:ascii="Cambria" w:hAnsi="Cambria" w:cs="Calibri"/>
                <w:sz w:val="19"/>
                <w:szCs w:val="19"/>
              </w:rPr>
              <w:t>7</w:t>
            </w:r>
          </w:p>
        </w:tc>
        <w:tc>
          <w:tcPr>
            <w:tcW w:w="5220" w:type="dxa"/>
            <w:tcBorders>
              <w:top w:val="single" w:sz="4" w:space="0" w:color="000000"/>
              <w:left w:val="nil"/>
              <w:bottom w:val="nil"/>
              <w:right w:val="nil"/>
            </w:tcBorders>
            <w:shd w:val="clear" w:color="auto" w:fill="DEEAF6" w:themeFill="accent1" w:themeFillTint="33"/>
          </w:tcPr>
          <w:p w14:paraId="5D1BA9D6" w14:textId="30B4BCAA" w:rsidR="00961D00" w:rsidRPr="00B233D6" w:rsidRDefault="00961D00" w:rsidP="00961D00">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M2</w:t>
            </w:r>
            <w:r>
              <w:rPr>
                <w:rFonts w:ascii="Cambria" w:hAnsi="Cambria" w:cs="Calibri"/>
                <w:sz w:val="19"/>
                <w:szCs w:val="19"/>
              </w:rPr>
              <w:t xml:space="preserve"> - Review of Photon Interactions </w:t>
            </w:r>
          </w:p>
        </w:tc>
        <w:tc>
          <w:tcPr>
            <w:tcW w:w="1890" w:type="dxa"/>
            <w:tcBorders>
              <w:top w:val="single" w:sz="4" w:space="0" w:color="000000"/>
              <w:left w:val="nil"/>
              <w:bottom w:val="nil"/>
              <w:right w:val="nil"/>
            </w:tcBorders>
            <w:shd w:val="clear" w:color="auto" w:fill="DEEAF6" w:themeFill="accent1" w:themeFillTint="33"/>
          </w:tcPr>
          <w:p w14:paraId="094F6F9B" w14:textId="20B69376" w:rsidR="00961D00" w:rsidRPr="00B233D6" w:rsidRDefault="00961D00" w:rsidP="00961D00">
            <w:pPr>
              <w:jc w:val="center"/>
              <w:rPr>
                <w:rFonts w:ascii="Cambria" w:hAnsi="Cambria"/>
                <w:sz w:val="19"/>
                <w:szCs w:val="19"/>
              </w:rPr>
            </w:pPr>
            <w:r>
              <w:rPr>
                <w:rFonts w:ascii="Cambria" w:hAnsi="Cambria"/>
                <w:sz w:val="19"/>
                <w:szCs w:val="19"/>
              </w:rPr>
              <w:t>Chapter 3</w:t>
            </w:r>
          </w:p>
        </w:tc>
        <w:tc>
          <w:tcPr>
            <w:tcW w:w="1980" w:type="dxa"/>
            <w:tcBorders>
              <w:top w:val="single" w:sz="4" w:space="0" w:color="000000"/>
              <w:left w:val="nil"/>
              <w:bottom w:val="nil"/>
              <w:right w:val="nil"/>
            </w:tcBorders>
            <w:shd w:val="clear" w:color="auto" w:fill="DEEAF6" w:themeFill="accent1" w:themeFillTint="33"/>
          </w:tcPr>
          <w:p w14:paraId="47794042" w14:textId="40B8EF4C" w:rsidR="00961D00" w:rsidRPr="00B233D6" w:rsidRDefault="00C059A3" w:rsidP="00961D00">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w:t>
            </w:r>
          </w:p>
        </w:tc>
      </w:tr>
      <w:tr w:rsidR="00961D00" w:rsidRPr="007C7BB5" w14:paraId="624CD23F"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37E6EA75"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30BD561C" w14:textId="77777777" w:rsidR="00961D00" w:rsidRPr="00FA7654" w:rsidRDefault="00961D00" w:rsidP="00961D00">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6A9D2E36" w14:textId="57F7CE2E" w:rsidR="00961D00" w:rsidRDefault="00BC55C1" w:rsidP="00961D00">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29</w:t>
            </w:r>
          </w:p>
        </w:tc>
        <w:tc>
          <w:tcPr>
            <w:tcW w:w="5220" w:type="dxa"/>
            <w:tcBorders>
              <w:top w:val="single" w:sz="4" w:space="0" w:color="000000"/>
              <w:left w:val="nil"/>
              <w:bottom w:val="nil"/>
              <w:right w:val="nil"/>
            </w:tcBorders>
            <w:shd w:val="clear" w:color="auto" w:fill="DEEAF6" w:themeFill="accent1" w:themeFillTint="33"/>
          </w:tcPr>
          <w:p w14:paraId="2B02B6BE" w14:textId="07EABA12" w:rsidR="00961D00" w:rsidRPr="009A2270" w:rsidRDefault="00961D00" w:rsidP="00961D00">
            <w:pPr>
              <w:pStyle w:val="TableParagraph"/>
              <w:kinsoku w:val="0"/>
              <w:overflowPunct w:val="0"/>
              <w:spacing w:line="256" w:lineRule="exact"/>
              <w:ind w:left="105"/>
              <w:rPr>
                <w:rFonts w:ascii="Cambria" w:hAnsi="Cambria" w:cs="Calibri"/>
                <w:sz w:val="19"/>
                <w:szCs w:val="19"/>
              </w:rPr>
            </w:pPr>
            <w:r w:rsidRPr="007D239F">
              <w:rPr>
                <w:rFonts w:ascii="Cambria" w:hAnsi="Cambria" w:cs="Calibri"/>
                <w:b/>
                <w:bCs/>
                <w:sz w:val="19"/>
                <w:szCs w:val="19"/>
              </w:rPr>
              <w:t>M3</w:t>
            </w:r>
            <w:r>
              <w:rPr>
                <w:rFonts w:ascii="Cambria" w:hAnsi="Cambria" w:cs="Calibri"/>
                <w:sz w:val="19"/>
                <w:szCs w:val="19"/>
              </w:rPr>
              <w:t xml:space="preserve"> – Review of Electron Interactions</w:t>
            </w:r>
          </w:p>
        </w:tc>
        <w:tc>
          <w:tcPr>
            <w:tcW w:w="1890" w:type="dxa"/>
            <w:tcBorders>
              <w:top w:val="single" w:sz="4" w:space="0" w:color="000000"/>
              <w:left w:val="nil"/>
              <w:bottom w:val="nil"/>
              <w:right w:val="nil"/>
            </w:tcBorders>
            <w:shd w:val="clear" w:color="auto" w:fill="DEEAF6" w:themeFill="accent1" w:themeFillTint="33"/>
          </w:tcPr>
          <w:p w14:paraId="22296ACC" w14:textId="52F0F8EA" w:rsidR="00961D00" w:rsidRPr="00B233D6" w:rsidRDefault="00961D00" w:rsidP="00961D00">
            <w:pPr>
              <w:jc w:val="center"/>
              <w:rPr>
                <w:rFonts w:ascii="Cambria" w:hAnsi="Cambria"/>
                <w:sz w:val="19"/>
                <w:szCs w:val="19"/>
              </w:rPr>
            </w:pPr>
            <w:r>
              <w:rPr>
                <w:rFonts w:ascii="Cambria" w:hAnsi="Cambria"/>
                <w:sz w:val="19"/>
                <w:szCs w:val="19"/>
              </w:rPr>
              <w:t>Chapter 3</w:t>
            </w:r>
          </w:p>
        </w:tc>
        <w:tc>
          <w:tcPr>
            <w:tcW w:w="1980" w:type="dxa"/>
            <w:tcBorders>
              <w:top w:val="single" w:sz="4" w:space="0" w:color="000000"/>
              <w:left w:val="nil"/>
              <w:bottom w:val="nil"/>
              <w:right w:val="nil"/>
            </w:tcBorders>
            <w:shd w:val="clear" w:color="auto" w:fill="DEEAF6" w:themeFill="accent1" w:themeFillTint="33"/>
          </w:tcPr>
          <w:p w14:paraId="29F2CA6F" w14:textId="7DB581AC" w:rsidR="00961D00" w:rsidRPr="00B233D6" w:rsidRDefault="00C059A3" w:rsidP="00961D00">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961D00" w:rsidRPr="007C7BB5" w14:paraId="5313D5F3" w14:textId="77777777" w:rsidTr="00EB44AE">
        <w:trPr>
          <w:trHeight w:hRule="exact" w:val="285"/>
        </w:trPr>
        <w:tc>
          <w:tcPr>
            <w:tcW w:w="698" w:type="dxa"/>
            <w:tcBorders>
              <w:top w:val="single" w:sz="4" w:space="0" w:color="000000"/>
              <w:left w:val="nil"/>
              <w:bottom w:val="nil"/>
              <w:right w:val="nil"/>
            </w:tcBorders>
            <w:shd w:val="clear" w:color="auto" w:fill="auto"/>
          </w:tcPr>
          <w:p w14:paraId="382AB77E"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3</w:t>
            </w:r>
          </w:p>
        </w:tc>
        <w:tc>
          <w:tcPr>
            <w:tcW w:w="540" w:type="dxa"/>
            <w:tcBorders>
              <w:top w:val="single" w:sz="4" w:space="0" w:color="000000"/>
              <w:left w:val="nil"/>
              <w:bottom w:val="nil"/>
              <w:right w:val="nil"/>
            </w:tcBorders>
            <w:shd w:val="clear" w:color="auto" w:fill="auto"/>
          </w:tcPr>
          <w:p w14:paraId="59CE393C" w14:textId="29DB0005" w:rsidR="00961D00" w:rsidRPr="00FA7654" w:rsidRDefault="00961D00" w:rsidP="00961D00">
            <w:pPr>
              <w:pStyle w:val="TableParagraph"/>
              <w:kinsoku w:val="0"/>
              <w:overflowPunct w:val="0"/>
              <w:spacing w:line="256" w:lineRule="exact"/>
              <w:ind w:left="108"/>
              <w:rPr>
                <w:rFonts w:ascii="Cambria" w:hAnsi="Cambria" w:cs="Calibri"/>
                <w:b/>
                <w:bCs/>
                <w:sz w:val="19"/>
                <w:szCs w:val="19"/>
              </w:rPr>
            </w:pPr>
            <w:r>
              <w:rPr>
                <w:rFonts w:ascii="Cambria" w:hAnsi="Cambria" w:cs="Calibri"/>
                <w:b/>
                <w:bCs/>
                <w:sz w:val="19"/>
                <w:szCs w:val="19"/>
              </w:rPr>
              <w:t>Sep</w:t>
            </w:r>
          </w:p>
        </w:tc>
        <w:tc>
          <w:tcPr>
            <w:tcW w:w="540" w:type="dxa"/>
            <w:tcBorders>
              <w:top w:val="single" w:sz="4" w:space="0" w:color="000000"/>
              <w:left w:val="nil"/>
              <w:bottom w:val="nil"/>
              <w:right w:val="nil"/>
            </w:tcBorders>
            <w:shd w:val="clear" w:color="auto" w:fill="auto"/>
          </w:tcPr>
          <w:p w14:paraId="5776922E" w14:textId="197B909E" w:rsidR="00961D00" w:rsidRPr="00546AFF" w:rsidRDefault="00BC55C1" w:rsidP="00961D00">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3</w:t>
            </w:r>
          </w:p>
        </w:tc>
        <w:tc>
          <w:tcPr>
            <w:tcW w:w="5220" w:type="dxa"/>
            <w:tcBorders>
              <w:top w:val="single" w:sz="4" w:space="0" w:color="000000"/>
              <w:left w:val="nil"/>
              <w:bottom w:val="nil"/>
              <w:right w:val="nil"/>
            </w:tcBorders>
            <w:shd w:val="clear" w:color="auto" w:fill="auto"/>
          </w:tcPr>
          <w:p w14:paraId="7AD2D150" w14:textId="54329285" w:rsidR="00961D00" w:rsidRPr="009A2270" w:rsidRDefault="00961D00" w:rsidP="00961D00">
            <w:pPr>
              <w:pStyle w:val="TableParagraph"/>
              <w:kinsoku w:val="0"/>
              <w:overflowPunct w:val="0"/>
              <w:spacing w:line="256" w:lineRule="exact"/>
              <w:ind w:left="105"/>
              <w:rPr>
                <w:rFonts w:ascii="Cambria" w:hAnsi="Cambria" w:cs="Calibri"/>
                <w:sz w:val="19"/>
                <w:szCs w:val="19"/>
              </w:rPr>
            </w:pPr>
            <w:r w:rsidRPr="004734E2">
              <w:rPr>
                <w:rFonts w:ascii="Cambria" w:hAnsi="Cambria" w:cs="Calibri"/>
                <w:b/>
                <w:iCs/>
                <w:sz w:val="19"/>
                <w:szCs w:val="19"/>
              </w:rPr>
              <w:t>M4</w:t>
            </w:r>
            <w:r>
              <w:rPr>
                <w:rFonts w:ascii="Cambria" w:hAnsi="Cambria" w:cs="Calibri"/>
                <w:bCs/>
                <w:iCs/>
                <w:sz w:val="19"/>
                <w:szCs w:val="19"/>
              </w:rPr>
              <w:t xml:space="preserve"> - X-Ray Production and Generators</w:t>
            </w:r>
          </w:p>
        </w:tc>
        <w:tc>
          <w:tcPr>
            <w:tcW w:w="1890" w:type="dxa"/>
            <w:tcBorders>
              <w:top w:val="single" w:sz="4" w:space="0" w:color="000000"/>
              <w:left w:val="nil"/>
              <w:bottom w:val="nil"/>
              <w:right w:val="nil"/>
            </w:tcBorders>
            <w:shd w:val="clear" w:color="auto" w:fill="auto"/>
          </w:tcPr>
          <w:p w14:paraId="04B4EBC4" w14:textId="332BCD49" w:rsidR="00961D00" w:rsidRPr="00B233D6" w:rsidRDefault="00961D00" w:rsidP="00961D00">
            <w:pPr>
              <w:jc w:val="center"/>
              <w:rPr>
                <w:rFonts w:ascii="Cambria" w:hAnsi="Cambria"/>
                <w:sz w:val="19"/>
                <w:szCs w:val="19"/>
              </w:rPr>
            </w:pPr>
            <w:r>
              <w:rPr>
                <w:rFonts w:ascii="Cambria" w:hAnsi="Cambria"/>
                <w:sz w:val="19"/>
                <w:szCs w:val="19"/>
              </w:rPr>
              <w:t>Chapter 6</w:t>
            </w:r>
          </w:p>
        </w:tc>
        <w:tc>
          <w:tcPr>
            <w:tcW w:w="1980" w:type="dxa"/>
            <w:tcBorders>
              <w:top w:val="single" w:sz="4" w:space="0" w:color="000000"/>
              <w:left w:val="nil"/>
              <w:bottom w:val="nil"/>
              <w:right w:val="nil"/>
            </w:tcBorders>
            <w:shd w:val="clear" w:color="auto" w:fill="auto"/>
          </w:tcPr>
          <w:p w14:paraId="2BC581DD" w14:textId="7A46A442" w:rsidR="00961D00" w:rsidRPr="00B233D6" w:rsidRDefault="00C059A3" w:rsidP="00961D00">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961D00" w:rsidRPr="007C7BB5" w14:paraId="3304D722" w14:textId="77777777" w:rsidTr="00EB44AE">
        <w:trPr>
          <w:trHeight w:hRule="exact" w:val="285"/>
        </w:trPr>
        <w:tc>
          <w:tcPr>
            <w:tcW w:w="698" w:type="dxa"/>
            <w:tcBorders>
              <w:top w:val="single" w:sz="4" w:space="0" w:color="000000"/>
              <w:left w:val="nil"/>
              <w:bottom w:val="nil"/>
              <w:right w:val="nil"/>
            </w:tcBorders>
            <w:shd w:val="clear" w:color="auto" w:fill="auto"/>
          </w:tcPr>
          <w:p w14:paraId="3B039CE0"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14A60FCD" w14:textId="77777777" w:rsidR="00961D00" w:rsidRPr="00B233D6" w:rsidRDefault="00961D00" w:rsidP="00961D00">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41B8D775" w14:textId="0A130660" w:rsidR="00961D00" w:rsidRPr="00546AFF" w:rsidRDefault="00BC55C1" w:rsidP="00961D00">
            <w:pPr>
              <w:pStyle w:val="TableParagraph"/>
              <w:kinsoku w:val="0"/>
              <w:overflowPunct w:val="0"/>
              <w:spacing w:line="256" w:lineRule="exact"/>
              <w:ind w:left="105"/>
              <w:jc w:val="both"/>
              <w:rPr>
                <w:rFonts w:ascii="Cambria" w:hAnsi="Cambria" w:cs="Calibri"/>
                <w:iCs/>
                <w:sz w:val="19"/>
                <w:szCs w:val="19"/>
              </w:rPr>
            </w:pPr>
            <w:r>
              <w:rPr>
                <w:rFonts w:ascii="Cambria" w:hAnsi="Cambria" w:cs="Calibri"/>
                <w:iCs/>
                <w:sz w:val="19"/>
                <w:szCs w:val="19"/>
              </w:rPr>
              <w:t>3</w:t>
            </w:r>
          </w:p>
        </w:tc>
        <w:tc>
          <w:tcPr>
            <w:tcW w:w="5220" w:type="dxa"/>
            <w:tcBorders>
              <w:top w:val="single" w:sz="4" w:space="0" w:color="000000"/>
              <w:left w:val="nil"/>
              <w:bottom w:val="nil"/>
              <w:right w:val="nil"/>
            </w:tcBorders>
            <w:shd w:val="clear" w:color="auto" w:fill="auto"/>
          </w:tcPr>
          <w:p w14:paraId="6B2E6EE1" w14:textId="7C3E10C9" w:rsidR="00961D00" w:rsidRPr="00CD35E5" w:rsidRDefault="00961D00" w:rsidP="00961D00">
            <w:pPr>
              <w:pStyle w:val="TableParagraph"/>
              <w:kinsoku w:val="0"/>
              <w:overflowPunct w:val="0"/>
              <w:spacing w:line="256" w:lineRule="exact"/>
              <w:ind w:left="105"/>
              <w:rPr>
                <w:rFonts w:ascii="Cambria" w:hAnsi="Cambria" w:cs="Calibri"/>
                <w:bCs/>
                <w:iCs/>
                <w:sz w:val="19"/>
                <w:szCs w:val="19"/>
              </w:rPr>
            </w:pPr>
            <w:r w:rsidRPr="005B544F">
              <w:rPr>
                <w:rFonts w:ascii="Cambria" w:hAnsi="Cambria" w:cs="Calibri"/>
                <w:b/>
                <w:iCs/>
                <w:sz w:val="19"/>
                <w:szCs w:val="19"/>
              </w:rPr>
              <w:t>M5</w:t>
            </w:r>
            <w:r>
              <w:rPr>
                <w:rFonts w:ascii="Cambria" w:hAnsi="Cambria" w:cs="Calibri"/>
                <w:b/>
                <w:iCs/>
                <w:sz w:val="19"/>
                <w:szCs w:val="19"/>
              </w:rPr>
              <w:t>.1</w:t>
            </w:r>
            <w:r>
              <w:rPr>
                <w:rFonts w:ascii="Cambria" w:hAnsi="Cambria" w:cs="Calibri"/>
                <w:bCs/>
                <w:iCs/>
                <w:sz w:val="19"/>
                <w:szCs w:val="19"/>
              </w:rPr>
              <w:t xml:space="preserve"> – Radiography Fundamentals</w:t>
            </w:r>
          </w:p>
        </w:tc>
        <w:tc>
          <w:tcPr>
            <w:tcW w:w="1890" w:type="dxa"/>
            <w:tcBorders>
              <w:top w:val="single" w:sz="4" w:space="0" w:color="000000"/>
              <w:left w:val="nil"/>
              <w:bottom w:val="nil"/>
              <w:right w:val="nil"/>
            </w:tcBorders>
            <w:shd w:val="clear" w:color="auto" w:fill="auto"/>
          </w:tcPr>
          <w:p w14:paraId="6F60A399" w14:textId="7AD291F6" w:rsidR="00961D00" w:rsidRPr="00B233D6" w:rsidRDefault="00961D00" w:rsidP="00961D00">
            <w:pPr>
              <w:jc w:val="center"/>
              <w:rPr>
                <w:rFonts w:ascii="Cambria" w:hAnsi="Cambria"/>
                <w:sz w:val="19"/>
                <w:szCs w:val="19"/>
              </w:rPr>
            </w:pPr>
            <w:r>
              <w:rPr>
                <w:rFonts w:ascii="Cambria" w:hAnsi="Cambria"/>
                <w:sz w:val="19"/>
                <w:szCs w:val="19"/>
              </w:rPr>
              <w:t>Chapter 7</w:t>
            </w:r>
          </w:p>
        </w:tc>
        <w:tc>
          <w:tcPr>
            <w:tcW w:w="1980" w:type="dxa"/>
            <w:tcBorders>
              <w:top w:val="single" w:sz="4" w:space="0" w:color="000000"/>
              <w:left w:val="nil"/>
              <w:bottom w:val="nil"/>
              <w:right w:val="nil"/>
            </w:tcBorders>
            <w:shd w:val="clear" w:color="auto" w:fill="auto"/>
          </w:tcPr>
          <w:p w14:paraId="69711A24" w14:textId="497B39E2" w:rsidR="00961D00" w:rsidRPr="00B233D6" w:rsidRDefault="00C059A3" w:rsidP="00961D00">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w:t>
            </w:r>
            <w:r w:rsidR="00655449">
              <w:rPr>
                <w:rFonts w:ascii="Cambria" w:hAnsi="Cambria" w:cs="Calibri"/>
                <w:bCs/>
                <w:sz w:val="19"/>
                <w:szCs w:val="19"/>
              </w:rPr>
              <w:t>h</w:t>
            </w:r>
          </w:p>
        </w:tc>
      </w:tr>
      <w:tr w:rsidR="00961D00" w:rsidRPr="007C7BB5" w14:paraId="1DA5B478" w14:textId="77777777" w:rsidTr="00EB44AE">
        <w:trPr>
          <w:trHeight w:hRule="exact" w:val="285"/>
        </w:trPr>
        <w:tc>
          <w:tcPr>
            <w:tcW w:w="698" w:type="dxa"/>
            <w:tcBorders>
              <w:top w:val="single" w:sz="4" w:space="0" w:color="000000"/>
              <w:left w:val="nil"/>
              <w:bottom w:val="nil"/>
              <w:right w:val="nil"/>
            </w:tcBorders>
            <w:shd w:val="clear" w:color="auto" w:fill="auto"/>
          </w:tcPr>
          <w:p w14:paraId="5BBDF716" w14:textId="77777777" w:rsidR="00961D00" w:rsidRPr="00B233D6" w:rsidRDefault="00961D00" w:rsidP="00961D00">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21BCE8A0" w14:textId="77777777" w:rsidR="00961D00" w:rsidRPr="00B233D6" w:rsidRDefault="00961D00" w:rsidP="00961D00">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67350F99" w14:textId="6A3963D8" w:rsidR="00961D00" w:rsidRDefault="00BC55C1" w:rsidP="00961D00">
            <w:pPr>
              <w:pStyle w:val="TableParagraph"/>
              <w:kinsoku w:val="0"/>
              <w:overflowPunct w:val="0"/>
              <w:spacing w:line="256" w:lineRule="exact"/>
              <w:ind w:left="105"/>
              <w:jc w:val="both"/>
              <w:rPr>
                <w:rFonts w:ascii="Cambria" w:hAnsi="Cambria" w:cs="Calibri"/>
                <w:iCs/>
                <w:sz w:val="19"/>
                <w:szCs w:val="19"/>
              </w:rPr>
            </w:pPr>
            <w:r>
              <w:rPr>
                <w:rFonts w:ascii="Cambria" w:hAnsi="Cambria" w:cs="Calibri"/>
                <w:iCs/>
                <w:sz w:val="19"/>
                <w:szCs w:val="19"/>
              </w:rPr>
              <w:t>5</w:t>
            </w:r>
          </w:p>
        </w:tc>
        <w:tc>
          <w:tcPr>
            <w:tcW w:w="5220" w:type="dxa"/>
            <w:tcBorders>
              <w:top w:val="single" w:sz="4" w:space="0" w:color="000000"/>
              <w:left w:val="nil"/>
              <w:bottom w:val="nil"/>
              <w:right w:val="nil"/>
            </w:tcBorders>
            <w:shd w:val="clear" w:color="auto" w:fill="auto"/>
          </w:tcPr>
          <w:p w14:paraId="79A459BD" w14:textId="36AB3B3D" w:rsidR="00961D00" w:rsidRPr="00B233D6" w:rsidRDefault="00961D00" w:rsidP="00961D00">
            <w:pPr>
              <w:pStyle w:val="TableParagraph"/>
              <w:kinsoku w:val="0"/>
              <w:overflowPunct w:val="0"/>
              <w:spacing w:line="256" w:lineRule="exact"/>
              <w:ind w:left="105"/>
              <w:rPr>
                <w:rFonts w:ascii="Cambria" w:hAnsi="Cambria" w:cs="Calibri"/>
                <w:b/>
                <w:i/>
                <w:sz w:val="19"/>
                <w:szCs w:val="19"/>
              </w:rPr>
            </w:pPr>
            <w:r w:rsidRPr="005B544F">
              <w:rPr>
                <w:rFonts w:ascii="Cambria" w:hAnsi="Cambria" w:cs="Calibri"/>
                <w:b/>
                <w:iCs/>
                <w:sz w:val="19"/>
                <w:szCs w:val="19"/>
              </w:rPr>
              <w:t>M5</w:t>
            </w:r>
            <w:r>
              <w:rPr>
                <w:rFonts w:ascii="Cambria" w:hAnsi="Cambria" w:cs="Calibri"/>
                <w:b/>
                <w:iCs/>
                <w:sz w:val="19"/>
                <w:szCs w:val="19"/>
              </w:rPr>
              <w:t>.2</w:t>
            </w:r>
            <w:r>
              <w:rPr>
                <w:rFonts w:ascii="Cambria" w:hAnsi="Cambria" w:cs="Calibri"/>
                <w:bCs/>
                <w:iCs/>
                <w:sz w:val="19"/>
                <w:szCs w:val="19"/>
              </w:rPr>
              <w:t xml:space="preserve"> – Radiography Imaging</w:t>
            </w:r>
          </w:p>
        </w:tc>
        <w:tc>
          <w:tcPr>
            <w:tcW w:w="1890" w:type="dxa"/>
            <w:tcBorders>
              <w:top w:val="single" w:sz="4" w:space="0" w:color="000000"/>
              <w:left w:val="nil"/>
              <w:bottom w:val="nil"/>
              <w:right w:val="nil"/>
            </w:tcBorders>
            <w:shd w:val="clear" w:color="auto" w:fill="auto"/>
          </w:tcPr>
          <w:p w14:paraId="31139CD9" w14:textId="7FD1AEFD" w:rsidR="00961D00" w:rsidRPr="00B233D6" w:rsidRDefault="00961D00" w:rsidP="00961D00">
            <w:pPr>
              <w:jc w:val="center"/>
              <w:rPr>
                <w:rFonts w:ascii="Cambria" w:hAnsi="Cambria"/>
                <w:sz w:val="19"/>
                <w:szCs w:val="19"/>
              </w:rPr>
            </w:pPr>
            <w:r>
              <w:rPr>
                <w:rFonts w:ascii="Cambria" w:hAnsi="Cambria"/>
                <w:sz w:val="19"/>
                <w:szCs w:val="19"/>
              </w:rPr>
              <w:t>Chapter 7</w:t>
            </w:r>
          </w:p>
        </w:tc>
        <w:tc>
          <w:tcPr>
            <w:tcW w:w="1980" w:type="dxa"/>
            <w:tcBorders>
              <w:top w:val="single" w:sz="4" w:space="0" w:color="000000"/>
              <w:left w:val="nil"/>
              <w:bottom w:val="nil"/>
              <w:right w:val="nil"/>
            </w:tcBorders>
            <w:shd w:val="clear" w:color="auto" w:fill="auto"/>
          </w:tcPr>
          <w:p w14:paraId="58750DF7" w14:textId="313A8565" w:rsidR="00961D00" w:rsidRPr="00B233D6" w:rsidRDefault="00C059A3" w:rsidP="00961D00">
            <w:pPr>
              <w:pStyle w:val="TableParagraph"/>
              <w:kinsoku w:val="0"/>
              <w:overflowPunct w:val="0"/>
              <w:spacing w:line="256" w:lineRule="exact"/>
              <w:jc w:val="center"/>
              <w:rPr>
                <w:rFonts w:ascii="Cambria" w:hAnsi="Cambria" w:cs="Calibri"/>
                <w:b/>
                <w:bCs/>
                <w:sz w:val="19"/>
                <w:szCs w:val="19"/>
              </w:rPr>
            </w:pPr>
            <w:r>
              <w:rPr>
                <w:rFonts w:ascii="Cambria" w:hAnsi="Cambria" w:cs="Calibri"/>
                <w:bCs/>
                <w:sz w:val="19"/>
                <w:szCs w:val="19"/>
              </w:rPr>
              <w:t>Bolch</w:t>
            </w:r>
          </w:p>
        </w:tc>
      </w:tr>
      <w:tr w:rsidR="00BB176D" w:rsidRPr="007C7BB5" w14:paraId="0DB769E8"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79091D1B" w14:textId="77777777" w:rsidR="00BB176D" w:rsidRPr="00B233D6" w:rsidRDefault="00BB176D" w:rsidP="00BB176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4</w:t>
            </w:r>
          </w:p>
        </w:tc>
        <w:tc>
          <w:tcPr>
            <w:tcW w:w="540" w:type="dxa"/>
            <w:tcBorders>
              <w:top w:val="single" w:sz="4" w:space="0" w:color="000000"/>
              <w:left w:val="nil"/>
              <w:bottom w:val="nil"/>
              <w:right w:val="nil"/>
            </w:tcBorders>
            <w:shd w:val="clear" w:color="auto" w:fill="DEEAF6" w:themeFill="accent1" w:themeFillTint="33"/>
          </w:tcPr>
          <w:p w14:paraId="6DAE99E1" w14:textId="77777777" w:rsidR="00BB176D" w:rsidRPr="00B233D6" w:rsidRDefault="00BB176D" w:rsidP="00BB176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5E523D5B" w14:textId="56A4D136" w:rsidR="00BB176D" w:rsidRPr="00546AFF" w:rsidRDefault="00BB176D" w:rsidP="00BB176D">
            <w:pPr>
              <w:pStyle w:val="TableParagraph"/>
              <w:kinsoku w:val="0"/>
              <w:overflowPunct w:val="0"/>
              <w:spacing w:line="256" w:lineRule="exact"/>
              <w:ind w:left="105"/>
              <w:jc w:val="both"/>
              <w:rPr>
                <w:rFonts w:ascii="Cambria" w:hAnsi="Cambria" w:cs="Calibri"/>
                <w:iCs/>
                <w:sz w:val="19"/>
                <w:szCs w:val="19"/>
              </w:rPr>
            </w:pPr>
            <w:r>
              <w:rPr>
                <w:rFonts w:ascii="Cambria" w:hAnsi="Cambria" w:cs="Calibri"/>
                <w:iCs/>
                <w:sz w:val="19"/>
                <w:szCs w:val="19"/>
              </w:rPr>
              <w:t>1</w:t>
            </w:r>
            <w:r w:rsidR="00BC55C1">
              <w:rPr>
                <w:rFonts w:ascii="Cambria" w:hAnsi="Cambria" w:cs="Calibri"/>
                <w:iCs/>
                <w:sz w:val="19"/>
                <w:szCs w:val="19"/>
              </w:rPr>
              <w:t>0</w:t>
            </w:r>
          </w:p>
        </w:tc>
        <w:tc>
          <w:tcPr>
            <w:tcW w:w="5220" w:type="dxa"/>
            <w:tcBorders>
              <w:top w:val="single" w:sz="4" w:space="0" w:color="000000"/>
              <w:left w:val="nil"/>
              <w:bottom w:val="nil"/>
              <w:right w:val="nil"/>
            </w:tcBorders>
            <w:shd w:val="clear" w:color="auto" w:fill="DEEAF6" w:themeFill="accent1" w:themeFillTint="33"/>
          </w:tcPr>
          <w:p w14:paraId="1408A633" w14:textId="73E33310" w:rsidR="00BB176D" w:rsidRPr="00306355" w:rsidRDefault="00BB176D" w:rsidP="00BB176D">
            <w:pPr>
              <w:pStyle w:val="TableParagraph"/>
              <w:kinsoku w:val="0"/>
              <w:overflowPunct w:val="0"/>
              <w:spacing w:line="256" w:lineRule="exact"/>
              <w:ind w:left="105"/>
              <w:rPr>
                <w:rFonts w:ascii="Cambria" w:hAnsi="Cambria" w:cs="Calibri"/>
                <w:bCs/>
                <w:iCs/>
                <w:sz w:val="19"/>
                <w:szCs w:val="19"/>
              </w:rPr>
            </w:pPr>
            <w:r w:rsidRPr="005B544F">
              <w:rPr>
                <w:rFonts w:ascii="Cambria" w:hAnsi="Cambria" w:cs="Calibri"/>
                <w:b/>
                <w:bCs/>
                <w:sz w:val="19"/>
                <w:szCs w:val="19"/>
              </w:rPr>
              <w:t>M6</w:t>
            </w:r>
            <w:r>
              <w:rPr>
                <w:rFonts w:ascii="Cambria" w:hAnsi="Cambria" w:cs="Calibri"/>
                <w:sz w:val="19"/>
                <w:szCs w:val="19"/>
              </w:rPr>
              <w:t xml:space="preserve"> - Mammography and Digital Tomosynthesis</w:t>
            </w:r>
          </w:p>
        </w:tc>
        <w:tc>
          <w:tcPr>
            <w:tcW w:w="1890" w:type="dxa"/>
            <w:tcBorders>
              <w:top w:val="single" w:sz="4" w:space="0" w:color="000000"/>
              <w:left w:val="nil"/>
              <w:bottom w:val="nil"/>
              <w:right w:val="nil"/>
            </w:tcBorders>
            <w:shd w:val="clear" w:color="auto" w:fill="DEEAF6" w:themeFill="accent1" w:themeFillTint="33"/>
          </w:tcPr>
          <w:p w14:paraId="2ADCB9B6" w14:textId="6E2AE838" w:rsidR="00BB176D" w:rsidRPr="00B233D6" w:rsidRDefault="00BB176D" w:rsidP="00BB176D">
            <w:pPr>
              <w:jc w:val="center"/>
              <w:rPr>
                <w:rFonts w:ascii="Cambria" w:hAnsi="Cambria"/>
                <w:sz w:val="19"/>
                <w:szCs w:val="19"/>
              </w:rPr>
            </w:pPr>
            <w:r>
              <w:rPr>
                <w:rFonts w:ascii="Cambria" w:hAnsi="Cambria"/>
                <w:sz w:val="19"/>
                <w:szCs w:val="19"/>
              </w:rPr>
              <w:t>Chapter 8</w:t>
            </w:r>
          </w:p>
        </w:tc>
        <w:tc>
          <w:tcPr>
            <w:tcW w:w="1980" w:type="dxa"/>
            <w:tcBorders>
              <w:top w:val="single" w:sz="4" w:space="0" w:color="000000"/>
              <w:left w:val="nil"/>
              <w:bottom w:val="nil"/>
              <w:right w:val="nil"/>
            </w:tcBorders>
            <w:shd w:val="clear" w:color="auto" w:fill="DEEAF6" w:themeFill="accent1" w:themeFillTint="33"/>
          </w:tcPr>
          <w:p w14:paraId="70CD4405" w14:textId="3275F92F" w:rsidR="00BB176D" w:rsidRPr="00306355" w:rsidRDefault="00C059A3" w:rsidP="00BB176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BB176D" w:rsidRPr="007C7BB5" w14:paraId="51060C32"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5066A6F2" w14:textId="77777777" w:rsidR="00BB176D" w:rsidRPr="00B233D6" w:rsidRDefault="00BB176D" w:rsidP="00BB176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D1F7E90" w14:textId="5842C607" w:rsidR="00BB176D" w:rsidRPr="006A219B" w:rsidRDefault="00BB176D" w:rsidP="00BB176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C471C54" w14:textId="3207023F" w:rsidR="00BB176D" w:rsidRPr="00546AFF" w:rsidRDefault="00BB176D" w:rsidP="00BB176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w:t>
            </w:r>
            <w:r w:rsidR="00BC55C1">
              <w:rPr>
                <w:rFonts w:ascii="Cambria" w:hAnsi="Cambria" w:cs="Calibri"/>
                <w:sz w:val="19"/>
                <w:szCs w:val="19"/>
              </w:rPr>
              <w:t>0</w:t>
            </w:r>
          </w:p>
        </w:tc>
        <w:tc>
          <w:tcPr>
            <w:tcW w:w="5220" w:type="dxa"/>
            <w:tcBorders>
              <w:top w:val="single" w:sz="4" w:space="0" w:color="000000"/>
              <w:left w:val="nil"/>
              <w:bottom w:val="nil"/>
              <w:right w:val="nil"/>
            </w:tcBorders>
            <w:shd w:val="clear" w:color="auto" w:fill="DEEAF6" w:themeFill="accent1" w:themeFillTint="33"/>
          </w:tcPr>
          <w:p w14:paraId="1F1676F8" w14:textId="2ECECE3B" w:rsidR="00BB176D" w:rsidRPr="00B233D6" w:rsidRDefault="00BB176D" w:rsidP="00BB176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M6</w:t>
            </w:r>
            <w:r>
              <w:rPr>
                <w:rFonts w:ascii="Cambria" w:hAnsi="Cambria" w:cs="Calibri"/>
                <w:sz w:val="19"/>
                <w:szCs w:val="19"/>
              </w:rPr>
              <w:t xml:space="preserve"> - Mammography and Digital Tomosynthesis</w:t>
            </w:r>
          </w:p>
        </w:tc>
        <w:tc>
          <w:tcPr>
            <w:tcW w:w="1890" w:type="dxa"/>
            <w:tcBorders>
              <w:top w:val="single" w:sz="4" w:space="0" w:color="000000"/>
              <w:left w:val="nil"/>
              <w:bottom w:val="nil"/>
              <w:right w:val="nil"/>
            </w:tcBorders>
            <w:shd w:val="clear" w:color="auto" w:fill="DEEAF6" w:themeFill="accent1" w:themeFillTint="33"/>
          </w:tcPr>
          <w:p w14:paraId="3BDEC144" w14:textId="4ECA7A16" w:rsidR="00BB176D" w:rsidRPr="00B233D6" w:rsidRDefault="00BB176D" w:rsidP="00BB176D">
            <w:pPr>
              <w:jc w:val="center"/>
              <w:rPr>
                <w:rFonts w:ascii="Cambria" w:hAnsi="Cambria"/>
                <w:sz w:val="19"/>
                <w:szCs w:val="19"/>
              </w:rPr>
            </w:pPr>
            <w:r>
              <w:rPr>
                <w:rFonts w:ascii="Cambria" w:hAnsi="Cambria"/>
                <w:sz w:val="19"/>
                <w:szCs w:val="19"/>
              </w:rPr>
              <w:t>Chapter 8</w:t>
            </w:r>
          </w:p>
        </w:tc>
        <w:tc>
          <w:tcPr>
            <w:tcW w:w="1980" w:type="dxa"/>
            <w:tcBorders>
              <w:top w:val="single" w:sz="4" w:space="0" w:color="000000"/>
              <w:left w:val="nil"/>
              <w:bottom w:val="nil"/>
              <w:right w:val="nil"/>
            </w:tcBorders>
            <w:shd w:val="clear" w:color="auto" w:fill="DEEAF6" w:themeFill="accent1" w:themeFillTint="33"/>
          </w:tcPr>
          <w:p w14:paraId="6BA917E1" w14:textId="333FCBAC" w:rsidR="00BB176D" w:rsidRPr="00B233D6" w:rsidRDefault="00C059A3" w:rsidP="00BB176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706F5898"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700EC4EF"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1A5FED0" w14:textId="77777777" w:rsidR="000A520D"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582D19F3" w14:textId="3188F8A4"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12</w:t>
            </w:r>
          </w:p>
        </w:tc>
        <w:tc>
          <w:tcPr>
            <w:tcW w:w="5220" w:type="dxa"/>
            <w:tcBorders>
              <w:top w:val="single" w:sz="4" w:space="0" w:color="000000"/>
              <w:left w:val="nil"/>
              <w:bottom w:val="nil"/>
              <w:right w:val="nil"/>
            </w:tcBorders>
            <w:shd w:val="clear" w:color="auto" w:fill="DEEAF6" w:themeFill="accent1" w:themeFillTint="33"/>
          </w:tcPr>
          <w:p w14:paraId="55495572" w14:textId="1C6D8B5C" w:rsidR="000A520D" w:rsidRPr="00BB176D" w:rsidRDefault="000A520D" w:rsidP="000A520D">
            <w:pPr>
              <w:pStyle w:val="TableParagraph"/>
              <w:kinsoku w:val="0"/>
              <w:overflowPunct w:val="0"/>
              <w:spacing w:line="256" w:lineRule="exact"/>
              <w:ind w:left="105"/>
              <w:rPr>
                <w:rFonts w:ascii="Cambria" w:hAnsi="Cambria" w:cs="Calibri"/>
                <w:b/>
                <w:bCs/>
                <w:sz w:val="19"/>
                <w:szCs w:val="19"/>
              </w:rPr>
            </w:pPr>
            <w:r w:rsidRPr="007353C1">
              <w:rPr>
                <w:rFonts w:ascii="Cambria" w:hAnsi="Cambria" w:cs="Calibri"/>
                <w:b/>
                <w:bCs/>
                <w:color w:val="C00000"/>
                <w:sz w:val="19"/>
                <w:szCs w:val="19"/>
              </w:rPr>
              <w:t xml:space="preserve">A1 </w:t>
            </w:r>
            <w:r>
              <w:rPr>
                <w:rFonts w:ascii="Cambria" w:hAnsi="Cambria" w:cs="Calibri"/>
                <w:sz w:val="19"/>
                <w:szCs w:val="19"/>
              </w:rPr>
              <w:t>– Medical Imaging Informatics</w:t>
            </w:r>
          </w:p>
        </w:tc>
        <w:tc>
          <w:tcPr>
            <w:tcW w:w="1890" w:type="dxa"/>
            <w:tcBorders>
              <w:top w:val="single" w:sz="4" w:space="0" w:color="000000"/>
              <w:left w:val="nil"/>
              <w:bottom w:val="nil"/>
              <w:right w:val="nil"/>
            </w:tcBorders>
            <w:shd w:val="clear" w:color="auto" w:fill="DEEAF6" w:themeFill="accent1" w:themeFillTint="33"/>
          </w:tcPr>
          <w:p w14:paraId="795FD75E" w14:textId="31880963"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DEEAF6" w:themeFill="accent1" w:themeFillTint="33"/>
          </w:tcPr>
          <w:p w14:paraId="6CD632FF" w14:textId="58C1C586" w:rsidR="000A520D" w:rsidRPr="00B233D6" w:rsidRDefault="003B068C"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Withrow</w:t>
            </w:r>
          </w:p>
        </w:tc>
      </w:tr>
      <w:tr w:rsidR="000A520D" w:rsidRPr="007C7BB5" w14:paraId="55D51BEC" w14:textId="77777777" w:rsidTr="00EB44AE">
        <w:trPr>
          <w:trHeight w:hRule="exact" w:val="285"/>
        </w:trPr>
        <w:tc>
          <w:tcPr>
            <w:tcW w:w="698" w:type="dxa"/>
            <w:tcBorders>
              <w:top w:val="single" w:sz="4" w:space="0" w:color="000000"/>
              <w:left w:val="nil"/>
              <w:bottom w:val="nil"/>
              <w:right w:val="nil"/>
            </w:tcBorders>
            <w:shd w:val="clear" w:color="auto" w:fill="auto"/>
          </w:tcPr>
          <w:p w14:paraId="7AA6B813" w14:textId="5DE6CEDB"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 xml:space="preserve">5 </w:t>
            </w:r>
          </w:p>
        </w:tc>
        <w:tc>
          <w:tcPr>
            <w:tcW w:w="540" w:type="dxa"/>
            <w:tcBorders>
              <w:top w:val="single" w:sz="4" w:space="0" w:color="000000"/>
              <w:left w:val="nil"/>
              <w:bottom w:val="nil"/>
              <w:right w:val="nil"/>
            </w:tcBorders>
            <w:shd w:val="clear" w:color="auto" w:fill="auto"/>
          </w:tcPr>
          <w:p w14:paraId="68F0B0A7" w14:textId="53BE5CF1" w:rsidR="000A520D" w:rsidRPr="00C364DF" w:rsidRDefault="000A520D" w:rsidP="000A520D">
            <w:pPr>
              <w:pStyle w:val="TableParagraph"/>
              <w:kinsoku w:val="0"/>
              <w:overflowPunct w:val="0"/>
              <w:spacing w:line="256" w:lineRule="exact"/>
              <w:ind w:left="108"/>
              <w:rPr>
                <w:rFonts w:ascii="Cambria" w:hAnsi="Cambria" w:cs="Calibri"/>
                <w:b/>
                <w:bCs/>
                <w:sz w:val="19"/>
                <w:szCs w:val="19"/>
              </w:rPr>
            </w:pPr>
            <w:r w:rsidRPr="000A520D">
              <w:rPr>
                <w:rFonts w:ascii="Cambria" w:hAnsi="Cambria" w:cs="Calibri"/>
                <w:b/>
                <w:bCs/>
                <w:color w:val="0070C0"/>
                <w:sz w:val="19"/>
                <w:szCs w:val="19"/>
              </w:rPr>
              <w:t>A</w:t>
            </w:r>
          </w:p>
        </w:tc>
        <w:tc>
          <w:tcPr>
            <w:tcW w:w="540" w:type="dxa"/>
            <w:tcBorders>
              <w:top w:val="single" w:sz="4" w:space="0" w:color="000000"/>
              <w:left w:val="nil"/>
              <w:bottom w:val="nil"/>
              <w:right w:val="nil"/>
            </w:tcBorders>
            <w:shd w:val="clear" w:color="auto" w:fill="auto"/>
          </w:tcPr>
          <w:p w14:paraId="74B5EB54" w14:textId="121BA4D2"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17</w:t>
            </w:r>
          </w:p>
        </w:tc>
        <w:tc>
          <w:tcPr>
            <w:tcW w:w="5220" w:type="dxa"/>
            <w:tcBorders>
              <w:top w:val="single" w:sz="4" w:space="0" w:color="000000"/>
              <w:left w:val="nil"/>
              <w:bottom w:val="nil"/>
              <w:right w:val="nil"/>
            </w:tcBorders>
            <w:shd w:val="clear" w:color="auto" w:fill="auto"/>
          </w:tcPr>
          <w:p w14:paraId="0211EE9B" w14:textId="6692A887"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7</w:t>
            </w:r>
            <w:r>
              <w:rPr>
                <w:rFonts w:ascii="Cambria" w:hAnsi="Cambria" w:cs="Calibri"/>
                <w:sz w:val="19"/>
                <w:szCs w:val="19"/>
              </w:rPr>
              <w:t xml:space="preserve"> - Fluoroscopy – Diagnostic</w:t>
            </w:r>
          </w:p>
        </w:tc>
        <w:tc>
          <w:tcPr>
            <w:tcW w:w="1890" w:type="dxa"/>
            <w:tcBorders>
              <w:top w:val="single" w:sz="4" w:space="0" w:color="000000"/>
              <w:left w:val="nil"/>
              <w:bottom w:val="nil"/>
              <w:right w:val="nil"/>
            </w:tcBorders>
            <w:shd w:val="clear" w:color="auto" w:fill="auto"/>
          </w:tcPr>
          <w:p w14:paraId="04FB51CE" w14:textId="235821C1" w:rsidR="000A520D" w:rsidRPr="00B233D6" w:rsidRDefault="000A520D" w:rsidP="000A520D">
            <w:pPr>
              <w:jc w:val="center"/>
              <w:rPr>
                <w:rFonts w:ascii="Cambria" w:hAnsi="Cambria"/>
                <w:sz w:val="19"/>
                <w:szCs w:val="19"/>
              </w:rPr>
            </w:pPr>
            <w:r>
              <w:rPr>
                <w:rFonts w:ascii="Cambria" w:hAnsi="Cambria"/>
                <w:sz w:val="19"/>
                <w:szCs w:val="19"/>
              </w:rPr>
              <w:t>Chapter 9</w:t>
            </w:r>
          </w:p>
        </w:tc>
        <w:tc>
          <w:tcPr>
            <w:tcW w:w="1980" w:type="dxa"/>
            <w:tcBorders>
              <w:top w:val="single" w:sz="4" w:space="0" w:color="000000"/>
              <w:left w:val="nil"/>
              <w:bottom w:val="nil"/>
              <w:right w:val="nil"/>
            </w:tcBorders>
            <w:shd w:val="clear" w:color="auto" w:fill="auto"/>
          </w:tcPr>
          <w:p w14:paraId="387E06BC" w14:textId="61D5E853"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 (Recorded)</w:t>
            </w:r>
          </w:p>
        </w:tc>
      </w:tr>
      <w:tr w:rsidR="000A520D" w:rsidRPr="007C7BB5" w14:paraId="4CF5042E" w14:textId="77777777" w:rsidTr="00EB44AE">
        <w:trPr>
          <w:trHeight w:hRule="exact" w:val="285"/>
        </w:trPr>
        <w:tc>
          <w:tcPr>
            <w:tcW w:w="698" w:type="dxa"/>
            <w:tcBorders>
              <w:top w:val="single" w:sz="4" w:space="0" w:color="000000"/>
              <w:left w:val="nil"/>
              <w:bottom w:val="nil"/>
              <w:right w:val="nil"/>
            </w:tcBorders>
            <w:shd w:val="clear" w:color="auto" w:fill="auto"/>
          </w:tcPr>
          <w:p w14:paraId="6B9D2225"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0633D77C"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0DDE7536" w14:textId="06B578FB"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17</w:t>
            </w:r>
          </w:p>
        </w:tc>
        <w:tc>
          <w:tcPr>
            <w:tcW w:w="5220" w:type="dxa"/>
            <w:tcBorders>
              <w:top w:val="single" w:sz="4" w:space="0" w:color="000000"/>
              <w:left w:val="nil"/>
              <w:bottom w:val="nil"/>
              <w:right w:val="nil"/>
            </w:tcBorders>
            <w:shd w:val="clear" w:color="auto" w:fill="auto"/>
          </w:tcPr>
          <w:p w14:paraId="2A433ED5" w14:textId="19D4F737"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8</w:t>
            </w:r>
            <w:r>
              <w:rPr>
                <w:rFonts w:ascii="Cambria" w:hAnsi="Cambria" w:cs="Calibri"/>
                <w:sz w:val="19"/>
                <w:szCs w:val="19"/>
              </w:rPr>
              <w:t xml:space="preserve"> - Fluoroscopy – Interventional</w:t>
            </w:r>
          </w:p>
        </w:tc>
        <w:tc>
          <w:tcPr>
            <w:tcW w:w="1890" w:type="dxa"/>
            <w:tcBorders>
              <w:top w:val="single" w:sz="4" w:space="0" w:color="000000"/>
              <w:left w:val="nil"/>
              <w:bottom w:val="nil"/>
              <w:right w:val="nil"/>
            </w:tcBorders>
            <w:shd w:val="clear" w:color="auto" w:fill="auto"/>
          </w:tcPr>
          <w:p w14:paraId="70CE3D47" w14:textId="1A1CB932" w:rsidR="000A520D" w:rsidRPr="00B233D6" w:rsidRDefault="000A520D" w:rsidP="000A520D">
            <w:pPr>
              <w:jc w:val="center"/>
              <w:rPr>
                <w:rFonts w:ascii="Cambria" w:hAnsi="Cambria"/>
                <w:sz w:val="19"/>
                <w:szCs w:val="19"/>
              </w:rPr>
            </w:pPr>
            <w:r>
              <w:rPr>
                <w:rFonts w:ascii="Cambria" w:hAnsi="Cambria"/>
                <w:sz w:val="19"/>
                <w:szCs w:val="19"/>
              </w:rPr>
              <w:t>Chapter 9</w:t>
            </w:r>
          </w:p>
        </w:tc>
        <w:tc>
          <w:tcPr>
            <w:tcW w:w="1980" w:type="dxa"/>
            <w:tcBorders>
              <w:top w:val="single" w:sz="4" w:space="0" w:color="000000"/>
              <w:left w:val="nil"/>
              <w:bottom w:val="nil"/>
              <w:right w:val="nil"/>
            </w:tcBorders>
            <w:shd w:val="clear" w:color="auto" w:fill="auto"/>
          </w:tcPr>
          <w:p w14:paraId="3311CD12" w14:textId="293E2FB5"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 (Recorded)</w:t>
            </w:r>
          </w:p>
        </w:tc>
      </w:tr>
      <w:tr w:rsidR="000A520D" w:rsidRPr="007C7BB5" w14:paraId="55D895F6" w14:textId="77777777" w:rsidTr="00EB44AE">
        <w:trPr>
          <w:trHeight w:hRule="exact" w:val="313"/>
        </w:trPr>
        <w:tc>
          <w:tcPr>
            <w:tcW w:w="698" w:type="dxa"/>
            <w:tcBorders>
              <w:top w:val="single" w:sz="4" w:space="0" w:color="000000"/>
              <w:left w:val="nil"/>
              <w:bottom w:val="nil"/>
              <w:right w:val="nil"/>
            </w:tcBorders>
            <w:shd w:val="clear" w:color="auto" w:fill="auto"/>
          </w:tcPr>
          <w:p w14:paraId="6EAE2DFA"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2B26C4C9"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09581B54" w14:textId="39A5CA00"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19</w:t>
            </w:r>
          </w:p>
        </w:tc>
        <w:tc>
          <w:tcPr>
            <w:tcW w:w="5220" w:type="dxa"/>
            <w:tcBorders>
              <w:top w:val="single" w:sz="4" w:space="0" w:color="000000"/>
              <w:left w:val="nil"/>
              <w:bottom w:val="nil"/>
              <w:right w:val="nil"/>
            </w:tcBorders>
            <w:shd w:val="clear" w:color="auto" w:fill="auto"/>
          </w:tcPr>
          <w:p w14:paraId="141D23DC" w14:textId="0B55B281"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BB176D">
              <w:rPr>
                <w:rFonts w:ascii="Cambria" w:hAnsi="Cambria" w:cs="Calibri"/>
                <w:b/>
                <w:bCs/>
                <w:sz w:val="19"/>
                <w:szCs w:val="19"/>
              </w:rPr>
              <w:t xml:space="preserve">UF Library Resources - </w:t>
            </w:r>
            <w:r w:rsidRPr="00BB176D">
              <w:rPr>
                <w:rFonts w:ascii="Cambria" w:hAnsi="Cambria" w:cs="Calibri"/>
                <w:sz w:val="19"/>
                <w:szCs w:val="19"/>
              </w:rPr>
              <w:t>Amy Buhler</w:t>
            </w:r>
          </w:p>
        </w:tc>
        <w:tc>
          <w:tcPr>
            <w:tcW w:w="1890" w:type="dxa"/>
            <w:tcBorders>
              <w:top w:val="single" w:sz="4" w:space="0" w:color="000000"/>
              <w:left w:val="nil"/>
              <w:bottom w:val="nil"/>
              <w:right w:val="nil"/>
            </w:tcBorders>
            <w:shd w:val="clear" w:color="auto" w:fill="auto"/>
          </w:tcPr>
          <w:p w14:paraId="3CF56732" w14:textId="70D3866B"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auto"/>
          </w:tcPr>
          <w:p w14:paraId="2D84AC73" w14:textId="71ADB5E5"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sz w:val="19"/>
                <w:szCs w:val="19"/>
              </w:rPr>
              <w:t>Buhler</w:t>
            </w:r>
          </w:p>
        </w:tc>
      </w:tr>
      <w:tr w:rsidR="000A520D" w:rsidRPr="007C7BB5" w14:paraId="5ED1E646" w14:textId="77777777" w:rsidTr="00EB44AE">
        <w:trPr>
          <w:trHeight w:hRule="exact" w:val="313"/>
        </w:trPr>
        <w:tc>
          <w:tcPr>
            <w:tcW w:w="698" w:type="dxa"/>
            <w:tcBorders>
              <w:top w:val="single" w:sz="4" w:space="0" w:color="000000"/>
              <w:left w:val="nil"/>
              <w:bottom w:val="nil"/>
              <w:right w:val="nil"/>
            </w:tcBorders>
            <w:shd w:val="clear" w:color="auto" w:fill="DEEAF6" w:themeFill="accent1" w:themeFillTint="33"/>
          </w:tcPr>
          <w:p w14:paraId="70FDE491" w14:textId="624910BD"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 xml:space="preserve">6 </w:t>
            </w:r>
          </w:p>
        </w:tc>
        <w:tc>
          <w:tcPr>
            <w:tcW w:w="540" w:type="dxa"/>
            <w:tcBorders>
              <w:top w:val="single" w:sz="4" w:space="0" w:color="000000"/>
              <w:left w:val="nil"/>
              <w:bottom w:val="nil"/>
              <w:right w:val="nil"/>
            </w:tcBorders>
            <w:shd w:val="clear" w:color="auto" w:fill="DEEAF6" w:themeFill="accent1" w:themeFillTint="33"/>
          </w:tcPr>
          <w:p w14:paraId="57368596" w14:textId="16938F23" w:rsidR="000A520D" w:rsidRPr="007D239F"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61AFAF85" w14:textId="328FE47E"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24</w:t>
            </w:r>
          </w:p>
        </w:tc>
        <w:tc>
          <w:tcPr>
            <w:tcW w:w="5220" w:type="dxa"/>
            <w:tcBorders>
              <w:top w:val="single" w:sz="4" w:space="0" w:color="000000"/>
              <w:left w:val="nil"/>
              <w:bottom w:val="nil"/>
              <w:right w:val="nil"/>
            </w:tcBorders>
            <w:shd w:val="clear" w:color="auto" w:fill="DEEAF6" w:themeFill="accent1" w:themeFillTint="33"/>
          </w:tcPr>
          <w:p w14:paraId="2BED6DF7" w14:textId="1B4A3119" w:rsidR="000A520D" w:rsidRPr="007D239F" w:rsidRDefault="000A520D" w:rsidP="000A520D">
            <w:pPr>
              <w:pStyle w:val="TableParagraph"/>
              <w:kinsoku w:val="0"/>
              <w:overflowPunct w:val="0"/>
              <w:spacing w:line="256" w:lineRule="exact"/>
              <w:ind w:left="105"/>
              <w:rPr>
                <w:rFonts w:ascii="Cambria" w:hAnsi="Cambria" w:cs="Calibri"/>
                <w:b/>
                <w:bCs/>
                <w:sz w:val="19"/>
                <w:szCs w:val="19"/>
              </w:rPr>
            </w:pPr>
            <w:r w:rsidRPr="005B544F">
              <w:rPr>
                <w:rFonts w:ascii="Cambria" w:hAnsi="Cambria" w:cs="Calibri"/>
                <w:b/>
                <w:bCs/>
                <w:sz w:val="19"/>
                <w:szCs w:val="19"/>
              </w:rPr>
              <w:t>M</w:t>
            </w:r>
            <w:r>
              <w:rPr>
                <w:rFonts w:ascii="Cambria" w:hAnsi="Cambria" w:cs="Calibri"/>
                <w:b/>
                <w:bCs/>
                <w:sz w:val="19"/>
                <w:szCs w:val="19"/>
              </w:rPr>
              <w:t>9</w:t>
            </w:r>
            <w:r>
              <w:rPr>
                <w:rFonts w:ascii="Cambria" w:hAnsi="Cambria" w:cs="Calibri"/>
                <w:sz w:val="19"/>
                <w:szCs w:val="19"/>
              </w:rPr>
              <w:t xml:space="preserve"> - Computed Tomography</w:t>
            </w:r>
          </w:p>
        </w:tc>
        <w:tc>
          <w:tcPr>
            <w:tcW w:w="1890" w:type="dxa"/>
            <w:tcBorders>
              <w:top w:val="single" w:sz="4" w:space="0" w:color="000000"/>
              <w:left w:val="nil"/>
              <w:bottom w:val="nil"/>
              <w:right w:val="nil"/>
            </w:tcBorders>
            <w:shd w:val="clear" w:color="auto" w:fill="DEEAF6" w:themeFill="accent1" w:themeFillTint="33"/>
          </w:tcPr>
          <w:p w14:paraId="4EA05EBE" w14:textId="084A4C86" w:rsidR="000A520D" w:rsidRPr="00B233D6" w:rsidRDefault="000A520D" w:rsidP="000A520D">
            <w:pPr>
              <w:jc w:val="center"/>
              <w:rPr>
                <w:rFonts w:ascii="Cambria" w:hAnsi="Cambria"/>
                <w:sz w:val="19"/>
                <w:szCs w:val="19"/>
              </w:rPr>
            </w:pPr>
            <w:r>
              <w:rPr>
                <w:rFonts w:ascii="Cambria" w:hAnsi="Cambria"/>
                <w:sz w:val="19"/>
                <w:szCs w:val="19"/>
              </w:rPr>
              <w:t>Chapter 10</w:t>
            </w:r>
          </w:p>
        </w:tc>
        <w:tc>
          <w:tcPr>
            <w:tcW w:w="1980" w:type="dxa"/>
            <w:tcBorders>
              <w:top w:val="single" w:sz="4" w:space="0" w:color="000000"/>
              <w:left w:val="nil"/>
              <w:bottom w:val="nil"/>
              <w:right w:val="nil"/>
            </w:tcBorders>
            <w:shd w:val="clear" w:color="auto" w:fill="DEEAF6" w:themeFill="accent1" w:themeFillTint="33"/>
          </w:tcPr>
          <w:p w14:paraId="795F79D5" w14:textId="25666C40"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Bolch</w:t>
            </w:r>
          </w:p>
        </w:tc>
      </w:tr>
      <w:tr w:rsidR="000A520D" w:rsidRPr="007C7BB5" w14:paraId="53FDFB24"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357BFC0C"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7081326C"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27783FD0" w14:textId="31B07A44"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24</w:t>
            </w:r>
          </w:p>
        </w:tc>
        <w:tc>
          <w:tcPr>
            <w:tcW w:w="5220" w:type="dxa"/>
            <w:tcBorders>
              <w:top w:val="single" w:sz="4" w:space="0" w:color="000000"/>
              <w:left w:val="nil"/>
              <w:bottom w:val="nil"/>
              <w:right w:val="nil"/>
            </w:tcBorders>
            <w:shd w:val="clear" w:color="auto" w:fill="DEEAF6" w:themeFill="accent1" w:themeFillTint="33"/>
          </w:tcPr>
          <w:p w14:paraId="4B34DBAA" w14:textId="6553963C"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9</w:t>
            </w:r>
            <w:r>
              <w:rPr>
                <w:rFonts w:ascii="Cambria" w:hAnsi="Cambria" w:cs="Calibri"/>
                <w:sz w:val="19"/>
                <w:szCs w:val="19"/>
              </w:rPr>
              <w:t xml:space="preserve"> - Computed Tomography</w:t>
            </w:r>
          </w:p>
        </w:tc>
        <w:tc>
          <w:tcPr>
            <w:tcW w:w="1890" w:type="dxa"/>
            <w:tcBorders>
              <w:top w:val="single" w:sz="4" w:space="0" w:color="000000"/>
              <w:left w:val="nil"/>
              <w:bottom w:val="nil"/>
              <w:right w:val="nil"/>
            </w:tcBorders>
            <w:shd w:val="clear" w:color="auto" w:fill="DEEAF6" w:themeFill="accent1" w:themeFillTint="33"/>
          </w:tcPr>
          <w:p w14:paraId="45DBDF13" w14:textId="52B76479" w:rsidR="000A520D" w:rsidRPr="00B233D6" w:rsidRDefault="000A520D" w:rsidP="000A520D">
            <w:pPr>
              <w:jc w:val="center"/>
              <w:rPr>
                <w:rFonts w:ascii="Cambria" w:hAnsi="Cambria"/>
                <w:sz w:val="19"/>
                <w:szCs w:val="19"/>
              </w:rPr>
            </w:pPr>
            <w:r>
              <w:rPr>
                <w:rFonts w:ascii="Cambria" w:hAnsi="Cambria"/>
                <w:sz w:val="19"/>
                <w:szCs w:val="19"/>
              </w:rPr>
              <w:t>Chapter 10</w:t>
            </w:r>
          </w:p>
        </w:tc>
        <w:tc>
          <w:tcPr>
            <w:tcW w:w="1980" w:type="dxa"/>
            <w:tcBorders>
              <w:top w:val="single" w:sz="4" w:space="0" w:color="000000"/>
              <w:left w:val="nil"/>
              <w:bottom w:val="nil"/>
              <w:right w:val="nil"/>
            </w:tcBorders>
            <w:shd w:val="clear" w:color="auto" w:fill="DEEAF6" w:themeFill="accent1" w:themeFillTint="33"/>
          </w:tcPr>
          <w:p w14:paraId="1F09BF56" w14:textId="60964647"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03FF470B"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5198770F"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611C5243"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168CD00D" w14:textId="2FA9E8AC"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26</w:t>
            </w:r>
          </w:p>
        </w:tc>
        <w:tc>
          <w:tcPr>
            <w:tcW w:w="5220" w:type="dxa"/>
            <w:tcBorders>
              <w:top w:val="single" w:sz="4" w:space="0" w:color="000000"/>
              <w:left w:val="nil"/>
              <w:bottom w:val="nil"/>
              <w:right w:val="nil"/>
            </w:tcBorders>
            <w:shd w:val="clear" w:color="auto" w:fill="DEEAF6" w:themeFill="accent1" w:themeFillTint="33"/>
          </w:tcPr>
          <w:p w14:paraId="331631EE" w14:textId="054E0B30"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7D239F">
              <w:rPr>
                <w:rFonts w:ascii="Cambria" w:hAnsi="Cambria" w:cs="Calibri"/>
                <w:b/>
                <w:bCs/>
                <w:color w:val="0070C0"/>
                <w:sz w:val="19"/>
                <w:szCs w:val="19"/>
              </w:rPr>
              <w:t xml:space="preserve">Exam 1 – </w:t>
            </w:r>
            <w:r>
              <w:rPr>
                <w:rFonts w:ascii="Cambria" w:hAnsi="Cambria" w:cs="Calibri"/>
                <w:b/>
                <w:bCs/>
                <w:color w:val="0070C0"/>
                <w:sz w:val="19"/>
                <w:szCs w:val="19"/>
              </w:rPr>
              <w:t>Part 1 (closed notes) and Part 2 (open notes)</w:t>
            </w:r>
          </w:p>
        </w:tc>
        <w:tc>
          <w:tcPr>
            <w:tcW w:w="1890" w:type="dxa"/>
            <w:tcBorders>
              <w:top w:val="single" w:sz="4" w:space="0" w:color="000000"/>
              <w:left w:val="nil"/>
              <w:bottom w:val="nil"/>
              <w:right w:val="nil"/>
            </w:tcBorders>
            <w:shd w:val="clear" w:color="auto" w:fill="DEEAF6" w:themeFill="accent1" w:themeFillTint="33"/>
          </w:tcPr>
          <w:p w14:paraId="75863B91" w14:textId="6B54433B"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DEEAF6" w:themeFill="accent1" w:themeFillTint="33"/>
          </w:tcPr>
          <w:p w14:paraId="39A82E26" w14:textId="4085E2A2" w:rsidR="000A520D" w:rsidRPr="00B233D6" w:rsidRDefault="000A520D" w:rsidP="000A520D">
            <w:pPr>
              <w:pStyle w:val="TableParagraph"/>
              <w:kinsoku w:val="0"/>
              <w:overflowPunct w:val="0"/>
              <w:spacing w:line="256" w:lineRule="exact"/>
              <w:jc w:val="center"/>
              <w:rPr>
                <w:rFonts w:ascii="Cambria" w:hAnsi="Cambria" w:cs="Calibri"/>
                <w:sz w:val="19"/>
                <w:szCs w:val="19"/>
              </w:rPr>
            </w:pPr>
          </w:p>
        </w:tc>
      </w:tr>
      <w:tr w:rsidR="000A520D" w:rsidRPr="007C7BB5" w14:paraId="55AED4A5" w14:textId="77777777" w:rsidTr="00EB44AE">
        <w:trPr>
          <w:trHeight w:hRule="exact" w:val="285"/>
        </w:trPr>
        <w:tc>
          <w:tcPr>
            <w:tcW w:w="698" w:type="dxa"/>
            <w:tcBorders>
              <w:top w:val="single" w:sz="4" w:space="0" w:color="000000"/>
              <w:left w:val="nil"/>
              <w:bottom w:val="nil"/>
              <w:right w:val="nil"/>
            </w:tcBorders>
            <w:shd w:val="clear" w:color="auto" w:fill="auto"/>
          </w:tcPr>
          <w:p w14:paraId="73551F4D"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7</w:t>
            </w:r>
          </w:p>
        </w:tc>
        <w:tc>
          <w:tcPr>
            <w:tcW w:w="540" w:type="dxa"/>
            <w:tcBorders>
              <w:top w:val="single" w:sz="4" w:space="0" w:color="000000"/>
              <w:left w:val="nil"/>
              <w:bottom w:val="nil"/>
              <w:right w:val="nil"/>
            </w:tcBorders>
            <w:shd w:val="clear" w:color="auto" w:fill="auto"/>
          </w:tcPr>
          <w:p w14:paraId="239EB08E" w14:textId="1D036445" w:rsidR="000A520D" w:rsidRPr="00B233D6" w:rsidRDefault="000A520D" w:rsidP="000A52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Oct</w:t>
            </w:r>
          </w:p>
        </w:tc>
        <w:tc>
          <w:tcPr>
            <w:tcW w:w="540" w:type="dxa"/>
            <w:tcBorders>
              <w:top w:val="single" w:sz="4" w:space="0" w:color="000000"/>
              <w:left w:val="nil"/>
              <w:bottom w:val="nil"/>
              <w:right w:val="nil"/>
            </w:tcBorders>
            <w:shd w:val="clear" w:color="auto" w:fill="auto"/>
          </w:tcPr>
          <w:p w14:paraId="19E7FA80" w14:textId="26B91F09"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w:t>
            </w:r>
          </w:p>
        </w:tc>
        <w:tc>
          <w:tcPr>
            <w:tcW w:w="5220" w:type="dxa"/>
            <w:tcBorders>
              <w:top w:val="single" w:sz="4" w:space="0" w:color="000000"/>
              <w:left w:val="nil"/>
              <w:bottom w:val="nil"/>
              <w:right w:val="nil"/>
            </w:tcBorders>
            <w:shd w:val="clear" w:color="auto" w:fill="auto"/>
          </w:tcPr>
          <w:p w14:paraId="7381BBD7" w14:textId="75DCF642"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10</w:t>
            </w:r>
            <w:r>
              <w:rPr>
                <w:rFonts w:ascii="Cambria" w:hAnsi="Cambria" w:cs="Calibri"/>
                <w:sz w:val="19"/>
                <w:szCs w:val="19"/>
              </w:rPr>
              <w:t xml:space="preserve"> - X-ray Dosimetry in Projection Imaging and CT</w:t>
            </w:r>
          </w:p>
        </w:tc>
        <w:tc>
          <w:tcPr>
            <w:tcW w:w="1890" w:type="dxa"/>
            <w:tcBorders>
              <w:top w:val="single" w:sz="4" w:space="0" w:color="000000"/>
              <w:left w:val="nil"/>
              <w:bottom w:val="nil"/>
              <w:right w:val="nil"/>
            </w:tcBorders>
            <w:shd w:val="clear" w:color="auto" w:fill="auto"/>
          </w:tcPr>
          <w:p w14:paraId="531021E9" w14:textId="38E02D59" w:rsidR="000A520D" w:rsidRPr="00B233D6" w:rsidRDefault="000A520D" w:rsidP="000A520D">
            <w:pPr>
              <w:jc w:val="center"/>
              <w:rPr>
                <w:rFonts w:ascii="Cambria" w:hAnsi="Cambria"/>
                <w:sz w:val="19"/>
                <w:szCs w:val="19"/>
              </w:rPr>
            </w:pPr>
            <w:r>
              <w:rPr>
                <w:rFonts w:ascii="Cambria" w:hAnsi="Cambria"/>
                <w:sz w:val="19"/>
                <w:szCs w:val="19"/>
              </w:rPr>
              <w:t>Chapter 11</w:t>
            </w:r>
          </w:p>
        </w:tc>
        <w:tc>
          <w:tcPr>
            <w:tcW w:w="1980" w:type="dxa"/>
            <w:tcBorders>
              <w:top w:val="single" w:sz="4" w:space="0" w:color="000000"/>
              <w:left w:val="nil"/>
              <w:bottom w:val="nil"/>
              <w:right w:val="nil"/>
            </w:tcBorders>
            <w:shd w:val="clear" w:color="auto" w:fill="auto"/>
          </w:tcPr>
          <w:p w14:paraId="2CF1DCC2" w14:textId="0B38946A"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198BB1B1" w14:textId="77777777" w:rsidTr="00EB44AE">
        <w:trPr>
          <w:trHeight w:hRule="exact" w:val="285"/>
        </w:trPr>
        <w:tc>
          <w:tcPr>
            <w:tcW w:w="698" w:type="dxa"/>
            <w:tcBorders>
              <w:top w:val="single" w:sz="4" w:space="0" w:color="000000"/>
              <w:left w:val="nil"/>
              <w:bottom w:val="nil"/>
              <w:right w:val="nil"/>
            </w:tcBorders>
            <w:shd w:val="clear" w:color="auto" w:fill="auto"/>
          </w:tcPr>
          <w:p w14:paraId="2F209370"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0FC4ECD5"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10BE6340" w14:textId="3CC33BF8"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w:t>
            </w:r>
          </w:p>
        </w:tc>
        <w:tc>
          <w:tcPr>
            <w:tcW w:w="5220" w:type="dxa"/>
            <w:tcBorders>
              <w:top w:val="single" w:sz="4" w:space="0" w:color="000000"/>
              <w:left w:val="nil"/>
              <w:bottom w:val="nil"/>
              <w:right w:val="nil"/>
            </w:tcBorders>
            <w:shd w:val="clear" w:color="auto" w:fill="auto"/>
          </w:tcPr>
          <w:p w14:paraId="72F246BE" w14:textId="14A25B43"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10</w:t>
            </w:r>
            <w:r>
              <w:rPr>
                <w:rFonts w:ascii="Cambria" w:hAnsi="Cambria" w:cs="Calibri"/>
                <w:sz w:val="19"/>
                <w:szCs w:val="19"/>
              </w:rPr>
              <w:t xml:space="preserve"> - X-ray Dosimetry in Projection Imaging and CT</w:t>
            </w:r>
          </w:p>
        </w:tc>
        <w:tc>
          <w:tcPr>
            <w:tcW w:w="1890" w:type="dxa"/>
            <w:tcBorders>
              <w:top w:val="single" w:sz="4" w:space="0" w:color="000000"/>
              <w:left w:val="nil"/>
              <w:bottom w:val="nil"/>
              <w:right w:val="nil"/>
            </w:tcBorders>
            <w:shd w:val="clear" w:color="auto" w:fill="auto"/>
          </w:tcPr>
          <w:p w14:paraId="5390E594" w14:textId="3393C805" w:rsidR="000A520D" w:rsidRPr="00B233D6" w:rsidRDefault="000A520D" w:rsidP="000A520D">
            <w:pPr>
              <w:jc w:val="center"/>
              <w:rPr>
                <w:rFonts w:ascii="Cambria" w:hAnsi="Cambria"/>
                <w:sz w:val="19"/>
                <w:szCs w:val="19"/>
              </w:rPr>
            </w:pPr>
            <w:r>
              <w:rPr>
                <w:rFonts w:ascii="Cambria" w:hAnsi="Cambria"/>
                <w:sz w:val="19"/>
                <w:szCs w:val="19"/>
              </w:rPr>
              <w:t>Chapter 11</w:t>
            </w:r>
          </w:p>
        </w:tc>
        <w:tc>
          <w:tcPr>
            <w:tcW w:w="1980" w:type="dxa"/>
            <w:tcBorders>
              <w:top w:val="single" w:sz="4" w:space="0" w:color="000000"/>
              <w:left w:val="nil"/>
              <w:bottom w:val="nil"/>
              <w:right w:val="nil"/>
            </w:tcBorders>
            <w:shd w:val="clear" w:color="auto" w:fill="auto"/>
          </w:tcPr>
          <w:p w14:paraId="78C430A9" w14:textId="476D47E0"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Bolch</w:t>
            </w:r>
          </w:p>
        </w:tc>
      </w:tr>
      <w:tr w:rsidR="000A520D" w:rsidRPr="007C7BB5" w14:paraId="4DA0FF56" w14:textId="77777777" w:rsidTr="00EB44AE">
        <w:trPr>
          <w:trHeight w:hRule="exact" w:val="285"/>
        </w:trPr>
        <w:tc>
          <w:tcPr>
            <w:tcW w:w="698" w:type="dxa"/>
            <w:tcBorders>
              <w:top w:val="single" w:sz="4" w:space="0" w:color="000000"/>
              <w:left w:val="nil"/>
              <w:bottom w:val="nil"/>
              <w:right w:val="nil"/>
            </w:tcBorders>
            <w:shd w:val="clear" w:color="auto" w:fill="auto"/>
          </w:tcPr>
          <w:p w14:paraId="1F2C952A"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0C633923"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5593B520" w14:textId="43DA2130"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3</w:t>
            </w:r>
          </w:p>
        </w:tc>
        <w:tc>
          <w:tcPr>
            <w:tcW w:w="5220" w:type="dxa"/>
            <w:tcBorders>
              <w:top w:val="single" w:sz="4" w:space="0" w:color="000000"/>
              <w:left w:val="nil"/>
              <w:bottom w:val="nil"/>
              <w:right w:val="nil"/>
            </w:tcBorders>
            <w:shd w:val="clear" w:color="auto" w:fill="auto"/>
          </w:tcPr>
          <w:p w14:paraId="1E987C6C" w14:textId="05EE6F52"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7353C1">
              <w:rPr>
                <w:rFonts w:ascii="Cambria" w:hAnsi="Cambria" w:cs="Calibri"/>
                <w:b/>
                <w:bCs/>
                <w:color w:val="C00000"/>
                <w:sz w:val="19"/>
                <w:szCs w:val="19"/>
              </w:rPr>
              <w:t>A</w:t>
            </w:r>
            <w:r>
              <w:rPr>
                <w:rFonts w:ascii="Cambria" w:hAnsi="Cambria" w:cs="Calibri"/>
                <w:b/>
                <w:bCs/>
                <w:color w:val="C00000"/>
                <w:sz w:val="19"/>
                <w:szCs w:val="19"/>
              </w:rPr>
              <w:t>2</w:t>
            </w:r>
            <w:r w:rsidRPr="007353C1">
              <w:rPr>
                <w:rFonts w:ascii="Cambria" w:hAnsi="Cambria" w:cs="Calibri"/>
                <w:b/>
                <w:bCs/>
                <w:color w:val="C00000"/>
                <w:sz w:val="19"/>
                <w:szCs w:val="19"/>
              </w:rPr>
              <w:t xml:space="preserve"> </w:t>
            </w:r>
            <w:r>
              <w:rPr>
                <w:rFonts w:ascii="Cambria" w:hAnsi="Cambria" w:cs="Calibri"/>
                <w:sz w:val="19"/>
                <w:szCs w:val="19"/>
              </w:rPr>
              <w:t xml:space="preserve">– Image Display / </w:t>
            </w:r>
            <w:r w:rsidRPr="00306355">
              <w:rPr>
                <w:rFonts w:ascii="Cambria" w:hAnsi="Cambria" w:cs="Calibri"/>
                <w:b/>
                <w:bCs/>
                <w:color w:val="C00000"/>
                <w:sz w:val="19"/>
                <w:szCs w:val="19"/>
              </w:rPr>
              <w:t>A3</w:t>
            </w:r>
            <w:r>
              <w:rPr>
                <w:rFonts w:ascii="Cambria" w:hAnsi="Cambria" w:cs="Calibri"/>
                <w:sz w:val="19"/>
                <w:szCs w:val="19"/>
              </w:rPr>
              <w:t xml:space="preserve"> – Image Processing</w:t>
            </w:r>
          </w:p>
        </w:tc>
        <w:tc>
          <w:tcPr>
            <w:tcW w:w="1890" w:type="dxa"/>
            <w:tcBorders>
              <w:top w:val="single" w:sz="4" w:space="0" w:color="000000"/>
              <w:left w:val="nil"/>
              <w:bottom w:val="nil"/>
              <w:right w:val="nil"/>
            </w:tcBorders>
            <w:shd w:val="clear" w:color="auto" w:fill="auto"/>
          </w:tcPr>
          <w:p w14:paraId="5AE9EF02" w14:textId="27314BFF"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auto"/>
          </w:tcPr>
          <w:p w14:paraId="5B830D45" w14:textId="07556EBB" w:rsidR="000A520D" w:rsidRPr="00B233D6" w:rsidRDefault="003B068C"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Withrow</w:t>
            </w:r>
          </w:p>
        </w:tc>
      </w:tr>
      <w:tr w:rsidR="000A520D" w:rsidRPr="007C7BB5" w14:paraId="57D52572"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347055F8"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8</w:t>
            </w:r>
          </w:p>
        </w:tc>
        <w:tc>
          <w:tcPr>
            <w:tcW w:w="540" w:type="dxa"/>
            <w:tcBorders>
              <w:top w:val="single" w:sz="4" w:space="0" w:color="000000"/>
              <w:left w:val="nil"/>
              <w:bottom w:val="nil"/>
              <w:right w:val="nil"/>
            </w:tcBorders>
            <w:shd w:val="clear" w:color="auto" w:fill="DEEAF6" w:themeFill="accent1" w:themeFillTint="33"/>
          </w:tcPr>
          <w:p w14:paraId="549EC8C2"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6A88A71F" w14:textId="66A9B1C7"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8</w:t>
            </w:r>
          </w:p>
        </w:tc>
        <w:tc>
          <w:tcPr>
            <w:tcW w:w="5220" w:type="dxa"/>
            <w:tcBorders>
              <w:top w:val="single" w:sz="4" w:space="0" w:color="000000"/>
              <w:left w:val="nil"/>
              <w:bottom w:val="nil"/>
              <w:right w:val="nil"/>
            </w:tcBorders>
            <w:shd w:val="clear" w:color="auto" w:fill="DEEAF6" w:themeFill="accent1" w:themeFillTint="33"/>
          </w:tcPr>
          <w:p w14:paraId="178038A4" w14:textId="62C18198"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11</w:t>
            </w:r>
            <w:r>
              <w:rPr>
                <w:rFonts w:ascii="Cambria" w:hAnsi="Cambria" w:cs="Calibri"/>
                <w:sz w:val="19"/>
                <w:szCs w:val="19"/>
              </w:rPr>
              <w:t xml:space="preserve"> - </w:t>
            </w:r>
            <w:r>
              <w:rPr>
                <w:rFonts w:ascii="Cambria" w:hAnsi="Cambria" w:cs="Calibri"/>
                <w:bCs/>
                <w:sz w:val="19"/>
                <w:szCs w:val="19"/>
              </w:rPr>
              <w:t>Magnetic Resonance Basics</w:t>
            </w:r>
          </w:p>
        </w:tc>
        <w:tc>
          <w:tcPr>
            <w:tcW w:w="1890" w:type="dxa"/>
            <w:tcBorders>
              <w:top w:val="single" w:sz="4" w:space="0" w:color="000000"/>
              <w:left w:val="nil"/>
              <w:bottom w:val="nil"/>
              <w:right w:val="nil"/>
            </w:tcBorders>
            <w:shd w:val="clear" w:color="auto" w:fill="DEEAF6" w:themeFill="accent1" w:themeFillTint="33"/>
          </w:tcPr>
          <w:p w14:paraId="2D09A008" w14:textId="34959403" w:rsidR="000A520D" w:rsidRPr="00B233D6" w:rsidRDefault="000A520D" w:rsidP="000A520D">
            <w:pPr>
              <w:jc w:val="center"/>
              <w:rPr>
                <w:rFonts w:ascii="Cambria" w:hAnsi="Cambria"/>
                <w:sz w:val="19"/>
                <w:szCs w:val="19"/>
              </w:rPr>
            </w:pPr>
            <w:r>
              <w:rPr>
                <w:rFonts w:ascii="Cambria" w:hAnsi="Cambria"/>
                <w:sz w:val="19"/>
                <w:szCs w:val="19"/>
              </w:rPr>
              <w:t>Chapter 12</w:t>
            </w:r>
          </w:p>
        </w:tc>
        <w:tc>
          <w:tcPr>
            <w:tcW w:w="1980" w:type="dxa"/>
            <w:tcBorders>
              <w:top w:val="single" w:sz="4" w:space="0" w:color="000000"/>
              <w:left w:val="nil"/>
              <w:bottom w:val="nil"/>
              <w:right w:val="nil"/>
            </w:tcBorders>
            <w:shd w:val="clear" w:color="auto" w:fill="DEEAF6" w:themeFill="accent1" w:themeFillTint="33"/>
          </w:tcPr>
          <w:p w14:paraId="654D0C13" w14:textId="695C113A"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4F146458"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270A5983"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5318BAEC" w14:textId="14B3E398" w:rsidR="000A520D" w:rsidRPr="006A219B"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76C7E2BF" w14:textId="4C854850"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8</w:t>
            </w:r>
          </w:p>
        </w:tc>
        <w:tc>
          <w:tcPr>
            <w:tcW w:w="5220" w:type="dxa"/>
            <w:tcBorders>
              <w:top w:val="single" w:sz="4" w:space="0" w:color="000000"/>
              <w:left w:val="nil"/>
              <w:bottom w:val="nil"/>
              <w:right w:val="nil"/>
            </w:tcBorders>
            <w:shd w:val="clear" w:color="auto" w:fill="DEEAF6" w:themeFill="accent1" w:themeFillTint="33"/>
          </w:tcPr>
          <w:p w14:paraId="6D52B29E" w14:textId="0C0DCB9E" w:rsidR="000A520D" w:rsidRPr="005D20B8" w:rsidRDefault="000A520D" w:rsidP="000A520D">
            <w:pPr>
              <w:pStyle w:val="TableParagraph"/>
              <w:kinsoku w:val="0"/>
              <w:overflowPunct w:val="0"/>
              <w:spacing w:line="256" w:lineRule="exact"/>
              <w:ind w:left="105"/>
              <w:rPr>
                <w:rFonts w:ascii="Cambria" w:hAnsi="Cambria" w:cs="Calibri"/>
                <w:b/>
                <w:bCs/>
                <w:color w:val="0070C0"/>
                <w:sz w:val="19"/>
                <w:szCs w:val="19"/>
              </w:rPr>
            </w:pPr>
            <w:r w:rsidRPr="005B544F">
              <w:rPr>
                <w:rFonts w:ascii="Cambria" w:hAnsi="Cambria" w:cs="Calibri"/>
                <w:b/>
                <w:bCs/>
                <w:sz w:val="19"/>
                <w:szCs w:val="19"/>
              </w:rPr>
              <w:t>M</w:t>
            </w:r>
            <w:r>
              <w:rPr>
                <w:rFonts w:ascii="Cambria" w:hAnsi="Cambria" w:cs="Calibri"/>
                <w:b/>
                <w:bCs/>
                <w:sz w:val="19"/>
                <w:szCs w:val="19"/>
              </w:rPr>
              <w:t>11</w:t>
            </w:r>
            <w:r>
              <w:rPr>
                <w:rFonts w:ascii="Cambria" w:hAnsi="Cambria" w:cs="Calibri"/>
                <w:sz w:val="19"/>
                <w:szCs w:val="19"/>
              </w:rPr>
              <w:t xml:space="preserve"> - </w:t>
            </w:r>
            <w:r>
              <w:rPr>
                <w:rFonts w:ascii="Cambria" w:hAnsi="Cambria" w:cs="Calibri"/>
                <w:bCs/>
                <w:sz w:val="19"/>
                <w:szCs w:val="19"/>
              </w:rPr>
              <w:t>Magnetic Resonance Basics</w:t>
            </w:r>
          </w:p>
        </w:tc>
        <w:tc>
          <w:tcPr>
            <w:tcW w:w="1890" w:type="dxa"/>
            <w:tcBorders>
              <w:top w:val="single" w:sz="4" w:space="0" w:color="000000"/>
              <w:left w:val="nil"/>
              <w:bottom w:val="nil"/>
              <w:right w:val="nil"/>
            </w:tcBorders>
            <w:shd w:val="clear" w:color="auto" w:fill="DEEAF6" w:themeFill="accent1" w:themeFillTint="33"/>
          </w:tcPr>
          <w:p w14:paraId="189B53B5" w14:textId="0849354F" w:rsidR="000A520D" w:rsidRPr="00B233D6" w:rsidRDefault="000A520D" w:rsidP="000A520D">
            <w:pPr>
              <w:jc w:val="center"/>
              <w:rPr>
                <w:rFonts w:ascii="Cambria" w:hAnsi="Cambria"/>
                <w:sz w:val="19"/>
                <w:szCs w:val="19"/>
              </w:rPr>
            </w:pPr>
            <w:r>
              <w:rPr>
                <w:rFonts w:ascii="Cambria" w:hAnsi="Cambria"/>
                <w:sz w:val="19"/>
                <w:szCs w:val="19"/>
              </w:rPr>
              <w:t>Chapter 12</w:t>
            </w:r>
          </w:p>
        </w:tc>
        <w:tc>
          <w:tcPr>
            <w:tcW w:w="1980" w:type="dxa"/>
            <w:tcBorders>
              <w:top w:val="single" w:sz="4" w:space="0" w:color="000000"/>
              <w:left w:val="nil"/>
              <w:bottom w:val="nil"/>
              <w:right w:val="nil"/>
            </w:tcBorders>
            <w:shd w:val="clear" w:color="auto" w:fill="DEEAF6" w:themeFill="accent1" w:themeFillTint="33"/>
          </w:tcPr>
          <w:p w14:paraId="19E7076B" w14:textId="7B8EC10E"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7ED0E7F2"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5C5A60F4"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12465A71" w14:textId="77777777" w:rsidR="000A520D"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300866CF" w14:textId="59198F4F"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10</w:t>
            </w:r>
          </w:p>
        </w:tc>
        <w:tc>
          <w:tcPr>
            <w:tcW w:w="5220" w:type="dxa"/>
            <w:tcBorders>
              <w:top w:val="single" w:sz="4" w:space="0" w:color="000000"/>
              <w:left w:val="nil"/>
              <w:bottom w:val="nil"/>
              <w:right w:val="nil"/>
            </w:tcBorders>
            <w:shd w:val="clear" w:color="auto" w:fill="DEEAF6" w:themeFill="accent1" w:themeFillTint="33"/>
          </w:tcPr>
          <w:p w14:paraId="4D5CF129" w14:textId="3D968448" w:rsidR="000A520D" w:rsidRPr="00B233D6" w:rsidRDefault="000A520D" w:rsidP="000A520D">
            <w:pPr>
              <w:pStyle w:val="TableParagraph"/>
              <w:kinsoku w:val="0"/>
              <w:overflowPunct w:val="0"/>
              <w:spacing w:line="256" w:lineRule="exact"/>
              <w:ind w:left="105"/>
              <w:rPr>
                <w:rFonts w:ascii="Cambria" w:hAnsi="Cambria" w:cs="Calibri"/>
                <w:sz w:val="19"/>
                <w:szCs w:val="19"/>
              </w:rPr>
            </w:pPr>
            <w:r>
              <w:rPr>
                <w:rFonts w:ascii="Cambria" w:hAnsi="Cambria" w:cs="Calibri"/>
                <w:b/>
                <w:iCs/>
                <w:color w:val="C00000"/>
                <w:sz w:val="19"/>
                <w:szCs w:val="19"/>
              </w:rPr>
              <w:t xml:space="preserve">A4 </w:t>
            </w:r>
            <w:r>
              <w:rPr>
                <w:rFonts w:ascii="Cambria" w:hAnsi="Cambria" w:cs="Calibri"/>
                <w:bCs/>
                <w:iCs/>
                <w:sz w:val="19"/>
                <w:szCs w:val="19"/>
              </w:rPr>
              <w:t>– Frequency Domain and Image Convolution</w:t>
            </w:r>
          </w:p>
        </w:tc>
        <w:tc>
          <w:tcPr>
            <w:tcW w:w="1890" w:type="dxa"/>
            <w:tcBorders>
              <w:top w:val="single" w:sz="4" w:space="0" w:color="000000"/>
              <w:left w:val="nil"/>
              <w:bottom w:val="nil"/>
              <w:right w:val="nil"/>
            </w:tcBorders>
            <w:shd w:val="clear" w:color="auto" w:fill="DEEAF6" w:themeFill="accent1" w:themeFillTint="33"/>
          </w:tcPr>
          <w:p w14:paraId="019C8332" w14:textId="525D9D77"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DEEAF6" w:themeFill="accent1" w:themeFillTint="33"/>
          </w:tcPr>
          <w:p w14:paraId="6C61CBB6" w14:textId="699EACB6" w:rsidR="000A520D" w:rsidRPr="00B233D6" w:rsidRDefault="003B068C"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Withrow</w:t>
            </w:r>
          </w:p>
        </w:tc>
      </w:tr>
      <w:tr w:rsidR="000A520D" w:rsidRPr="007C7BB5" w14:paraId="6AAFBC1F" w14:textId="77777777" w:rsidTr="00EB44AE">
        <w:trPr>
          <w:trHeight w:hRule="exact" w:val="285"/>
        </w:trPr>
        <w:tc>
          <w:tcPr>
            <w:tcW w:w="698" w:type="dxa"/>
            <w:tcBorders>
              <w:top w:val="single" w:sz="4" w:space="0" w:color="000000"/>
              <w:left w:val="nil"/>
              <w:bottom w:val="nil"/>
              <w:right w:val="nil"/>
            </w:tcBorders>
            <w:shd w:val="clear" w:color="auto" w:fill="auto"/>
          </w:tcPr>
          <w:p w14:paraId="2F5F2AC6"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9</w:t>
            </w:r>
          </w:p>
        </w:tc>
        <w:tc>
          <w:tcPr>
            <w:tcW w:w="540" w:type="dxa"/>
            <w:tcBorders>
              <w:top w:val="single" w:sz="4" w:space="0" w:color="000000"/>
              <w:left w:val="nil"/>
              <w:bottom w:val="nil"/>
              <w:right w:val="nil"/>
            </w:tcBorders>
            <w:shd w:val="clear" w:color="auto" w:fill="auto"/>
          </w:tcPr>
          <w:p w14:paraId="70F8AB25" w14:textId="027A8AE6" w:rsidR="000A520D" w:rsidRPr="00C364DF"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0ECA93A5" w14:textId="5F0DB519" w:rsidR="000A520D" w:rsidRPr="00546AFF" w:rsidRDefault="00372150"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w:t>
            </w:r>
            <w:r w:rsidR="000A520D">
              <w:rPr>
                <w:rFonts w:ascii="Cambria" w:hAnsi="Cambria" w:cs="Calibri"/>
                <w:sz w:val="19"/>
                <w:szCs w:val="19"/>
              </w:rPr>
              <w:t>5</w:t>
            </w:r>
          </w:p>
        </w:tc>
        <w:tc>
          <w:tcPr>
            <w:tcW w:w="5220" w:type="dxa"/>
            <w:tcBorders>
              <w:top w:val="single" w:sz="4" w:space="0" w:color="000000"/>
              <w:left w:val="nil"/>
              <w:bottom w:val="nil"/>
              <w:right w:val="nil"/>
            </w:tcBorders>
            <w:shd w:val="clear" w:color="auto" w:fill="auto"/>
          </w:tcPr>
          <w:p w14:paraId="0C8ED552" w14:textId="039FCE54"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12</w:t>
            </w:r>
            <w:r>
              <w:rPr>
                <w:rFonts w:ascii="Cambria" w:hAnsi="Cambria" w:cs="Calibri"/>
                <w:sz w:val="19"/>
                <w:szCs w:val="19"/>
              </w:rPr>
              <w:t xml:space="preserve"> - </w:t>
            </w:r>
            <w:r>
              <w:rPr>
                <w:rFonts w:ascii="Cambria" w:hAnsi="Cambria" w:cs="Calibri"/>
                <w:bCs/>
                <w:sz w:val="19"/>
                <w:szCs w:val="19"/>
              </w:rPr>
              <w:t>Magnetic Resonance Imaging</w:t>
            </w:r>
          </w:p>
        </w:tc>
        <w:tc>
          <w:tcPr>
            <w:tcW w:w="1890" w:type="dxa"/>
            <w:tcBorders>
              <w:top w:val="single" w:sz="4" w:space="0" w:color="000000"/>
              <w:left w:val="nil"/>
              <w:bottom w:val="nil"/>
              <w:right w:val="nil"/>
            </w:tcBorders>
            <w:shd w:val="clear" w:color="auto" w:fill="auto"/>
          </w:tcPr>
          <w:p w14:paraId="5E9A5CFD" w14:textId="24BB0FCF" w:rsidR="000A520D" w:rsidRPr="00B233D6" w:rsidRDefault="000A520D" w:rsidP="000A520D">
            <w:pPr>
              <w:jc w:val="center"/>
              <w:rPr>
                <w:rFonts w:ascii="Cambria" w:hAnsi="Cambria"/>
                <w:sz w:val="19"/>
                <w:szCs w:val="19"/>
              </w:rPr>
            </w:pPr>
            <w:r>
              <w:rPr>
                <w:rFonts w:ascii="Cambria" w:hAnsi="Cambria"/>
                <w:sz w:val="19"/>
                <w:szCs w:val="19"/>
              </w:rPr>
              <w:t>Chapter 13</w:t>
            </w:r>
          </w:p>
        </w:tc>
        <w:tc>
          <w:tcPr>
            <w:tcW w:w="1980" w:type="dxa"/>
            <w:tcBorders>
              <w:top w:val="single" w:sz="4" w:space="0" w:color="000000"/>
              <w:left w:val="nil"/>
              <w:bottom w:val="nil"/>
              <w:right w:val="nil"/>
            </w:tcBorders>
            <w:shd w:val="clear" w:color="auto" w:fill="auto"/>
          </w:tcPr>
          <w:p w14:paraId="62EE4A92" w14:textId="375A40E1"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170BD68A" w14:textId="77777777" w:rsidTr="00EB44AE">
        <w:trPr>
          <w:trHeight w:hRule="exact" w:val="285"/>
        </w:trPr>
        <w:tc>
          <w:tcPr>
            <w:tcW w:w="698" w:type="dxa"/>
            <w:tcBorders>
              <w:top w:val="single" w:sz="4" w:space="0" w:color="000000"/>
              <w:left w:val="nil"/>
              <w:bottom w:val="nil"/>
              <w:right w:val="nil"/>
            </w:tcBorders>
            <w:shd w:val="clear" w:color="auto" w:fill="auto"/>
          </w:tcPr>
          <w:p w14:paraId="72D0DF7A"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521A52F1"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56ECB8B2" w14:textId="7203CA85"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15</w:t>
            </w:r>
          </w:p>
        </w:tc>
        <w:tc>
          <w:tcPr>
            <w:tcW w:w="5220" w:type="dxa"/>
            <w:tcBorders>
              <w:top w:val="single" w:sz="4" w:space="0" w:color="000000"/>
              <w:left w:val="nil"/>
              <w:bottom w:val="nil"/>
              <w:right w:val="nil"/>
            </w:tcBorders>
            <w:shd w:val="clear" w:color="auto" w:fill="auto"/>
          </w:tcPr>
          <w:p w14:paraId="52767A00" w14:textId="1C77D8EC"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12</w:t>
            </w:r>
            <w:r>
              <w:rPr>
                <w:rFonts w:ascii="Cambria" w:hAnsi="Cambria" w:cs="Calibri"/>
                <w:sz w:val="19"/>
                <w:szCs w:val="19"/>
              </w:rPr>
              <w:t xml:space="preserve"> - </w:t>
            </w:r>
            <w:r>
              <w:rPr>
                <w:rFonts w:ascii="Cambria" w:hAnsi="Cambria" w:cs="Calibri"/>
                <w:bCs/>
                <w:sz w:val="19"/>
                <w:szCs w:val="19"/>
              </w:rPr>
              <w:t>Magnetic Resonance Imaging</w:t>
            </w:r>
          </w:p>
        </w:tc>
        <w:tc>
          <w:tcPr>
            <w:tcW w:w="1890" w:type="dxa"/>
            <w:tcBorders>
              <w:top w:val="single" w:sz="4" w:space="0" w:color="000000"/>
              <w:left w:val="nil"/>
              <w:bottom w:val="nil"/>
              <w:right w:val="nil"/>
            </w:tcBorders>
            <w:shd w:val="clear" w:color="auto" w:fill="auto"/>
          </w:tcPr>
          <w:p w14:paraId="26333D13" w14:textId="3CC99FC4" w:rsidR="000A520D" w:rsidRPr="00B233D6" w:rsidRDefault="000A520D" w:rsidP="000A520D">
            <w:pPr>
              <w:jc w:val="center"/>
              <w:rPr>
                <w:rFonts w:ascii="Cambria" w:hAnsi="Cambria"/>
                <w:sz w:val="19"/>
                <w:szCs w:val="19"/>
              </w:rPr>
            </w:pPr>
            <w:r>
              <w:rPr>
                <w:rFonts w:ascii="Cambria" w:hAnsi="Cambria"/>
                <w:sz w:val="19"/>
                <w:szCs w:val="19"/>
              </w:rPr>
              <w:t>Chapter 13</w:t>
            </w:r>
          </w:p>
        </w:tc>
        <w:tc>
          <w:tcPr>
            <w:tcW w:w="1980" w:type="dxa"/>
            <w:tcBorders>
              <w:top w:val="single" w:sz="4" w:space="0" w:color="000000"/>
              <w:left w:val="nil"/>
              <w:bottom w:val="nil"/>
              <w:right w:val="nil"/>
            </w:tcBorders>
            <w:shd w:val="clear" w:color="auto" w:fill="auto"/>
          </w:tcPr>
          <w:p w14:paraId="16BACB09" w14:textId="1E02E75D"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11191A01" w14:textId="77777777" w:rsidTr="00EB44AE">
        <w:trPr>
          <w:trHeight w:hRule="exact" w:val="285"/>
        </w:trPr>
        <w:tc>
          <w:tcPr>
            <w:tcW w:w="698" w:type="dxa"/>
            <w:tcBorders>
              <w:top w:val="single" w:sz="4" w:space="0" w:color="000000"/>
              <w:left w:val="nil"/>
              <w:bottom w:val="nil"/>
              <w:right w:val="nil"/>
            </w:tcBorders>
            <w:shd w:val="clear" w:color="auto" w:fill="auto"/>
          </w:tcPr>
          <w:p w14:paraId="3C321D70"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69A01918" w14:textId="77777777" w:rsidR="000A520D" w:rsidRPr="00FA7654"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3DEF8B88" w14:textId="246C16DE" w:rsidR="000A520D" w:rsidRDefault="00BB3F3F"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w:t>
            </w:r>
            <w:r w:rsidR="000A520D">
              <w:rPr>
                <w:rFonts w:ascii="Cambria" w:hAnsi="Cambria" w:cs="Calibri"/>
                <w:sz w:val="19"/>
                <w:szCs w:val="19"/>
              </w:rPr>
              <w:t>7</w:t>
            </w:r>
          </w:p>
        </w:tc>
        <w:tc>
          <w:tcPr>
            <w:tcW w:w="5220" w:type="dxa"/>
            <w:tcBorders>
              <w:top w:val="single" w:sz="4" w:space="0" w:color="000000"/>
              <w:left w:val="nil"/>
              <w:bottom w:val="nil"/>
              <w:right w:val="nil"/>
            </w:tcBorders>
            <w:shd w:val="clear" w:color="auto" w:fill="auto"/>
          </w:tcPr>
          <w:p w14:paraId="29C8A3C5" w14:textId="0C193523"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7D239F">
              <w:rPr>
                <w:rFonts w:ascii="Cambria" w:hAnsi="Cambria" w:cs="Calibri"/>
                <w:b/>
                <w:bCs/>
                <w:color w:val="C00000"/>
                <w:sz w:val="19"/>
                <w:szCs w:val="19"/>
              </w:rPr>
              <w:t>A5</w:t>
            </w:r>
            <w:r>
              <w:rPr>
                <w:rFonts w:ascii="Cambria" w:hAnsi="Cambria" w:cs="Calibri"/>
                <w:sz w:val="19"/>
                <w:szCs w:val="19"/>
              </w:rPr>
              <w:t xml:space="preserve"> – Spatial Resolution / </w:t>
            </w:r>
            <w:r w:rsidRPr="007D239F">
              <w:rPr>
                <w:rFonts w:ascii="Cambria" w:hAnsi="Cambria" w:cs="Calibri"/>
                <w:b/>
                <w:bCs/>
                <w:color w:val="C00000"/>
                <w:sz w:val="19"/>
                <w:szCs w:val="19"/>
              </w:rPr>
              <w:t>A6</w:t>
            </w:r>
            <w:r>
              <w:rPr>
                <w:rFonts w:ascii="Cambria" w:hAnsi="Cambria" w:cs="Calibri"/>
                <w:sz w:val="19"/>
                <w:szCs w:val="19"/>
              </w:rPr>
              <w:t xml:space="preserve"> – Contrast Resolution</w:t>
            </w:r>
          </w:p>
        </w:tc>
        <w:tc>
          <w:tcPr>
            <w:tcW w:w="1890" w:type="dxa"/>
            <w:tcBorders>
              <w:top w:val="single" w:sz="4" w:space="0" w:color="000000"/>
              <w:left w:val="nil"/>
              <w:bottom w:val="nil"/>
              <w:right w:val="nil"/>
            </w:tcBorders>
            <w:shd w:val="clear" w:color="auto" w:fill="auto"/>
          </w:tcPr>
          <w:p w14:paraId="113F7B5C" w14:textId="3E184087"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auto"/>
          </w:tcPr>
          <w:p w14:paraId="4B6C3424" w14:textId="58F79DBD" w:rsidR="000A520D" w:rsidRPr="00B233D6" w:rsidRDefault="003B068C"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Withrow</w:t>
            </w:r>
          </w:p>
        </w:tc>
      </w:tr>
      <w:tr w:rsidR="000A520D" w:rsidRPr="007C7BB5" w14:paraId="37000DB5"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0B075270"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10</w:t>
            </w:r>
          </w:p>
        </w:tc>
        <w:tc>
          <w:tcPr>
            <w:tcW w:w="540" w:type="dxa"/>
            <w:tcBorders>
              <w:top w:val="single" w:sz="4" w:space="0" w:color="000000"/>
              <w:left w:val="nil"/>
              <w:bottom w:val="nil"/>
              <w:right w:val="nil"/>
            </w:tcBorders>
            <w:shd w:val="clear" w:color="auto" w:fill="DEEAF6" w:themeFill="accent1" w:themeFillTint="33"/>
          </w:tcPr>
          <w:p w14:paraId="32F23D66" w14:textId="77777777" w:rsidR="000A520D" w:rsidRPr="00FA7654"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122A3A10" w14:textId="39C965A6"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22</w:t>
            </w:r>
          </w:p>
        </w:tc>
        <w:tc>
          <w:tcPr>
            <w:tcW w:w="5220" w:type="dxa"/>
            <w:tcBorders>
              <w:top w:val="single" w:sz="4" w:space="0" w:color="000000"/>
              <w:left w:val="nil"/>
              <w:bottom w:val="nil"/>
              <w:right w:val="nil"/>
            </w:tcBorders>
            <w:shd w:val="clear" w:color="auto" w:fill="DEEAF6" w:themeFill="accent1" w:themeFillTint="33"/>
          </w:tcPr>
          <w:p w14:paraId="790240A4" w14:textId="115198D7" w:rsidR="000A520D" w:rsidRPr="00E13103" w:rsidRDefault="000A520D" w:rsidP="000A520D">
            <w:pPr>
              <w:pStyle w:val="TableParagraph"/>
              <w:kinsoku w:val="0"/>
              <w:overflowPunct w:val="0"/>
              <w:spacing w:line="256" w:lineRule="exact"/>
              <w:ind w:left="105"/>
              <w:rPr>
                <w:rFonts w:ascii="Cambria" w:hAnsi="Cambria" w:cs="Calibri"/>
                <w:b/>
                <w:bCs/>
                <w:i/>
                <w:iCs/>
                <w:sz w:val="19"/>
                <w:szCs w:val="19"/>
              </w:rPr>
            </w:pPr>
            <w:r w:rsidRPr="005B544F">
              <w:rPr>
                <w:rFonts w:ascii="Cambria" w:hAnsi="Cambria" w:cs="Calibri"/>
                <w:b/>
                <w:bCs/>
                <w:sz w:val="19"/>
                <w:szCs w:val="19"/>
              </w:rPr>
              <w:t>M</w:t>
            </w:r>
            <w:r>
              <w:rPr>
                <w:rFonts w:ascii="Cambria" w:hAnsi="Cambria" w:cs="Calibri"/>
                <w:b/>
                <w:bCs/>
                <w:sz w:val="19"/>
                <w:szCs w:val="19"/>
              </w:rPr>
              <w:t>13</w:t>
            </w:r>
            <w:r>
              <w:rPr>
                <w:rFonts w:ascii="Cambria" w:hAnsi="Cambria" w:cs="Calibri"/>
                <w:sz w:val="19"/>
                <w:szCs w:val="19"/>
              </w:rPr>
              <w:t xml:space="preserve"> - Radioactivity and Nuclear Transformations</w:t>
            </w:r>
          </w:p>
        </w:tc>
        <w:tc>
          <w:tcPr>
            <w:tcW w:w="1890" w:type="dxa"/>
            <w:tcBorders>
              <w:top w:val="single" w:sz="4" w:space="0" w:color="000000"/>
              <w:left w:val="nil"/>
              <w:bottom w:val="nil"/>
              <w:right w:val="nil"/>
            </w:tcBorders>
            <w:shd w:val="clear" w:color="auto" w:fill="DEEAF6" w:themeFill="accent1" w:themeFillTint="33"/>
          </w:tcPr>
          <w:p w14:paraId="6676C2B2" w14:textId="78128299" w:rsidR="000A520D" w:rsidRPr="00B233D6" w:rsidRDefault="000A520D" w:rsidP="000A520D">
            <w:pPr>
              <w:jc w:val="center"/>
              <w:rPr>
                <w:rFonts w:ascii="Cambria" w:hAnsi="Cambria"/>
                <w:sz w:val="19"/>
                <w:szCs w:val="19"/>
              </w:rPr>
            </w:pPr>
            <w:r>
              <w:rPr>
                <w:rFonts w:ascii="Cambria" w:hAnsi="Cambria"/>
                <w:sz w:val="19"/>
                <w:szCs w:val="19"/>
              </w:rPr>
              <w:t>Chapter 15</w:t>
            </w:r>
          </w:p>
        </w:tc>
        <w:tc>
          <w:tcPr>
            <w:tcW w:w="1980" w:type="dxa"/>
            <w:tcBorders>
              <w:top w:val="single" w:sz="4" w:space="0" w:color="000000"/>
              <w:left w:val="nil"/>
              <w:bottom w:val="nil"/>
              <w:right w:val="nil"/>
            </w:tcBorders>
            <w:shd w:val="clear" w:color="auto" w:fill="DEEAF6" w:themeFill="accent1" w:themeFillTint="33"/>
          </w:tcPr>
          <w:p w14:paraId="75180EE3" w14:textId="79292D7A"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Bolch</w:t>
            </w:r>
          </w:p>
        </w:tc>
      </w:tr>
      <w:tr w:rsidR="000A520D" w:rsidRPr="007C7BB5" w14:paraId="5A3EC70B"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181A9A52"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4F9EECCB" w14:textId="77777777" w:rsidR="000A520D" w:rsidRPr="008E5C60"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1EEEF9A5" w14:textId="7BA9B563"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22</w:t>
            </w:r>
          </w:p>
        </w:tc>
        <w:tc>
          <w:tcPr>
            <w:tcW w:w="5220" w:type="dxa"/>
            <w:tcBorders>
              <w:top w:val="single" w:sz="4" w:space="0" w:color="000000"/>
              <w:left w:val="nil"/>
              <w:bottom w:val="nil"/>
              <w:right w:val="nil"/>
            </w:tcBorders>
            <w:shd w:val="clear" w:color="auto" w:fill="DEEAF6" w:themeFill="accent1" w:themeFillTint="33"/>
          </w:tcPr>
          <w:p w14:paraId="50EBF6DF" w14:textId="65EC2249"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14</w:t>
            </w:r>
            <w:r>
              <w:rPr>
                <w:rFonts w:ascii="Cambria" w:hAnsi="Cambria" w:cs="Calibri"/>
                <w:sz w:val="19"/>
                <w:szCs w:val="19"/>
              </w:rPr>
              <w:t xml:space="preserve"> - Radionuclide Production and Radiopharmaceuticals</w:t>
            </w:r>
          </w:p>
        </w:tc>
        <w:tc>
          <w:tcPr>
            <w:tcW w:w="1890" w:type="dxa"/>
            <w:tcBorders>
              <w:top w:val="single" w:sz="4" w:space="0" w:color="000000"/>
              <w:left w:val="nil"/>
              <w:bottom w:val="nil"/>
              <w:right w:val="nil"/>
            </w:tcBorders>
            <w:shd w:val="clear" w:color="auto" w:fill="DEEAF6" w:themeFill="accent1" w:themeFillTint="33"/>
          </w:tcPr>
          <w:p w14:paraId="076AB13E" w14:textId="32657E54" w:rsidR="000A520D" w:rsidRPr="00B233D6" w:rsidRDefault="000A520D" w:rsidP="000A520D">
            <w:pPr>
              <w:jc w:val="center"/>
              <w:rPr>
                <w:rFonts w:ascii="Cambria" w:hAnsi="Cambria"/>
                <w:sz w:val="19"/>
                <w:szCs w:val="19"/>
              </w:rPr>
            </w:pPr>
            <w:r>
              <w:rPr>
                <w:rFonts w:ascii="Cambria" w:hAnsi="Cambria"/>
                <w:sz w:val="19"/>
                <w:szCs w:val="19"/>
              </w:rPr>
              <w:t>Chapter 16</w:t>
            </w:r>
          </w:p>
        </w:tc>
        <w:tc>
          <w:tcPr>
            <w:tcW w:w="1980" w:type="dxa"/>
            <w:tcBorders>
              <w:top w:val="single" w:sz="4" w:space="0" w:color="000000"/>
              <w:left w:val="nil"/>
              <w:bottom w:val="nil"/>
              <w:right w:val="nil"/>
            </w:tcBorders>
            <w:shd w:val="clear" w:color="auto" w:fill="DEEAF6" w:themeFill="accent1" w:themeFillTint="33"/>
          </w:tcPr>
          <w:p w14:paraId="231E3E0A" w14:textId="7AAC23B2" w:rsidR="000A520D" w:rsidRPr="00C741BF" w:rsidRDefault="000A520D" w:rsidP="000A520D">
            <w:pPr>
              <w:pStyle w:val="TableParagraph"/>
              <w:kinsoku w:val="0"/>
              <w:overflowPunct w:val="0"/>
              <w:spacing w:line="256" w:lineRule="exact"/>
              <w:jc w:val="center"/>
              <w:rPr>
                <w:rFonts w:ascii="Cambria" w:hAnsi="Cambria" w:cs="Calibri"/>
                <w:b/>
                <w:bCs/>
                <w:color w:val="0070C0"/>
                <w:sz w:val="19"/>
                <w:szCs w:val="19"/>
              </w:rPr>
            </w:pPr>
            <w:r>
              <w:rPr>
                <w:rFonts w:ascii="Cambria" w:hAnsi="Cambria" w:cs="Calibri"/>
                <w:bCs/>
                <w:sz w:val="19"/>
                <w:szCs w:val="19"/>
              </w:rPr>
              <w:t>Bolch</w:t>
            </w:r>
          </w:p>
        </w:tc>
      </w:tr>
      <w:tr w:rsidR="000A520D" w:rsidRPr="007C7BB5" w14:paraId="2F98A467"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3566E0CA"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46CA7F85" w14:textId="77777777" w:rsidR="000A520D" w:rsidRPr="008E5C60"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618AFEDC" w14:textId="006A45B0"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24</w:t>
            </w:r>
          </w:p>
        </w:tc>
        <w:tc>
          <w:tcPr>
            <w:tcW w:w="5220" w:type="dxa"/>
            <w:tcBorders>
              <w:top w:val="single" w:sz="4" w:space="0" w:color="000000"/>
              <w:left w:val="nil"/>
              <w:bottom w:val="nil"/>
              <w:right w:val="nil"/>
            </w:tcBorders>
            <w:shd w:val="clear" w:color="auto" w:fill="DEEAF6" w:themeFill="accent1" w:themeFillTint="33"/>
          </w:tcPr>
          <w:p w14:paraId="2C602D31" w14:textId="4F830EC4" w:rsidR="000A520D" w:rsidRPr="007353C1"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276386">
              <w:rPr>
                <w:rFonts w:ascii="Cambria" w:hAnsi="Cambria" w:cs="Calibri"/>
                <w:b/>
                <w:bCs/>
                <w:color w:val="C00000"/>
                <w:sz w:val="19"/>
                <w:szCs w:val="19"/>
              </w:rPr>
              <w:t>A7</w:t>
            </w:r>
            <w:r>
              <w:rPr>
                <w:rFonts w:ascii="Cambria" w:hAnsi="Cambria" w:cs="Calibri"/>
                <w:b/>
                <w:bCs/>
                <w:sz w:val="19"/>
                <w:szCs w:val="19"/>
              </w:rPr>
              <w:t xml:space="preserve"> – </w:t>
            </w:r>
            <w:r>
              <w:rPr>
                <w:rFonts w:ascii="Cambria" w:hAnsi="Cambria" w:cs="Calibri"/>
                <w:sz w:val="19"/>
                <w:szCs w:val="19"/>
              </w:rPr>
              <w:t>Detective Quantum Efficiency and ROC Curves</w:t>
            </w:r>
          </w:p>
        </w:tc>
        <w:tc>
          <w:tcPr>
            <w:tcW w:w="1890" w:type="dxa"/>
            <w:tcBorders>
              <w:top w:val="single" w:sz="4" w:space="0" w:color="000000"/>
              <w:left w:val="nil"/>
              <w:bottom w:val="nil"/>
              <w:right w:val="nil"/>
            </w:tcBorders>
            <w:shd w:val="clear" w:color="auto" w:fill="DEEAF6" w:themeFill="accent1" w:themeFillTint="33"/>
          </w:tcPr>
          <w:p w14:paraId="00B28087" w14:textId="71DA49F2"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DEEAF6" w:themeFill="accent1" w:themeFillTint="33"/>
          </w:tcPr>
          <w:p w14:paraId="5AF978B5" w14:textId="61270A39" w:rsidR="000A520D" w:rsidRPr="00B233D6" w:rsidRDefault="003B068C"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Withrow</w:t>
            </w:r>
          </w:p>
        </w:tc>
      </w:tr>
      <w:tr w:rsidR="000A520D" w:rsidRPr="007C7BB5" w14:paraId="22276A48" w14:textId="77777777" w:rsidTr="00EB44AE">
        <w:trPr>
          <w:trHeight w:hRule="exact" w:val="285"/>
        </w:trPr>
        <w:tc>
          <w:tcPr>
            <w:tcW w:w="698" w:type="dxa"/>
            <w:tcBorders>
              <w:top w:val="single" w:sz="4" w:space="0" w:color="000000"/>
              <w:left w:val="nil"/>
              <w:bottom w:val="nil"/>
              <w:right w:val="nil"/>
            </w:tcBorders>
            <w:shd w:val="clear" w:color="auto" w:fill="auto"/>
          </w:tcPr>
          <w:p w14:paraId="0DE7D0E6" w14:textId="28141C92"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 xml:space="preserve">11 </w:t>
            </w:r>
          </w:p>
        </w:tc>
        <w:tc>
          <w:tcPr>
            <w:tcW w:w="540" w:type="dxa"/>
            <w:tcBorders>
              <w:top w:val="single" w:sz="4" w:space="0" w:color="000000"/>
              <w:left w:val="nil"/>
              <w:bottom w:val="nil"/>
              <w:right w:val="nil"/>
            </w:tcBorders>
            <w:shd w:val="clear" w:color="auto" w:fill="auto"/>
          </w:tcPr>
          <w:p w14:paraId="1145B3FE" w14:textId="77777777" w:rsidR="000A520D" w:rsidRPr="008E5C60"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3A16BFBC" w14:textId="72301BC5"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29</w:t>
            </w:r>
          </w:p>
        </w:tc>
        <w:tc>
          <w:tcPr>
            <w:tcW w:w="5220" w:type="dxa"/>
            <w:tcBorders>
              <w:top w:val="single" w:sz="4" w:space="0" w:color="000000"/>
              <w:left w:val="nil"/>
              <w:bottom w:val="nil"/>
              <w:right w:val="nil"/>
            </w:tcBorders>
            <w:shd w:val="clear" w:color="auto" w:fill="auto"/>
          </w:tcPr>
          <w:p w14:paraId="15C66C70" w14:textId="66ABF854" w:rsidR="000A520D" w:rsidRPr="007353C1"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8E5C60">
              <w:rPr>
                <w:rFonts w:ascii="Cambria" w:hAnsi="Cambria" w:cs="Calibri"/>
                <w:b/>
                <w:bCs/>
                <w:sz w:val="19"/>
                <w:szCs w:val="19"/>
              </w:rPr>
              <w:t>Review Paper Proposal Review</w:t>
            </w:r>
            <w:r>
              <w:rPr>
                <w:rFonts w:ascii="Cambria" w:hAnsi="Cambria" w:cs="Calibri"/>
                <w:b/>
                <w:bCs/>
                <w:sz w:val="19"/>
                <w:szCs w:val="19"/>
              </w:rPr>
              <w:t xml:space="preserve"> / Presentations</w:t>
            </w:r>
          </w:p>
        </w:tc>
        <w:tc>
          <w:tcPr>
            <w:tcW w:w="1890" w:type="dxa"/>
            <w:tcBorders>
              <w:top w:val="single" w:sz="4" w:space="0" w:color="000000"/>
              <w:left w:val="nil"/>
              <w:bottom w:val="nil"/>
              <w:right w:val="nil"/>
            </w:tcBorders>
            <w:shd w:val="clear" w:color="auto" w:fill="auto"/>
          </w:tcPr>
          <w:p w14:paraId="783AAFB1" w14:textId="4472FDBB"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auto"/>
          </w:tcPr>
          <w:p w14:paraId="7E73238A" w14:textId="7B88A6C6" w:rsidR="000A520D" w:rsidRPr="00B233D6" w:rsidRDefault="000A520D" w:rsidP="000A520D">
            <w:pPr>
              <w:pStyle w:val="TableParagraph"/>
              <w:kinsoku w:val="0"/>
              <w:overflowPunct w:val="0"/>
              <w:spacing w:line="256" w:lineRule="exact"/>
              <w:jc w:val="center"/>
              <w:rPr>
                <w:rFonts w:ascii="Cambria" w:hAnsi="Cambria" w:cs="Calibri"/>
                <w:sz w:val="19"/>
                <w:szCs w:val="19"/>
              </w:rPr>
            </w:pPr>
          </w:p>
        </w:tc>
      </w:tr>
      <w:tr w:rsidR="000A520D" w:rsidRPr="007C7BB5" w14:paraId="18E26C7D" w14:textId="77777777" w:rsidTr="00EB44AE">
        <w:trPr>
          <w:trHeight w:hRule="exact" w:val="285"/>
        </w:trPr>
        <w:tc>
          <w:tcPr>
            <w:tcW w:w="698" w:type="dxa"/>
            <w:tcBorders>
              <w:top w:val="single" w:sz="4" w:space="0" w:color="000000"/>
              <w:left w:val="nil"/>
              <w:bottom w:val="nil"/>
              <w:right w:val="nil"/>
            </w:tcBorders>
            <w:shd w:val="clear" w:color="auto" w:fill="auto"/>
          </w:tcPr>
          <w:p w14:paraId="5D251D74"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73E7C80D"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1DF27D8E" w14:textId="1C9BDC34" w:rsidR="000A520D" w:rsidRPr="00546AFF" w:rsidRDefault="00BB3F3F"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w:t>
            </w:r>
            <w:r w:rsidR="000A520D">
              <w:rPr>
                <w:rFonts w:ascii="Cambria" w:hAnsi="Cambria" w:cs="Calibri"/>
                <w:sz w:val="19"/>
                <w:szCs w:val="19"/>
              </w:rPr>
              <w:t>9</w:t>
            </w:r>
          </w:p>
        </w:tc>
        <w:tc>
          <w:tcPr>
            <w:tcW w:w="5220" w:type="dxa"/>
            <w:tcBorders>
              <w:top w:val="single" w:sz="4" w:space="0" w:color="000000"/>
              <w:left w:val="nil"/>
              <w:bottom w:val="nil"/>
              <w:right w:val="nil"/>
            </w:tcBorders>
            <w:shd w:val="clear" w:color="auto" w:fill="auto"/>
          </w:tcPr>
          <w:p w14:paraId="7AC77A89" w14:textId="6E62A054" w:rsidR="000A520D" w:rsidRPr="007353C1"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8E5C60">
              <w:rPr>
                <w:rFonts w:ascii="Cambria" w:hAnsi="Cambria" w:cs="Calibri"/>
                <w:b/>
                <w:bCs/>
                <w:sz w:val="19"/>
                <w:szCs w:val="19"/>
              </w:rPr>
              <w:t>Review Paper Proposal Review</w:t>
            </w:r>
            <w:r>
              <w:rPr>
                <w:rFonts w:ascii="Cambria" w:hAnsi="Cambria" w:cs="Calibri"/>
                <w:b/>
                <w:bCs/>
                <w:sz w:val="19"/>
                <w:szCs w:val="19"/>
              </w:rPr>
              <w:t xml:space="preserve"> / Presentations</w:t>
            </w:r>
          </w:p>
        </w:tc>
        <w:tc>
          <w:tcPr>
            <w:tcW w:w="1890" w:type="dxa"/>
            <w:tcBorders>
              <w:top w:val="single" w:sz="4" w:space="0" w:color="000000"/>
              <w:left w:val="nil"/>
              <w:bottom w:val="nil"/>
              <w:right w:val="nil"/>
            </w:tcBorders>
            <w:shd w:val="clear" w:color="auto" w:fill="auto"/>
          </w:tcPr>
          <w:p w14:paraId="51B4E4B0" w14:textId="77777777"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auto"/>
          </w:tcPr>
          <w:p w14:paraId="23B604CA" w14:textId="77777777" w:rsidR="000A520D" w:rsidRPr="00B233D6" w:rsidRDefault="000A520D" w:rsidP="000A520D">
            <w:pPr>
              <w:pStyle w:val="TableParagraph"/>
              <w:kinsoku w:val="0"/>
              <w:overflowPunct w:val="0"/>
              <w:spacing w:line="256" w:lineRule="exact"/>
              <w:jc w:val="center"/>
              <w:rPr>
                <w:rFonts w:ascii="Cambria" w:hAnsi="Cambria" w:cs="Calibri"/>
                <w:b/>
                <w:sz w:val="19"/>
                <w:szCs w:val="19"/>
              </w:rPr>
            </w:pPr>
          </w:p>
        </w:tc>
      </w:tr>
      <w:tr w:rsidR="000A520D" w:rsidRPr="007C7BB5" w14:paraId="76CC9ED6" w14:textId="77777777" w:rsidTr="00EB44AE">
        <w:trPr>
          <w:trHeight w:hRule="exact" w:val="285"/>
        </w:trPr>
        <w:tc>
          <w:tcPr>
            <w:tcW w:w="698" w:type="dxa"/>
            <w:tcBorders>
              <w:top w:val="single" w:sz="4" w:space="0" w:color="000000"/>
              <w:left w:val="nil"/>
              <w:bottom w:val="nil"/>
              <w:right w:val="nil"/>
            </w:tcBorders>
            <w:shd w:val="clear" w:color="auto" w:fill="auto"/>
          </w:tcPr>
          <w:p w14:paraId="4168A63E"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66BE6027" w14:textId="3A11D061"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307BAAE2" w14:textId="5ADA247F" w:rsidR="000A520D" w:rsidRDefault="000A520D" w:rsidP="000A520D">
            <w:pPr>
              <w:pStyle w:val="TableParagraph"/>
              <w:kinsoku w:val="0"/>
              <w:overflowPunct w:val="0"/>
              <w:spacing w:line="256" w:lineRule="exact"/>
              <w:ind w:left="-120" w:firstLine="16"/>
              <w:jc w:val="center"/>
              <w:rPr>
                <w:rFonts w:ascii="Cambria" w:hAnsi="Cambria" w:cs="Calibri"/>
                <w:sz w:val="19"/>
                <w:szCs w:val="19"/>
              </w:rPr>
            </w:pPr>
            <w:r>
              <w:rPr>
                <w:rFonts w:ascii="Cambria" w:hAnsi="Cambria" w:cs="Calibri"/>
                <w:sz w:val="19"/>
                <w:szCs w:val="19"/>
              </w:rPr>
              <w:t>31</w:t>
            </w:r>
          </w:p>
        </w:tc>
        <w:tc>
          <w:tcPr>
            <w:tcW w:w="5220" w:type="dxa"/>
            <w:tcBorders>
              <w:top w:val="single" w:sz="4" w:space="0" w:color="000000"/>
              <w:left w:val="nil"/>
              <w:bottom w:val="nil"/>
              <w:right w:val="nil"/>
            </w:tcBorders>
            <w:shd w:val="clear" w:color="auto" w:fill="auto"/>
          </w:tcPr>
          <w:p w14:paraId="13577D77" w14:textId="4A1C47DA" w:rsidR="000A520D" w:rsidRPr="00D415D7" w:rsidRDefault="000A520D" w:rsidP="000A520D">
            <w:pPr>
              <w:pStyle w:val="TableParagraph"/>
              <w:kinsoku w:val="0"/>
              <w:overflowPunct w:val="0"/>
              <w:spacing w:line="256" w:lineRule="exact"/>
              <w:ind w:left="105"/>
              <w:rPr>
                <w:rFonts w:ascii="Cambria" w:hAnsi="Cambria" w:cs="Calibri"/>
                <w:b/>
                <w:bCs/>
                <w:sz w:val="19"/>
                <w:szCs w:val="19"/>
              </w:rPr>
            </w:pPr>
            <w:r w:rsidRPr="007D239F">
              <w:rPr>
                <w:rFonts w:ascii="Cambria" w:hAnsi="Cambria" w:cs="Calibri"/>
                <w:b/>
                <w:bCs/>
                <w:color w:val="0070C0"/>
                <w:sz w:val="19"/>
                <w:szCs w:val="19"/>
              </w:rPr>
              <w:t xml:space="preserve">Exam </w:t>
            </w:r>
            <w:r>
              <w:rPr>
                <w:rFonts w:ascii="Cambria" w:hAnsi="Cambria" w:cs="Calibri"/>
                <w:b/>
                <w:bCs/>
                <w:color w:val="0070C0"/>
                <w:sz w:val="19"/>
                <w:szCs w:val="19"/>
              </w:rPr>
              <w:t>2</w:t>
            </w:r>
            <w:r w:rsidRPr="007D239F">
              <w:rPr>
                <w:rFonts w:ascii="Cambria" w:hAnsi="Cambria" w:cs="Calibri"/>
                <w:b/>
                <w:bCs/>
                <w:color w:val="0070C0"/>
                <w:sz w:val="19"/>
                <w:szCs w:val="19"/>
              </w:rPr>
              <w:t xml:space="preserve"> – </w:t>
            </w:r>
            <w:r>
              <w:rPr>
                <w:rFonts w:ascii="Cambria" w:hAnsi="Cambria" w:cs="Calibri"/>
                <w:b/>
                <w:bCs/>
                <w:color w:val="0070C0"/>
                <w:sz w:val="19"/>
                <w:szCs w:val="19"/>
              </w:rPr>
              <w:t>Part 1 (closed notes) and Part 2 (open notes)</w:t>
            </w:r>
          </w:p>
        </w:tc>
        <w:tc>
          <w:tcPr>
            <w:tcW w:w="1890" w:type="dxa"/>
            <w:tcBorders>
              <w:top w:val="single" w:sz="4" w:space="0" w:color="000000"/>
              <w:left w:val="nil"/>
              <w:bottom w:val="nil"/>
              <w:right w:val="nil"/>
            </w:tcBorders>
            <w:shd w:val="clear" w:color="auto" w:fill="auto"/>
          </w:tcPr>
          <w:p w14:paraId="1E74FE26" w14:textId="77777777"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auto"/>
          </w:tcPr>
          <w:p w14:paraId="0946A8F6" w14:textId="77777777" w:rsidR="000A520D" w:rsidRPr="00B233D6" w:rsidRDefault="000A520D" w:rsidP="000A520D">
            <w:pPr>
              <w:pStyle w:val="TableParagraph"/>
              <w:kinsoku w:val="0"/>
              <w:overflowPunct w:val="0"/>
              <w:spacing w:line="256" w:lineRule="exact"/>
              <w:jc w:val="center"/>
              <w:rPr>
                <w:rFonts w:ascii="Cambria" w:hAnsi="Cambria" w:cs="Calibri"/>
                <w:b/>
                <w:sz w:val="19"/>
                <w:szCs w:val="19"/>
              </w:rPr>
            </w:pPr>
          </w:p>
        </w:tc>
      </w:tr>
      <w:tr w:rsidR="000A520D" w:rsidRPr="007C7BB5" w14:paraId="4595EEDC"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22F65DCC"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12</w:t>
            </w:r>
          </w:p>
        </w:tc>
        <w:tc>
          <w:tcPr>
            <w:tcW w:w="540" w:type="dxa"/>
            <w:tcBorders>
              <w:top w:val="single" w:sz="4" w:space="0" w:color="000000"/>
              <w:left w:val="nil"/>
              <w:bottom w:val="nil"/>
              <w:right w:val="nil"/>
            </w:tcBorders>
            <w:shd w:val="clear" w:color="auto" w:fill="DEEAF6" w:themeFill="accent1" w:themeFillTint="33"/>
          </w:tcPr>
          <w:p w14:paraId="60791DDE" w14:textId="5873EB0F" w:rsidR="000A520D" w:rsidRPr="00B233D6" w:rsidRDefault="000A520D" w:rsidP="000A520D">
            <w:pPr>
              <w:pStyle w:val="TableParagraph"/>
              <w:kinsoku w:val="0"/>
              <w:overflowPunct w:val="0"/>
              <w:spacing w:line="256" w:lineRule="exact"/>
              <w:ind w:left="108"/>
              <w:rPr>
                <w:rFonts w:ascii="Cambria" w:hAnsi="Cambria" w:cs="Calibri"/>
                <w:sz w:val="19"/>
                <w:szCs w:val="19"/>
              </w:rPr>
            </w:pPr>
            <w:r>
              <w:rPr>
                <w:rFonts w:ascii="Cambria" w:hAnsi="Cambria" w:cs="Calibri"/>
                <w:sz w:val="19"/>
                <w:szCs w:val="19"/>
              </w:rPr>
              <w:t>Nov</w:t>
            </w:r>
          </w:p>
        </w:tc>
        <w:tc>
          <w:tcPr>
            <w:tcW w:w="540" w:type="dxa"/>
            <w:tcBorders>
              <w:top w:val="single" w:sz="4" w:space="0" w:color="000000"/>
              <w:left w:val="nil"/>
              <w:bottom w:val="nil"/>
              <w:right w:val="nil"/>
            </w:tcBorders>
            <w:shd w:val="clear" w:color="auto" w:fill="DEEAF6" w:themeFill="accent1" w:themeFillTint="33"/>
          </w:tcPr>
          <w:p w14:paraId="217BC7C9" w14:textId="72DB7D64"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5</w:t>
            </w:r>
          </w:p>
        </w:tc>
        <w:tc>
          <w:tcPr>
            <w:tcW w:w="5220" w:type="dxa"/>
            <w:tcBorders>
              <w:top w:val="single" w:sz="4" w:space="0" w:color="000000"/>
              <w:left w:val="nil"/>
              <w:bottom w:val="nil"/>
              <w:right w:val="nil"/>
            </w:tcBorders>
            <w:shd w:val="clear" w:color="auto" w:fill="DEEAF6" w:themeFill="accent1" w:themeFillTint="33"/>
          </w:tcPr>
          <w:p w14:paraId="24AC2058" w14:textId="39CAA615" w:rsidR="000A520D" w:rsidRPr="0027638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15</w:t>
            </w:r>
            <w:r>
              <w:rPr>
                <w:rFonts w:ascii="Cambria" w:hAnsi="Cambria" w:cs="Calibri"/>
                <w:sz w:val="19"/>
                <w:szCs w:val="19"/>
              </w:rPr>
              <w:t xml:space="preserve"> - </w:t>
            </w:r>
            <w:r>
              <w:rPr>
                <w:rFonts w:ascii="Cambria" w:hAnsi="Cambria" w:cs="Calibri"/>
                <w:bCs/>
                <w:iCs/>
                <w:sz w:val="19"/>
                <w:szCs w:val="19"/>
              </w:rPr>
              <w:t>Radiation Detection and Measurement</w:t>
            </w:r>
          </w:p>
        </w:tc>
        <w:tc>
          <w:tcPr>
            <w:tcW w:w="1890" w:type="dxa"/>
            <w:tcBorders>
              <w:top w:val="single" w:sz="4" w:space="0" w:color="000000"/>
              <w:left w:val="nil"/>
              <w:bottom w:val="nil"/>
              <w:right w:val="nil"/>
            </w:tcBorders>
            <w:shd w:val="clear" w:color="auto" w:fill="DEEAF6" w:themeFill="accent1" w:themeFillTint="33"/>
          </w:tcPr>
          <w:p w14:paraId="7A619DE4" w14:textId="08651D94" w:rsidR="000A520D" w:rsidRPr="00B233D6" w:rsidRDefault="000A520D" w:rsidP="000A520D">
            <w:pPr>
              <w:jc w:val="center"/>
              <w:rPr>
                <w:rFonts w:ascii="Cambria" w:hAnsi="Cambria"/>
                <w:sz w:val="19"/>
                <w:szCs w:val="19"/>
              </w:rPr>
            </w:pPr>
            <w:r>
              <w:rPr>
                <w:rFonts w:ascii="Cambria" w:hAnsi="Cambria"/>
                <w:sz w:val="19"/>
                <w:szCs w:val="19"/>
              </w:rPr>
              <w:t>Chapter 17</w:t>
            </w:r>
          </w:p>
        </w:tc>
        <w:tc>
          <w:tcPr>
            <w:tcW w:w="1980" w:type="dxa"/>
            <w:tcBorders>
              <w:top w:val="single" w:sz="4" w:space="0" w:color="000000"/>
              <w:left w:val="nil"/>
              <w:bottom w:val="nil"/>
              <w:right w:val="nil"/>
            </w:tcBorders>
            <w:shd w:val="clear" w:color="auto" w:fill="DEEAF6" w:themeFill="accent1" w:themeFillTint="33"/>
          </w:tcPr>
          <w:p w14:paraId="0DF33070" w14:textId="2A2C69F1"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Bolch</w:t>
            </w:r>
          </w:p>
        </w:tc>
      </w:tr>
      <w:tr w:rsidR="000A520D" w:rsidRPr="007C7BB5" w14:paraId="3051D416"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23F95447"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2F22DFEA"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67F4EFB8" w14:textId="14A30E93"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5</w:t>
            </w:r>
          </w:p>
        </w:tc>
        <w:tc>
          <w:tcPr>
            <w:tcW w:w="5220" w:type="dxa"/>
            <w:tcBorders>
              <w:top w:val="single" w:sz="4" w:space="0" w:color="000000"/>
              <w:left w:val="nil"/>
              <w:bottom w:val="nil"/>
              <w:right w:val="nil"/>
            </w:tcBorders>
            <w:shd w:val="clear" w:color="auto" w:fill="DEEAF6" w:themeFill="accent1" w:themeFillTint="33"/>
          </w:tcPr>
          <w:p w14:paraId="3A9D4C45" w14:textId="2405E234" w:rsidR="000A520D" w:rsidRPr="00CD35E5" w:rsidRDefault="000A520D" w:rsidP="000A520D">
            <w:pPr>
              <w:pStyle w:val="TableParagraph"/>
              <w:kinsoku w:val="0"/>
              <w:overflowPunct w:val="0"/>
              <w:spacing w:line="256" w:lineRule="exact"/>
              <w:ind w:left="105"/>
              <w:rPr>
                <w:rFonts w:ascii="Cambria" w:hAnsi="Cambria" w:cs="Calibri"/>
                <w:bCs/>
                <w:sz w:val="19"/>
                <w:szCs w:val="19"/>
              </w:rPr>
            </w:pPr>
            <w:r w:rsidRPr="005B544F">
              <w:rPr>
                <w:rFonts w:ascii="Cambria" w:hAnsi="Cambria" w:cs="Calibri"/>
                <w:b/>
                <w:bCs/>
                <w:sz w:val="19"/>
                <w:szCs w:val="19"/>
              </w:rPr>
              <w:t>M</w:t>
            </w:r>
            <w:r>
              <w:rPr>
                <w:rFonts w:ascii="Cambria" w:hAnsi="Cambria" w:cs="Calibri"/>
                <w:b/>
                <w:bCs/>
                <w:sz w:val="19"/>
                <w:szCs w:val="19"/>
              </w:rPr>
              <w:t>15</w:t>
            </w:r>
            <w:r>
              <w:rPr>
                <w:rFonts w:ascii="Cambria" w:hAnsi="Cambria" w:cs="Calibri"/>
                <w:sz w:val="19"/>
                <w:szCs w:val="19"/>
              </w:rPr>
              <w:t xml:space="preserve"> - </w:t>
            </w:r>
            <w:r>
              <w:rPr>
                <w:rFonts w:ascii="Cambria" w:hAnsi="Cambria" w:cs="Calibri"/>
                <w:bCs/>
                <w:iCs/>
                <w:sz w:val="19"/>
                <w:szCs w:val="19"/>
              </w:rPr>
              <w:t>Radiation Detection and Measurement</w:t>
            </w:r>
          </w:p>
        </w:tc>
        <w:tc>
          <w:tcPr>
            <w:tcW w:w="1890" w:type="dxa"/>
            <w:tcBorders>
              <w:top w:val="single" w:sz="4" w:space="0" w:color="000000"/>
              <w:left w:val="nil"/>
              <w:bottom w:val="nil"/>
              <w:right w:val="nil"/>
            </w:tcBorders>
            <w:shd w:val="clear" w:color="auto" w:fill="DEEAF6" w:themeFill="accent1" w:themeFillTint="33"/>
          </w:tcPr>
          <w:p w14:paraId="3F83D885" w14:textId="7E4C15FD" w:rsidR="000A520D" w:rsidRPr="00B233D6" w:rsidRDefault="000A520D" w:rsidP="000A520D">
            <w:pPr>
              <w:jc w:val="center"/>
              <w:rPr>
                <w:rFonts w:ascii="Cambria" w:hAnsi="Cambria"/>
                <w:sz w:val="19"/>
                <w:szCs w:val="19"/>
              </w:rPr>
            </w:pPr>
            <w:r>
              <w:rPr>
                <w:rFonts w:ascii="Cambria" w:hAnsi="Cambria"/>
                <w:sz w:val="19"/>
                <w:szCs w:val="19"/>
              </w:rPr>
              <w:t>Chapter 17</w:t>
            </w:r>
          </w:p>
        </w:tc>
        <w:tc>
          <w:tcPr>
            <w:tcW w:w="1980" w:type="dxa"/>
            <w:tcBorders>
              <w:top w:val="single" w:sz="4" w:space="0" w:color="000000"/>
              <w:left w:val="nil"/>
              <w:bottom w:val="nil"/>
              <w:right w:val="nil"/>
            </w:tcBorders>
            <w:shd w:val="clear" w:color="auto" w:fill="DEEAF6" w:themeFill="accent1" w:themeFillTint="33"/>
          </w:tcPr>
          <w:p w14:paraId="40163DE8" w14:textId="47F47E00"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4D2FEFA5"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4E420B8F"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56C2564C"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78758A48" w14:textId="28171EA4"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7</w:t>
            </w:r>
          </w:p>
        </w:tc>
        <w:tc>
          <w:tcPr>
            <w:tcW w:w="5220" w:type="dxa"/>
            <w:tcBorders>
              <w:top w:val="single" w:sz="4" w:space="0" w:color="000000"/>
              <w:left w:val="nil"/>
              <w:bottom w:val="nil"/>
              <w:right w:val="nil"/>
            </w:tcBorders>
            <w:shd w:val="clear" w:color="auto" w:fill="DEEAF6" w:themeFill="accent1" w:themeFillTint="33"/>
          </w:tcPr>
          <w:p w14:paraId="5046E2D8" w14:textId="4030C12B"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276386">
              <w:rPr>
                <w:rFonts w:ascii="Cambria" w:hAnsi="Cambria" w:cs="Calibri"/>
                <w:b/>
                <w:bCs/>
                <w:color w:val="C00000"/>
                <w:sz w:val="19"/>
                <w:szCs w:val="19"/>
              </w:rPr>
              <w:t>A8</w:t>
            </w:r>
            <w:r>
              <w:rPr>
                <w:rFonts w:ascii="Cambria" w:hAnsi="Cambria" w:cs="Calibri"/>
                <w:sz w:val="19"/>
                <w:szCs w:val="19"/>
              </w:rPr>
              <w:t xml:space="preserve"> – Image Artifacts and Quality Control in CT Imaging </w:t>
            </w:r>
          </w:p>
        </w:tc>
        <w:tc>
          <w:tcPr>
            <w:tcW w:w="1890" w:type="dxa"/>
            <w:tcBorders>
              <w:top w:val="single" w:sz="4" w:space="0" w:color="000000"/>
              <w:left w:val="nil"/>
              <w:bottom w:val="nil"/>
              <w:right w:val="nil"/>
            </w:tcBorders>
            <w:shd w:val="clear" w:color="auto" w:fill="DEEAF6" w:themeFill="accent1" w:themeFillTint="33"/>
          </w:tcPr>
          <w:p w14:paraId="4A794785" w14:textId="296F6B29" w:rsidR="000A520D" w:rsidRPr="00B233D6" w:rsidRDefault="000A520D" w:rsidP="000A520D">
            <w:pPr>
              <w:jc w:val="center"/>
              <w:rPr>
                <w:rFonts w:ascii="Cambria" w:hAnsi="Cambria"/>
                <w:sz w:val="19"/>
                <w:szCs w:val="19"/>
              </w:rPr>
            </w:pPr>
            <w:r>
              <w:rPr>
                <w:rFonts w:ascii="Cambria" w:hAnsi="Cambria"/>
                <w:sz w:val="19"/>
                <w:szCs w:val="19"/>
              </w:rPr>
              <w:t>Chapters 4-5</w:t>
            </w:r>
          </w:p>
        </w:tc>
        <w:tc>
          <w:tcPr>
            <w:tcW w:w="1980" w:type="dxa"/>
            <w:tcBorders>
              <w:top w:val="single" w:sz="4" w:space="0" w:color="000000"/>
              <w:left w:val="nil"/>
              <w:bottom w:val="nil"/>
              <w:right w:val="nil"/>
            </w:tcBorders>
            <w:shd w:val="clear" w:color="auto" w:fill="DEEAF6" w:themeFill="accent1" w:themeFillTint="33"/>
          </w:tcPr>
          <w:p w14:paraId="29B984FF" w14:textId="31B358E8" w:rsidR="000A520D" w:rsidRPr="00B233D6" w:rsidRDefault="003B068C"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Withrow</w:t>
            </w:r>
          </w:p>
        </w:tc>
      </w:tr>
      <w:tr w:rsidR="000A520D" w:rsidRPr="007C7BB5" w14:paraId="443C68DE" w14:textId="77777777" w:rsidTr="00EB44AE">
        <w:trPr>
          <w:trHeight w:hRule="exact" w:val="285"/>
        </w:trPr>
        <w:tc>
          <w:tcPr>
            <w:tcW w:w="698" w:type="dxa"/>
            <w:tcBorders>
              <w:top w:val="single" w:sz="4" w:space="0" w:color="000000"/>
              <w:left w:val="nil"/>
              <w:bottom w:val="nil"/>
              <w:right w:val="nil"/>
            </w:tcBorders>
            <w:shd w:val="clear" w:color="auto" w:fill="auto"/>
          </w:tcPr>
          <w:p w14:paraId="430971F2"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13</w:t>
            </w:r>
          </w:p>
        </w:tc>
        <w:tc>
          <w:tcPr>
            <w:tcW w:w="540" w:type="dxa"/>
            <w:tcBorders>
              <w:top w:val="single" w:sz="4" w:space="0" w:color="000000"/>
              <w:left w:val="nil"/>
              <w:bottom w:val="nil"/>
              <w:right w:val="nil"/>
            </w:tcBorders>
            <w:shd w:val="clear" w:color="auto" w:fill="auto"/>
          </w:tcPr>
          <w:p w14:paraId="5C65250F" w14:textId="542F0B05" w:rsidR="000A520D" w:rsidRPr="006A219B"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2F4B899D" w14:textId="71C2F1F7"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12</w:t>
            </w:r>
          </w:p>
        </w:tc>
        <w:tc>
          <w:tcPr>
            <w:tcW w:w="5220" w:type="dxa"/>
            <w:tcBorders>
              <w:top w:val="single" w:sz="4" w:space="0" w:color="000000"/>
              <w:left w:val="nil"/>
              <w:bottom w:val="nil"/>
              <w:right w:val="nil"/>
            </w:tcBorders>
            <w:shd w:val="clear" w:color="auto" w:fill="auto"/>
          </w:tcPr>
          <w:p w14:paraId="7FEB2BB7" w14:textId="3BD2D326"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16</w:t>
            </w:r>
            <w:r>
              <w:rPr>
                <w:rFonts w:ascii="Cambria" w:hAnsi="Cambria" w:cs="Calibri"/>
                <w:sz w:val="19"/>
                <w:szCs w:val="19"/>
              </w:rPr>
              <w:t xml:space="preserve"> - Nuclear Imaging – The Scintillation Camera</w:t>
            </w:r>
          </w:p>
        </w:tc>
        <w:tc>
          <w:tcPr>
            <w:tcW w:w="1890" w:type="dxa"/>
            <w:tcBorders>
              <w:top w:val="single" w:sz="4" w:space="0" w:color="000000"/>
              <w:left w:val="nil"/>
              <w:bottom w:val="nil"/>
              <w:right w:val="nil"/>
            </w:tcBorders>
            <w:shd w:val="clear" w:color="auto" w:fill="auto"/>
          </w:tcPr>
          <w:p w14:paraId="7BF909F5" w14:textId="5A9D75C9" w:rsidR="000A520D" w:rsidRPr="00B233D6" w:rsidRDefault="000A520D" w:rsidP="000A520D">
            <w:pPr>
              <w:jc w:val="center"/>
              <w:rPr>
                <w:rFonts w:ascii="Cambria" w:hAnsi="Cambria"/>
                <w:sz w:val="19"/>
                <w:szCs w:val="19"/>
              </w:rPr>
            </w:pPr>
            <w:r>
              <w:rPr>
                <w:rFonts w:ascii="Cambria" w:hAnsi="Cambria"/>
                <w:sz w:val="19"/>
                <w:szCs w:val="19"/>
              </w:rPr>
              <w:t>Chapter 18</w:t>
            </w:r>
          </w:p>
        </w:tc>
        <w:tc>
          <w:tcPr>
            <w:tcW w:w="1980" w:type="dxa"/>
            <w:tcBorders>
              <w:top w:val="single" w:sz="4" w:space="0" w:color="000000"/>
              <w:left w:val="nil"/>
              <w:bottom w:val="nil"/>
              <w:right w:val="nil"/>
            </w:tcBorders>
            <w:shd w:val="clear" w:color="auto" w:fill="auto"/>
          </w:tcPr>
          <w:p w14:paraId="1BFFED39" w14:textId="65BC7C41" w:rsidR="000A520D" w:rsidRPr="00B233D6"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w:t>
            </w:r>
          </w:p>
        </w:tc>
      </w:tr>
      <w:tr w:rsidR="000A520D" w:rsidRPr="007C7BB5" w14:paraId="62BE3F1D" w14:textId="77777777" w:rsidTr="00EB44AE">
        <w:trPr>
          <w:trHeight w:hRule="exact" w:val="285"/>
        </w:trPr>
        <w:tc>
          <w:tcPr>
            <w:tcW w:w="698" w:type="dxa"/>
            <w:tcBorders>
              <w:top w:val="single" w:sz="4" w:space="0" w:color="000000"/>
              <w:left w:val="nil"/>
              <w:bottom w:val="nil"/>
              <w:right w:val="nil"/>
            </w:tcBorders>
            <w:shd w:val="clear" w:color="auto" w:fill="auto"/>
          </w:tcPr>
          <w:p w14:paraId="5C8FD939"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158D51FA"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698E975E" w14:textId="73AAAB16"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12</w:t>
            </w:r>
          </w:p>
        </w:tc>
        <w:tc>
          <w:tcPr>
            <w:tcW w:w="5220" w:type="dxa"/>
            <w:tcBorders>
              <w:top w:val="single" w:sz="4" w:space="0" w:color="000000"/>
              <w:left w:val="nil"/>
              <w:bottom w:val="nil"/>
              <w:right w:val="nil"/>
            </w:tcBorders>
            <w:shd w:val="clear" w:color="auto" w:fill="auto"/>
          </w:tcPr>
          <w:p w14:paraId="1E51F027" w14:textId="39B9594F" w:rsidR="000A520D" w:rsidRPr="00B233D6" w:rsidRDefault="000A520D" w:rsidP="000A520D">
            <w:pPr>
              <w:pStyle w:val="TableParagraph"/>
              <w:kinsoku w:val="0"/>
              <w:overflowPunct w:val="0"/>
              <w:spacing w:line="256" w:lineRule="exact"/>
              <w:ind w:left="105"/>
              <w:rPr>
                <w:rFonts w:ascii="Cambria" w:hAnsi="Cambria" w:cs="Calibri"/>
                <w:sz w:val="19"/>
                <w:szCs w:val="19"/>
              </w:rPr>
            </w:pPr>
            <w:r w:rsidRPr="005B544F">
              <w:rPr>
                <w:rFonts w:ascii="Cambria" w:hAnsi="Cambria" w:cs="Calibri"/>
                <w:b/>
                <w:bCs/>
                <w:sz w:val="19"/>
                <w:szCs w:val="19"/>
              </w:rPr>
              <w:t>M</w:t>
            </w:r>
            <w:r>
              <w:rPr>
                <w:rFonts w:ascii="Cambria" w:hAnsi="Cambria" w:cs="Calibri"/>
                <w:b/>
                <w:bCs/>
                <w:sz w:val="19"/>
                <w:szCs w:val="19"/>
              </w:rPr>
              <w:t>16</w:t>
            </w:r>
            <w:r>
              <w:rPr>
                <w:rFonts w:ascii="Cambria" w:hAnsi="Cambria" w:cs="Calibri"/>
                <w:sz w:val="19"/>
                <w:szCs w:val="19"/>
              </w:rPr>
              <w:t xml:space="preserve"> - Nuclear Imaging – The Scintillation Camera</w:t>
            </w:r>
          </w:p>
        </w:tc>
        <w:tc>
          <w:tcPr>
            <w:tcW w:w="1890" w:type="dxa"/>
            <w:tcBorders>
              <w:top w:val="single" w:sz="4" w:space="0" w:color="000000"/>
              <w:left w:val="nil"/>
              <w:bottom w:val="nil"/>
              <w:right w:val="nil"/>
            </w:tcBorders>
            <w:shd w:val="clear" w:color="auto" w:fill="auto"/>
          </w:tcPr>
          <w:p w14:paraId="4876DD70" w14:textId="5CB8E31C" w:rsidR="000A520D" w:rsidRPr="00B233D6" w:rsidRDefault="000A520D" w:rsidP="000A520D">
            <w:pPr>
              <w:jc w:val="center"/>
              <w:rPr>
                <w:rFonts w:ascii="Cambria" w:hAnsi="Cambria"/>
                <w:sz w:val="19"/>
                <w:szCs w:val="19"/>
              </w:rPr>
            </w:pPr>
            <w:r>
              <w:rPr>
                <w:rFonts w:ascii="Cambria" w:hAnsi="Cambria"/>
                <w:sz w:val="19"/>
                <w:szCs w:val="19"/>
              </w:rPr>
              <w:t>Chapter 18</w:t>
            </w:r>
          </w:p>
        </w:tc>
        <w:tc>
          <w:tcPr>
            <w:tcW w:w="1980" w:type="dxa"/>
            <w:tcBorders>
              <w:top w:val="single" w:sz="4" w:space="0" w:color="000000"/>
              <w:left w:val="nil"/>
              <w:bottom w:val="nil"/>
              <w:right w:val="nil"/>
            </w:tcBorders>
            <w:shd w:val="clear" w:color="auto" w:fill="auto"/>
          </w:tcPr>
          <w:p w14:paraId="1319E04A" w14:textId="3BED8363" w:rsidR="000A520D" w:rsidRPr="00B233D6" w:rsidRDefault="000A520D"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Bolch</w:t>
            </w:r>
          </w:p>
        </w:tc>
      </w:tr>
      <w:tr w:rsidR="000A520D" w:rsidRPr="007C7BB5" w14:paraId="47DE76EE" w14:textId="77777777" w:rsidTr="00EB44AE">
        <w:trPr>
          <w:trHeight w:hRule="exact" w:val="285"/>
        </w:trPr>
        <w:tc>
          <w:tcPr>
            <w:tcW w:w="698" w:type="dxa"/>
            <w:tcBorders>
              <w:top w:val="single" w:sz="4" w:space="0" w:color="000000"/>
              <w:left w:val="nil"/>
              <w:bottom w:val="nil"/>
              <w:right w:val="nil"/>
            </w:tcBorders>
            <w:shd w:val="clear" w:color="auto" w:fill="auto"/>
          </w:tcPr>
          <w:p w14:paraId="37881945"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auto"/>
          </w:tcPr>
          <w:p w14:paraId="7B3E4ED2" w14:textId="77777777" w:rsidR="000A520D"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auto"/>
          </w:tcPr>
          <w:p w14:paraId="2062B791" w14:textId="4C2AA357"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14</w:t>
            </w:r>
          </w:p>
        </w:tc>
        <w:tc>
          <w:tcPr>
            <w:tcW w:w="5220" w:type="dxa"/>
            <w:tcBorders>
              <w:top w:val="single" w:sz="4" w:space="0" w:color="000000"/>
              <w:left w:val="nil"/>
              <w:bottom w:val="nil"/>
              <w:right w:val="nil"/>
            </w:tcBorders>
            <w:shd w:val="clear" w:color="auto" w:fill="auto"/>
          </w:tcPr>
          <w:p w14:paraId="0628F119" w14:textId="3AF9A7EC" w:rsidR="000A520D" w:rsidRPr="005B544F" w:rsidRDefault="000A520D" w:rsidP="000A520D">
            <w:pPr>
              <w:pStyle w:val="TableParagraph"/>
              <w:kinsoku w:val="0"/>
              <w:overflowPunct w:val="0"/>
              <w:spacing w:line="256" w:lineRule="exact"/>
              <w:ind w:left="105"/>
              <w:rPr>
                <w:rFonts w:ascii="Cambria" w:hAnsi="Cambria" w:cs="Calibri"/>
                <w:b/>
                <w:bCs/>
                <w:sz w:val="19"/>
                <w:szCs w:val="19"/>
              </w:rPr>
            </w:pPr>
            <w:r w:rsidRPr="00276386">
              <w:rPr>
                <w:rFonts w:ascii="Cambria" w:hAnsi="Cambria" w:cs="Calibri"/>
                <w:b/>
                <w:bCs/>
                <w:color w:val="C00000"/>
                <w:sz w:val="19"/>
                <w:szCs w:val="19"/>
              </w:rPr>
              <w:t>A</w:t>
            </w:r>
            <w:r>
              <w:rPr>
                <w:rFonts w:ascii="Cambria" w:hAnsi="Cambria" w:cs="Calibri"/>
                <w:b/>
                <w:bCs/>
                <w:color w:val="C00000"/>
                <w:sz w:val="19"/>
                <w:szCs w:val="19"/>
              </w:rPr>
              <w:t>9</w:t>
            </w:r>
            <w:r>
              <w:rPr>
                <w:rFonts w:ascii="Cambria" w:hAnsi="Cambria" w:cs="Calibri"/>
                <w:sz w:val="19"/>
                <w:szCs w:val="19"/>
              </w:rPr>
              <w:t xml:space="preserve"> – Image Artifacts and Quality Control in MR Imaging</w:t>
            </w:r>
          </w:p>
        </w:tc>
        <w:tc>
          <w:tcPr>
            <w:tcW w:w="1890" w:type="dxa"/>
            <w:tcBorders>
              <w:top w:val="single" w:sz="4" w:space="0" w:color="000000"/>
              <w:left w:val="nil"/>
              <w:bottom w:val="nil"/>
              <w:right w:val="nil"/>
            </w:tcBorders>
            <w:shd w:val="clear" w:color="auto" w:fill="auto"/>
          </w:tcPr>
          <w:p w14:paraId="6BB60121" w14:textId="2856782F" w:rsidR="000A520D"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auto"/>
          </w:tcPr>
          <w:p w14:paraId="40563FE8" w14:textId="22F0310E" w:rsidR="000A520D" w:rsidRDefault="003B068C" w:rsidP="000A520D">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Withrow</w:t>
            </w:r>
          </w:p>
        </w:tc>
      </w:tr>
      <w:tr w:rsidR="000A520D" w:rsidRPr="007C7BB5" w14:paraId="0F35787C"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3C856586"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14</w:t>
            </w:r>
          </w:p>
        </w:tc>
        <w:tc>
          <w:tcPr>
            <w:tcW w:w="540" w:type="dxa"/>
            <w:tcBorders>
              <w:top w:val="single" w:sz="4" w:space="0" w:color="000000"/>
              <w:left w:val="nil"/>
              <w:bottom w:val="nil"/>
              <w:right w:val="nil"/>
            </w:tcBorders>
            <w:shd w:val="clear" w:color="auto" w:fill="DEEAF6" w:themeFill="accent1" w:themeFillTint="33"/>
          </w:tcPr>
          <w:p w14:paraId="64949015" w14:textId="1B1B9BDC" w:rsidR="000A520D" w:rsidRPr="00C364DF" w:rsidRDefault="000A520D" w:rsidP="000A520D">
            <w:pPr>
              <w:pStyle w:val="TableParagraph"/>
              <w:kinsoku w:val="0"/>
              <w:overflowPunct w:val="0"/>
              <w:spacing w:line="256" w:lineRule="exact"/>
              <w:ind w:left="108"/>
              <w:rPr>
                <w:rFonts w:ascii="Cambria" w:hAnsi="Cambria" w:cs="Calibri"/>
                <w:b/>
                <w:bCs/>
                <w:sz w:val="19"/>
                <w:szCs w:val="19"/>
              </w:rPr>
            </w:pPr>
            <w:r w:rsidRPr="000A520D">
              <w:rPr>
                <w:rFonts w:ascii="Cambria" w:hAnsi="Cambria" w:cs="Calibri"/>
                <w:b/>
                <w:bCs/>
                <w:color w:val="0070C0"/>
                <w:sz w:val="19"/>
                <w:szCs w:val="19"/>
              </w:rPr>
              <w:t>B</w:t>
            </w:r>
          </w:p>
        </w:tc>
        <w:tc>
          <w:tcPr>
            <w:tcW w:w="540" w:type="dxa"/>
            <w:tcBorders>
              <w:top w:val="single" w:sz="4" w:space="0" w:color="000000"/>
              <w:left w:val="nil"/>
              <w:bottom w:val="nil"/>
              <w:right w:val="nil"/>
            </w:tcBorders>
            <w:shd w:val="clear" w:color="auto" w:fill="DEEAF6" w:themeFill="accent1" w:themeFillTint="33"/>
          </w:tcPr>
          <w:p w14:paraId="32685DA1" w14:textId="7C3BC85A"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19</w:t>
            </w:r>
          </w:p>
        </w:tc>
        <w:tc>
          <w:tcPr>
            <w:tcW w:w="5220" w:type="dxa"/>
            <w:tcBorders>
              <w:top w:val="single" w:sz="4" w:space="0" w:color="000000"/>
              <w:left w:val="nil"/>
              <w:bottom w:val="nil"/>
              <w:right w:val="nil"/>
            </w:tcBorders>
            <w:shd w:val="clear" w:color="auto" w:fill="DEEAF6" w:themeFill="accent1" w:themeFillTint="33"/>
          </w:tcPr>
          <w:p w14:paraId="68DCC7D2" w14:textId="42714011" w:rsidR="000A520D" w:rsidRPr="005B544F" w:rsidRDefault="000A520D" w:rsidP="000A520D">
            <w:pPr>
              <w:pStyle w:val="TableParagraph"/>
              <w:kinsoku w:val="0"/>
              <w:overflowPunct w:val="0"/>
              <w:spacing w:line="256" w:lineRule="exact"/>
              <w:ind w:left="105"/>
              <w:rPr>
                <w:rFonts w:ascii="Cambria" w:hAnsi="Cambria" w:cs="Calibri"/>
                <w:b/>
                <w:bCs/>
                <w:sz w:val="19"/>
                <w:szCs w:val="19"/>
              </w:rPr>
            </w:pPr>
            <w:r w:rsidRPr="005B544F">
              <w:rPr>
                <w:rFonts w:ascii="Cambria" w:hAnsi="Cambria" w:cs="Calibri"/>
                <w:b/>
                <w:bCs/>
                <w:sz w:val="19"/>
                <w:szCs w:val="19"/>
              </w:rPr>
              <w:t>M</w:t>
            </w:r>
            <w:r>
              <w:rPr>
                <w:rFonts w:ascii="Cambria" w:hAnsi="Cambria" w:cs="Calibri"/>
                <w:b/>
                <w:bCs/>
                <w:sz w:val="19"/>
                <w:szCs w:val="19"/>
              </w:rPr>
              <w:t>17</w:t>
            </w:r>
            <w:r>
              <w:rPr>
                <w:rFonts w:ascii="Cambria" w:hAnsi="Cambria" w:cs="Calibri"/>
                <w:sz w:val="19"/>
                <w:szCs w:val="19"/>
              </w:rPr>
              <w:t xml:space="preserve"> - Nuclear Imaging – Emission Tomography</w:t>
            </w:r>
          </w:p>
        </w:tc>
        <w:tc>
          <w:tcPr>
            <w:tcW w:w="1890" w:type="dxa"/>
            <w:tcBorders>
              <w:top w:val="single" w:sz="4" w:space="0" w:color="000000"/>
              <w:left w:val="nil"/>
              <w:bottom w:val="nil"/>
              <w:right w:val="nil"/>
            </w:tcBorders>
            <w:shd w:val="clear" w:color="auto" w:fill="DEEAF6" w:themeFill="accent1" w:themeFillTint="33"/>
          </w:tcPr>
          <w:p w14:paraId="78EAB76D" w14:textId="0DB3A917" w:rsidR="000A520D" w:rsidRDefault="000A520D" w:rsidP="000A520D">
            <w:pPr>
              <w:jc w:val="center"/>
              <w:rPr>
                <w:rFonts w:ascii="Cambria" w:hAnsi="Cambria"/>
                <w:sz w:val="19"/>
                <w:szCs w:val="19"/>
              </w:rPr>
            </w:pPr>
            <w:r>
              <w:rPr>
                <w:rFonts w:ascii="Cambria" w:hAnsi="Cambria"/>
                <w:sz w:val="19"/>
                <w:szCs w:val="19"/>
              </w:rPr>
              <w:t>Chapter 19</w:t>
            </w:r>
          </w:p>
        </w:tc>
        <w:tc>
          <w:tcPr>
            <w:tcW w:w="1980" w:type="dxa"/>
            <w:tcBorders>
              <w:top w:val="single" w:sz="4" w:space="0" w:color="000000"/>
              <w:left w:val="nil"/>
              <w:bottom w:val="nil"/>
              <w:right w:val="nil"/>
            </w:tcBorders>
            <w:shd w:val="clear" w:color="auto" w:fill="DEEAF6" w:themeFill="accent1" w:themeFillTint="33"/>
          </w:tcPr>
          <w:p w14:paraId="5F8BBF44" w14:textId="7519F400" w:rsidR="000A520D" w:rsidRDefault="000A520D" w:rsidP="000A520D">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 (Recorded)</w:t>
            </w:r>
          </w:p>
        </w:tc>
      </w:tr>
      <w:tr w:rsidR="000A520D" w:rsidRPr="007C7BB5" w14:paraId="6D90AD94"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115BEC4A"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0E84920D"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nil"/>
              <w:right w:val="nil"/>
            </w:tcBorders>
            <w:shd w:val="clear" w:color="auto" w:fill="DEEAF6" w:themeFill="accent1" w:themeFillTint="33"/>
          </w:tcPr>
          <w:p w14:paraId="0EE3B4EC" w14:textId="304ED6D5" w:rsidR="000A520D"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19</w:t>
            </w:r>
          </w:p>
        </w:tc>
        <w:tc>
          <w:tcPr>
            <w:tcW w:w="5220" w:type="dxa"/>
            <w:tcBorders>
              <w:top w:val="single" w:sz="4" w:space="0" w:color="000000"/>
              <w:left w:val="nil"/>
              <w:bottom w:val="nil"/>
              <w:right w:val="nil"/>
            </w:tcBorders>
            <w:shd w:val="clear" w:color="auto" w:fill="DEEAF6" w:themeFill="accent1" w:themeFillTint="33"/>
          </w:tcPr>
          <w:p w14:paraId="50A07E0D" w14:textId="00E771FF" w:rsidR="000A520D" w:rsidRPr="007353C1" w:rsidRDefault="000A520D" w:rsidP="000A520D">
            <w:pPr>
              <w:pStyle w:val="TableParagraph"/>
              <w:kinsoku w:val="0"/>
              <w:overflowPunct w:val="0"/>
              <w:spacing w:line="256" w:lineRule="exact"/>
              <w:ind w:left="105"/>
              <w:rPr>
                <w:rFonts w:ascii="Cambria" w:hAnsi="Cambria" w:cs="Calibri"/>
                <w:b/>
                <w:bCs/>
                <w:color w:val="C00000"/>
                <w:sz w:val="19"/>
                <w:szCs w:val="19"/>
              </w:rPr>
            </w:pPr>
            <w:r w:rsidRPr="005B544F">
              <w:rPr>
                <w:rFonts w:ascii="Cambria" w:hAnsi="Cambria" w:cs="Calibri"/>
                <w:b/>
                <w:bCs/>
                <w:sz w:val="19"/>
                <w:szCs w:val="19"/>
              </w:rPr>
              <w:t>M</w:t>
            </w:r>
            <w:r>
              <w:rPr>
                <w:rFonts w:ascii="Cambria" w:hAnsi="Cambria" w:cs="Calibri"/>
                <w:b/>
                <w:bCs/>
                <w:sz w:val="19"/>
                <w:szCs w:val="19"/>
              </w:rPr>
              <w:t>17</w:t>
            </w:r>
            <w:r>
              <w:rPr>
                <w:rFonts w:ascii="Cambria" w:hAnsi="Cambria" w:cs="Calibri"/>
                <w:sz w:val="19"/>
                <w:szCs w:val="19"/>
              </w:rPr>
              <w:t xml:space="preserve"> - Nuclear Imaging – Emission Tomography</w:t>
            </w:r>
          </w:p>
        </w:tc>
        <w:tc>
          <w:tcPr>
            <w:tcW w:w="1890" w:type="dxa"/>
            <w:tcBorders>
              <w:top w:val="single" w:sz="4" w:space="0" w:color="000000"/>
              <w:left w:val="nil"/>
              <w:bottom w:val="nil"/>
              <w:right w:val="nil"/>
            </w:tcBorders>
            <w:shd w:val="clear" w:color="auto" w:fill="DEEAF6" w:themeFill="accent1" w:themeFillTint="33"/>
          </w:tcPr>
          <w:p w14:paraId="38109B08" w14:textId="4A0CF218" w:rsidR="000A520D" w:rsidRDefault="000A520D" w:rsidP="000A520D">
            <w:pPr>
              <w:jc w:val="center"/>
              <w:rPr>
                <w:rFonts w:ascii="Cambria" w:hAnsi="Cambria"/>
                <w:sz w:val="19"/>
                <w:szCs w:val="19"/>
              </w:rPr>
            </w:pPr>
            <w:r>
              <w:rPr>
                <w:rFonts w:ascii="Cambria" w:hAnsi="Cambria"/>
                <w:sz w:val="19"/>
                <w:szCs w:val="19"/>
              </w:rPr>
              <w:t>Chapter 19</w:t>
            </w:r>
          </w:p>
        </w:tc>
        <w:tc>
          <w:tcPr>
            <w:tcW w:w="1980" w:type="dxa"/>
            <w:tcBorders>
              <w:top w:val="single" w:sz="4" w:space="0" w:color="000000"/>
              <w:left w:val="nil"/>
              <w:bottom w:val="nil"/>
              <w:right w:val="nil"/>
            </w:tcBorders>
            <w:shd w:val="clear" w:color="auto" w:fill="DEEAF6" w:themeFill="accent1" w:themeFillTint="33"/>
          </w:tcPr>
          <w:p w14:paraId="7018415E" w14:textId="0D1FE186" w:rsidR="000A520D" w:rsidRDefault="000A520D" w:rsidP="000A520D">
            <w:pPr>
              <w:pStyle w:val="TableParagraph"/>
              <w:kinsoku w:val="0"/>
              <w:overflowPunct w:val="0"/>
              <w:spacing w:line="256" w:lineRule="exact"/>
              <w:jc w:val="center"/>
              <w:rPr>
                <w:rFonts w:ascii="Cambria" w:hAnsi="Cambria" w:cs="Calibri"/>
                <w:sz w:val="19"/>
                <w:szCs w:val="19"/>
              </w:rPr>
            </w:pPr>
            <w:r>
              <w:rPr>
                <w:rFonts w:ascii="Cambria" w:hAnsi="Cambria" w:cs="Calibri"/>
                <w:bCs/>
                <w:sz w:val="19"/>
                <w:szCs w:val="19"/>
              </w:rPr>
              <w:t>Bolch (Recorded)</w:t>
            </w:r>
          </w:p>
        </w:tc>
      </w:tr>
      <w:tr w:rsidR="000A520D" w:rsidRPr="007C7BB5" w14:paraId="2E46D3D1" w14:textId="77777777" w:rsidTr="00EB44AE">
        <w:trPr>
          <w:trHeight w:hRule="exact" w:val="285"/>
        </w:trPr>
        <w:tc>
          <w:tcPr>
            <w:tcW w:w="698" w:type="dxa"/>
            <w:tcBorders>
              <w:top w:val="single" w:sz="4" w:space="0" w:color="000000"/>
              <w:left w:val="nil"/>
              <w:bottom w:val="nil"/>
              <w:right w:val="nil"/>
            </w:tcBorders>
            <w:shd w:val="clear" w:color="auto" w:fill="DEEAF6" w:themeFill="accent1" w:themeFillTint="33"/>
          </w:tcPr>
          <w:p w14:paraId="625FFF79"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17D8B6C7" w14:textId="77777777" w:rsidR="000A520D" w:rsidRPr="008E5C60"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nil"/>
              <w:right w:val="nil"/>
            </w:tcBorders>
            <w:shd w:val="clear" w:color="auto" w:fill="DEEAF6" w:themeFill="accent1" w:themeFillTint="33"/>
          </w:tcPr>
          <w:p w14:paraId="6FE8A065" w14:textId="693EC6C0"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21</w:t>
            </w:r>
          </w:p>
        </w:tc>
        <w:tc>
          <w:tcPr>
            <w:tcW w:w="5220" w:type="dxa"/>
            <w:tcBorders>
              <w:top w:val="single" w:sz="4" w:space="0" w:color="000000"/>
              <w:left w:val="nil"/>
              <w:bottom w:val="nil"/>
              <w:right w:val="nil"/>
            </w:tcBorders>
            <w:shd w:val="clear" w:color="auto" w:fill="DEEAF6" w:themeFill="accent1" w:themeFillTint="33"/>
          </w:tcPr>
          <w:p w14:paraId="4A5E340F" w14:textId="172285DF" w:rsidR="000A520D" w:rsidRPr="008E5C60" w:rsidRDefault="000A520D" w:rsidP="000A520D">
            <w:pPr>
              <w:pStyle w:val="TableParagraph"/>
              <w:kinsoku w:val="0"/>
              <w:overflowPunct w:val="0"/>
              <w:spacing w:line="256" w:lineRule="exact"/>
              <w:ind w:left="105"/>
              <w:rPr>
                <w:rFonts w:ascii="Cambria" w:hAnsi="Cambria" w:cs="Calibri"/>
                <w:b/>
                <w:bCs/>
                <w:sz w:val="19"/>
                <w:szCs w:val="19"/>
              </w:rPr>
            </w:pPr>
            <w:r w:rsidRPr="001E6D5B">
              <w:rPr>
                <w:rFonts w:ascii="Cambria" w:hAnsi="Cambria" w:cs="Calibri"/>
                <w:b/>
                <w:bCs/>
                <w:color w:val="C00000"/>
                <w:sz w:val="19"/>
                <w:szCs w:val="19"/>
              </w:rPr>
              <w:t>A1</w:t>
            </w:r>
            <w:r>
              <w:rPr>
                <w:rFonts w:ascii="Cambria" w:hAnsi="Cambria" w:cs="Calibri"/>
                <w:b/>
                <w:bCs/>
                <w:color w:val="C00000"/>
                <w:sz w:val="19"/>
                <w:szCs w:val="19"/>
              </w:rPr>
              <w:t>0</w:t>
            </w:r>
            <w:r>
              <w:rPr>
                <w:rFonts w:ascii="Cambria" w:hAnsi="Cambria" w:cs="Calibri"/>
                <w:sz w:val="19"/>
                <w:szCs w:val="19"/>
              </w:rPr>
              <w:t xml:space="preserve"> – Field of Biomedical Imaging / Preclinical Applications</w:t>
            </w:r>
          </w:p>
        </w:tc>
        <w:tc>
          <w:tcPr>
            <w:tcW w:w="1890" w:type="dxa"/>
            <w:tcBorders>
              <w:top w:val="single" w:sz="4" w:space="0" w:color="000000"/>
              <w:left w:val="nil"/>
              <w:bottom w:val="nil"/>
              <w:right w:val="nil"/>
            </w:tcBorders>
            <w:shd w:val="clear" w:color="auto" w:fill="DEEAF6" w:themeFill="accent1" w:themeFillTint="33"/>
          </w:tcPr>
          <w:p w14:paraId="1AFFF68C" w14:textId="0A234354"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nil"/>
              <w:right w:val="nil"/>
            </w:tcBorders>
            <w:shd w:val="clear" w:color="auto" w:fill="DEEAF6" w:themeFill="accent1" w:themeFillTint="33"/>
          </w:tcPr>
          <w:p w14:paraId="68A21D31" w14:textId="77F4C849" w:rsidR="000A520D" w:rsidRPr="00B233D6" w:rsidRDefault="003B068C" w:rsidP="000A520D">
            <w:pPr>
              <w:pStyle w:val="TableParagraph"/>
              <w:kinsoku w:val="0"/>
              <w:overflowPunct w:val="0"/>
              <w:spacing w:line="256" w:lineRule="exact"/>
              <w:jc w:val="center"/>
              <w:rPr>
                <w:rFonts w:ascii="Cambria" w:hAnsi="Cambria" w:cs="Calibri"/>
                <w:b/>
                <w:sz w:val="19"/>
                <w:szCs w:val="19"/>
              </w:rPr>
            </w:pPr>
            <w:r>
              <w:rPr>
                <w:rFonts w:ascii="Cambria" w:hAnsi="Cambria" w:cs="Calibri"/>
                <w:bCs/>
                <w:sz w:val="19"/>
                <w:szCs w:val="19"/>
              </w:rPr>
              <w:t>Withrow</w:t>
            </w:r>
          </w:p>
        </w:tc>
      </w:tr>
      <w:tr w:rsidR="000A520D" w:rsidRPr="007C7BB5" w14:paraId="1A89E665" w14:textId="77777777" w:rsidTr="00EB44AE">
        <w:trPr>
          <w:trHeight w:hRule="exact" w:val="277"/>
        </w:trPr>
        <w:tc>
          <w:tcPr>
            <w:tcW w:w="698" w:type="dxa"/>
            <w:tcBorders>
              <w:top w:val="single" w:sz="4" w:space="0" w:color="000000"/>
              <w:left w:val="nil"/>
              <w:bottom w:val="single" w:sz="4" w:space="0" w:color="000000"/>
              <w:right w:val="nil"/>
            </w:tcBorders>
            <w:shd w:val="clear" w:color="auto" w:fill="auto"/>
          </w:tcPr>
          <w:p w14:paraId="6E38CBCB"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15</w:t>
            </w:r>
          </w:p>
        </w:tc>
        <w:tc>
          <w:tcPr>
            <w:tcW w:w="540" w:type="dxa"/>
            <w:tcBorders>
              <w:top w:val="single" w:sz="4" w:space="0" w:color="000000"/>
              <w:left w:val="nil"/>
              <w:bottom w:val="single" w:sz="4" w:space="0" w:color="000000"/>
              <w:right w:val="nil"/>
            </w:tcBorders>
            <w:shd w:val="clear" w:color="auto" w:fill="auto"/>
          </w:tcPr>
          <w:p w14:paraId="13EF26E8"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single" w:sz="4" w:space="0" w:color="000000"/>
              <w:right w:val="nil"/>
            </w:tcBorders>
            <w:shd w:val="clear" w:color="auto" w:fill="auto"/>
          </w:tcPr>
          <w:p w14:paraId="58B44502" w14:textId="5D6D3358"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26</w:t>
            </w:r>
          </w:p>
        </w:tc>
        <w:tc>
          <w:tcPr>
            <w:tcW w:w="5220" w:type="dxa"/>
            <w:tcBorders>
              <w:top w:val="single" w:sz="4" w:space="0" w:color="000000"/>
              <w:left w:val="nil"/>
              <w:bottom w:val="single" w:sz="4" w:space="0" w:color="000000"/>
              <w:right w:val="nil"/>
            </w:tcBorders>
            <w:shd w:val="clear" w:color="auto" w:fill="auto"/>
          </w:tcPr>
          <w:p w14:paraId="30EE7764" w14:textId="77777777" w:rsidR="000A520D"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E13103">
              <w:rPr>
                <w:rFonts w:ascii="Cambria" w:hAnsi="Cambria" w:cs="Calibri"/>
                <w:b/>
                <w:bCs/>
                <w:i/>
                <w:iCs/>
                <w:color w:val="0070C0"/>
                <w:sz w:val="19"/>
                <w:szCs w:val="19"/>
              </w:rPr>
              <w:t xml:space="preserve">No Classes – </w:t>
            </w:r>
            <w:r>
              <w:rPr>
                <w:rFonts w:ascii="Cambria" w:hAnsi="Cambria" w:cs="Calibri"/>
                <w:b/>
                <w:bCs/>
                <w:i/>
                <w:iCs/>
                <w:color w:val="0070C0"/>
                <w:sz w:val="19"/>
                <w:szCs w:val="19"/>
              </w:rPr>
              <w:t>Thanksgiving Holiday</w:t>
            </w:r>
          </w:p>
          <w:p w14:paraId="16C83672" w14:textId="513DBCFE" w:rsidR="000A520D" w:rsidRPr="00B233D6" w:rsidRDefault="000A520D" w:rsidP="000A520D">
            <w:pPr>
              <w:pStyle w:val="TableParagraph"/>
              <w:kinsoku w:val="0"/>
              <w:overflowPunct w:val="0"/>
              <w:spacing w:line="256" w:lineRule="exact"/>
              <w:ind w:left="105"/>
              <w:rPr>
                <w:rFonts w:ascii="Cambria" w:hAnsi="Cambria" w:cs="Calibri"/>
                <w:sz w:val="19"/>
                <w:szCs w:val="19"/>
              </w:rPr>
            </w:pPr>
          </w:p>
        </w:tc>
        <w:tc>
          <w:tcPr>
            <w:tcW w:w="1890" w:type="dxa"/>
            <w:tcBorders>
              <w:top w:val="single" w:sz="4" w:space="0" w:color="000000"/>
              <w:left w:val="nil"/>
              <w:bottom w:val="single" w:sz="4" w:space="0" w:color="000000"/>
              <w:right w:val="nil"/>
            </w:tcBorders>
            <w:shd w:val="clear" w:color="auto" w:fill="auto"/>
          </w:tcPr>
          <w:p w14:paraId="19DD694A" w14:textId="28153923"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single" w:sz="4" w:space="0" w:color="000000"/>
              <w:right w:val="nil"/>
            </w:tcBorders>
            <w:shd w:val="clear" w:color="auto" w:fill="auto"/>
          </w:tcPr>
          <w:p w14:paraId="5E1D065C" w14:textId="36BA672F" w:rsidR="000A520D" w:rsidRPr="00B233D6" w:rsidRDefault="000A520D" w:rsidP="000A520D">
            <w:pPr>
              <w:pStyle w:val="TableParagraph"/>
              <w:kinsoku w:val="0"/>
              <w:overflowPunct w:val="0"/>
              <w:spacing w:line="256" w:lineRule="exact"/>
              <w:jc w:val="center"/>
              <w:rPr>
                <w:rFonts w:ascii="Cambria" w:hAnsi="Cambria" w:cs="Calibri"/>
                <w:sz w:val="19"/>
                <w:szCs w:val="19"/>
              </w:rPr>
            </w:pPr>
          </w:p>
        </w:tc>
      </w:tr>
      <w:tr w:rsidR="000A520D" w:rsidRPr="007C7BB5" w14:paraId="1A968138" w14:textId="77777777" w:rsidTr="00EB44AE">
        <w:trPr>
          <w:trHeight w:hRule="exact" w:val="285"/>
        </w:trPr>
        <w:tc>
          <w:tcPr>
            <w:tcW w:w="698" w:type="dxa"/>
            <w:tcBorders>
              <w:top w:val="single" w:sz="4" w:space="0" w:color="000000"/>
              <w:left w:val="nil"/>
              <w:bottom w:val="single" w:sz="4" w:space="0" w:color="000000"/>
              <w:right w:val="nil"/>
            </w:tcBorders>
            <w:shd w:val="clear" w:color="auto" w:fill="auto"/>
          </w:tcPr>
          <w:p w14:paraId="3758648B"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auto"/>
          </w:tcPr>
          <w:p w14:paraId="5515F6A5" w14:textId="77777777" w:rsidR="000A520D" w:rsidRPr="00B233D6" w:rsidRDefault="000A520D" w:rsidP="000A520D">
            <w:pPr>
              <w:pStyle w:val="TableParagraph"/>
              <w:kinsoku w:val="0"/>
              <w:overflowPunct w:val="0"/>
              <w:spacing w:line="256" w:lineRule="exact"/>
              <w:ind w:left="108"/>
              <w:rPr>
                <w:rFonts w:ascii="Cambria" w:hAnsi="Cambria" w:cs="Calibri"/>
                <w:sz w:val="19"/>
                <w:szCs w:val="19"/>
              </w:rPr>
            </w:pPr>
          </w:p>
        </w:tc>
        <w:tc>
          <w:tcPr>
            <w:tcW w:w="540" w:type="dxa"/>
            <w:tcBorders>
              <w:top w:val="single" w:sz="4" w:space="0" w:color="000000"/>
              <w:left w:val="nil"/>
              <w:bottom w:val="single" w:sz="4" w:space="0" w:color="000000"/>
              <w:right w:val="nil"/>
            </w:tcBorders>
            <w:shd w:val="clear" w:color="auto" w:fill="auto"/>
          </w:tcPr>
          <w:p w14:paraId="46A40317" w14:textId="56C88D77"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26</w:t>
            </w:r>
          </w:p>
        </w:tc>
        <w:tc>
          <w:tcPr>
            <w:tcW w:w="5220" w:type="dxa"/>
            <w:tcBorders>
              <w:top w:val="single" w:sz="4" w:space="0" w:color="000000"/>
              <w:left w:val="nil"/>
              <w:bottom w:val="single" w:sz="4" w:space="0" w:color="000000"/>
              <w:right w:val="nil"/>
            </w:tcBorders>
            <w:shd w:val="clear" w:color="auto" w:fill="auto"/>
          </w:tcPr>
          <w:p w14:paraId="4766F7FE" w14:textId="77777777" w:rsidR="000A520D"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E13103">
              <w:rPr>
                <w:rFonts w:ascii="Cambria" w:hAnsi="Cambria" w:cs="Calibri"/>
                <w:b/>
                <w:bCs/>
                <w:i/>
                <w:iCs/>
                <w:color w:val="0070C0"/>
                <w:sz w:val="19"/>
                <w:szCs w:val="19"/>
              </w:rPr>
              <w:t xml:space="preserve">No Classes – </w:t>
            </w:r>
            <w:r>
              <w:rPr>
                <w:rFonts w:ascii="Cambria" w:hAnsi="Cambria" w:cs="Calibri"/>
                <w:b/>
                <w:bCs/>
                <w:i/>
                <w:iCs/>
                <w:color w:val="0070C0"/>
                <w:sz w:val="19"/>
                <w:szCs w:val="19"/>
              </w:rPr>
              <w:t>Thanksgiving Holiday</w:t>
            </w:r>
          </w:p>
          <w:p w14:paraId="1D175975" w14:textId="7021F28F" w:rsidR="000A520D" w:rsidRPr="00B233D6" w:rsidRDefault="000A520D" w:rsidP="000A520D">
            <w:pPr>
              <w:pStyle w:val="TableParagraph"/>
              <w:kinsoku w:val="0"/>
              <w:overflowPunct w:val="0"/>
              <w:spacing w:line="256" w:lineRule="exact"/>
              <w:ind w:left="105"/>
              <w:rPr>
                <w:rFonts w:ascii="Cambria" w:hAnsi="Cambria" w:cs="Calibri"/>
                <w:sz w:val="19"/>
                <w:szCs w:val="19"/>
              </w:rPr>
            </w:pPr>
          </w:p>
        </w:tc>
        <w:tc>
          <w:tcPr>
            <w:tcW w:w="1890" w:type="dxa"/>
            <w:tcBorders>
              <w:top w:val="single" w:sz="4" w:space="0" w:color="000000"/>
              <w:left w:val="nil"/>
              <w:bottom w:val="single" w:sz="4" w:space="0" w:color="000000"/>
              <w:right w:val="nil"/>
            </w:tcBorders>
            <w:shd w:val="clear" w:color="auto" w:fill="auto"/>
          </w:tcPr>
          <w:p w14:paraId="23CF97A6" w14:textId="30455D88"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single" w:sz="4" w:space="0" w:color="000000"/>
              <w:right w:val="nil"/>
            </w:tcBorders>
            <w:shd w:val="clear" w:color="auto" w:fill="auto"/>
          </w:tcPr>
          <w:p w14:paraId="6DF99358" w14:textId="48884ED7" w:rsidR="000A520D" w:rsidRPr="00B233D6" w:rsidRDefault="000A520D" w:rsidP="000A520D">
            <w:pPr>
              <w:pStyle w:val="TableParagraph"/>
              <w:kinsoku w:val="0"/>
              <w:overflowPunct w:val="0"/>
              <w:spacing w:line="256" w:lineRule="exact"/>
              <w:jc w:val="center"/>
              <w:rPr>
                <w:rFonts w:ascii="Cambria" w:hAnsi="Cambria" w:cs="Calibri"/>
                <w:sz w:val="19"/>
                <w:szCs w:val="19"/>
              </w:rPr>
            </w:pPr>
          </w:p>
        </w:tc>
      </w:tr>
      <w:tr w:rsidR="000A520D" w:rsidRPr="007C7BB5" w14:paraId="302C9DBA" w14:textId="77777777" w:rsidTr="00EB44AE">
        <w:trPr>
          <w:trHeight w:hRule="exact" w:val="285"/>
        </w:trPr>
        <w:tc>
          <w:tcPr>
            <w:tcW w:w="698" w:type="dxa"/>
            <w:tcBorders>
              <w:top w:val="single" w:sz="4" w:space="0" w:color="000000"/>
              <w:left w:val="nil"/>
              <w:bottom w:val="single" w:sz="4" w:space="0" w:color="000000"/>
              <w:right w:val="nil"/>
            </w:tcBorders>
            <w:shd w:val="clear" w:color="auto" w:fill="auto"/>
          </w:tcPr>
          <w:p w14:paraId="1AE80AB3"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auto"/>
          </w:tcPr>
          <w:p w14:paraId="52EF4832" w14:textId="77777777" w:rsidR="000A520D" w:rsidRPr="00097275"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auto"/>
          </w:tcPr>
          <w:p w14:paraId="40B197D5" w14:textId="3917B46A"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28</w:t>
            </w:r>
          </w:p>
        </w:tc>
        <w:tc>
          <w:tcPr>
            <w:tcW w:w="5220" w:type="dxa"/>
            <w:tcBorders>
              <w:top w:val="single" w:sz="4" w:space="0" w:color="000000"/>
              <w:left w:val="nil"/>
              <w:bottom w:val="single" w:sz="4" w:space="0" w:color="000000"/>
              <w:right w:val="nil"/>
            </w:tcBorders>
            <w:shd w:val="clear" w:color="auto" w:fill="auto"/>
          </w:tcPr>
          <w:p w14:paraId="54449BBF" w14:textId="77777777" w:rsidR="000A520D" w:rsidRDefault="000A520D" w:rsidP="000A520D">
            <w:pPr>
              <w:pStyle w:val="TableParagraph"/>
              <w:kinsoku w:val="0"/>
              <w:overflowPunct w:val="0"/>
              <w:spacing w:line="256" w:lineRule="exact"/>
              <w:ind w:left="105"/>
              <w:rPr>
                <w:rFonts w:ascii="Cambria" w:hAnsi="Cambria" w:cs="Calibri"/>
                <w:b/>
                <w:bCs/>
                <w:i/>
                <w:iCs/>
                <w:color w:val="0070C0"/>
                <w:sz w:val="19"/>
                <w:szCs w:val="19"/>
              </w:rPr>
            </w:pPr>
            <w:r w:rsidRPr="00E13103">
              <w:rPr>
                <w:rFonts w:ascii="Cambria" w:hAnsi="Cambria" w:cs="Calibri"/>
                <w:b/>
                <w:bCs/>
                <w:i/>
                <w:iCs/>
                <w:color w:val="0070C0"/>
                <w:sz w:val="19"/>
                <w:szCs w:val="19"/>
              </w:rPr>
              <w:t xml:space="preserve">No Classes – </w:t>
            </w:r>
            <w:r>
              <w:rPr>
                <w:rFonts w:ascii="Cambria" w:hAnsi="Cambria" w:cs="Calibri"/>
                <w:b/>
                <w:bCs/>
                <w:i/>
                <w:iCs/>
                <w:color w:val="0070C0"/>
                <w:sz w:val="19"/>
                <w:szCs w:val="19"/>
              </w:rPr>
              <w:t>Thanksgiving Holiday</w:t>
            </w:r>
          </w:p>
          <w:p w14:paraId="781A8EE8" w14:textId="3AC3C74B" w:rsidR="000A520D" w:rsidRPr="00B233D6" w:rsidRDefault="000A520D" w:rsidP="000A520D">
            <w:pPr>
              <w:pStyle w:val="TableParagraph"/>
              <w:kinsoku w:val="0"/>
              <w:overflowPunct w:val="0"/>
              <w:spacing w:line="256" w:lineRule="exact"/>
              <w:ind w:left="105"/>
              <w:rPr>
                <w:rFonts w:ascii="Cambria" w:hAnsi="Cambria" w:cs="Calibri"/>
                <w:b/>
                <w:i/>
                <w:sz w:val="19"/>
                <w:szCs w:val="19"/>
              </w:rPr>
            </w:pPr>
          </w:p>
        </w:tc>
        <w:tc>
          <w:tcPr>
            <w:tcW w:w="1890" w:type="dxa"/>
            <w:tcBorders>
              <w:top w:val="single" w:sz="4" w:space="0" w:color="000000"/>
              <w:left w:val="nil"/>
              <w:bottom w:val="single" w:sz="4" w:space="0" w:color="000000"/>
              <w:right w:val="nil"/>
            </w:tcBorders>
            <w:shd w:val="clear" w:color="auto" w:fill="auto"/>
          </w:tcPr>
          <w:p w14:paraId="2DE953E4" w14:textId="13F893C5"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single" w:sz="4" w:space="0" w:color="000000"/>
              <w:right w:val="nil"/>
            </w:tcBorders>
            <w:shd w:val="clear" w:color="auto" w:fill="auto"/>
          </w:tcPr>
          <w:p w14:paraId="6B44242C" w14:textId="61635514" w:rsidR="000A520D" w:rsidRPr="00B233D6" w:rsidRDefault="000A520D" w:rsidP="000A520D">
            <w:pPr>
              <w:pStyle w:val="TableParagraph"/>
              <w:kinsoku w:val="0"/>
              <w:overflowPunct w:val="0"/>
              <w:spacing w:line="256" w:lineRule="exact"/>
              <w:jc w:val="center"/>
              <w:rPr>
                <w:rFonts w:ascii="Cambria" w:hAnsi="Cambria" w:cs="Calibri"/>
                <w:sz w:val="19"/>
                <w:szCs w:val="19"/>
              </w:rPr>
            </w:pPr>
          </w:p>
        </w:tc>
      </w:tr>
      <w:tr w:rsidR="000A520D" w:rsidRPr="007C7BB5" w14:paraId="76432A95" w14:textId="77777777" w:rsidTr="006A219B">
        <w:trPr>
          <w:trHeight w:hRule="exact" w:val="285"/>
        </w:trPr>
        <w:tc>
          <w:tcPr>
            <w:tcW w:w="698" w:type="dxa"/>
            <w:tcBorders>
              <w:top w:val="single" w:sz="4" w:space="0" w:color="000000"/>
              <w:left w:val="nil"/>
              <w:bottom w:val="single" w:sz="4" w:space="0" w:color="000000"/>
              <w:right w:val="nil"/>
            </w:tcBorders>
            <w:shd w:val="clear" w:color="auto" w:fill="DEEAF6" w:themeFill="accent1" w:themeFillTint="33"/>
          </w:tcPr>
          <w:p w14:paraId="76806E78" w14:textId="21B0A4E5"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r>
              <w:rPr>
                <w:rFonts w:ascii="Cambria" w:hAnsi="Cambria" w:cs="Calibri"/>
                <w:b/>
                <w:bCs/>
                <w:sz w:val="19"/>
                <w:szCs w:val="19"/>
              </w:rPr>
              <w:t>16</w:t>
            </w:r>
          </w:p>
        </w:tc>
        <w:tc>
          <w:tcPr>
            <w:tcW w:w="540" w:type="dxa"/>
            <w:tcBorders>
              <w:top w:val="single" w:sz="4" w:space="0" w:color="000000"/>
              <w:left w:val="nil"/>
              <w:bottom w:val="single" w:sz="4" w:space="0" w:color="000000"/>
              <w:right w:val="nil"/>
            </w:tcBorders>
            <w:shd w:val="clear" w:color="auto" w:fill="DEEAF6" w:themeFill="accent1" w:themeFillTint="33"/>
          </w:tcPr>
          <w:p w14:paraId="381ADE04" w14:textId="2F75C1CD" w:rsidR="000A520D" w:rsidRPr="006A219B" w:rsidRDefault="000A520D" w:rsidP="000A520D">
            <w:pPr>
              <w:pStyle w:val="TableParagraph"/>
              <w:kinsoku w:val="0"/>
              <w:overflowPunct w:val="0"/>
              <w:spacing w:line="256" w:lineRule="exact"/>
              <w:ind w:left="108"/>
              <w:rPr>
                <w:rFonts w:ascii="Cambria" w:hAnsi="Cambria" w:cs="Calibri"/>
                <w:b/>
                <w:bCs/>
                <w:sz w:val="19"/>
                <w:szCs w:val="19"/>
              </w:rPr>
            </w:pPr>
            <w:r>
              <w:rPr>
                <w:rFonts w:ascii="Cambria" w:hAnsi="Cambria" w:cs="Calibri"/>
                <w:b/>
                <w:bCs/>
                <w:sz w:val="19"/>
                <w:szCs w:val="19"/>
              </w:rPr>
              <w:t>Dec</w:t>
            </w:r>
          </w:p>
        </w:tc>
        <w:tc>
          <w:tcPr>
            <w:tcW w:w="540" w:type="dxa"/>
            <w:tcBorders>
              <w:top w:val="single" w:sz="4" w:space="0" w:color="000000"/>
              <w:left w:val="nil"/>
              <w:bottom w:val="single" w:sz="4" w:space="0" w:color="000000"/>
              <w:right w:val="nil"/>
            </w:tcBorders>
            <w:shd w:val="clear" w:color="auto" w:fill="DEEAF6" w:themeFill="accent1" w:themeFillTint="33"/>
          </w:tcPr>
          <w:p w14:paraId="79C412FF" w14:textId="16E1E550"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3</w:t>
            </w:r>
          </w:p>
        </w:tc>
        <w:tc>
          <w:tcPr>
            <w:tcW w:w="5220" w:type="dxa"/>
            <w:tcBorders>
              <w:top w:val="single" w:sz="4" w:space="0" w:color="000000"/>
              <w:left w:val="nil"/>
              <w:bottom w:val="single" w:sz="4" w:space="0" w:color="000000"/>
              <w:right w:val="nil"/>
            </w:tcBorders>
            <w:shd w:val="clear" w:color="auto" w:fill="DEEAF6" w:themeFill="accent1" w:themeFillTint="33"/>
          </w:tcPr>
          <w:p w14:paraId="7219AEC7" w14:textId="28B6941B" w:rsidR="000A520D" w:rsidRPr="006A219B" w:rsidRDefault="000A520D" w:rsidP="000A520D">
            <w:pPr>
              <w:pStyle w:val="TableParagraph"/>
              <w:kinsoku w:val="0"/>
              <w:overflowPunct w:val="0"/>
              <w:spacing w:line="256" w:lineRule="exact"/>
              <w:ind w:left="105"/>
              <w:rPr>
                <w:rFonts w:ascii="Cambria" w:hAnsi="Cambria" w:cs="Calibri"/>
                <w:b/>
                <w:bCs/>
                <w:sz w:val="19"/>
                <w:szCs w:val="19"/>
              </w:rPr>
            </w:pPr>
            <w:r w:rsidRPr="005B544F">
              <w:rPr>
                <w:rFonts w:ascii="Cambria" w:hAnsi="Cambria" w:cs="Calibri"/>
                <w:b/>
                <w:bCs/>
                <w:sz w:val="19"/>
                <w:szCs w:val="19"/>
              </w:rPr>
              <w:t>M</w:t>
            </w:r>
            <w:r>
              <w:rPr>
                <w:rFonts w:ascii="Cambria" w:hAnsi="Cambria" w:cs="Calibri"/>
                <w:b/>
                <w:bCs/>
                <w:sz w:val="19"/>
                <w:szCs w:val="19"/>
              </w:rPr>
              <w:t>18</w:t>
            </w:r>
            <w:r>
              <w:rPr>
                <w:rFonts w:ascii="Cambria" w:hAnsi="Cambria" w:cs="Calibri"/>
                <w:sz w:val="19"/>
                <w:szCs w:val="19"/>
              </w:rPr>
              <w:t xml:space="preserve"> - Ultrasound Imaging</w:t>
            </w:r>
          </w:p>
        </w:tc>
        <w:tc>
          <w:tcPr>
            <w:tcW w:w="1890" w:type="dxa"/>
            <w:tcBorders>
              <w:top w:val="single" w:sz="4" w:space="0" w:color="000000"/>
              <w:left w:val="nil"/>
              <w:bottom w:val="single" w:sz="4" w:space="0" w:color="000000"/>
              <w:right w:val="nil"/>
            </w:tcBorders>
            <w:shd w:val="clear" w:color="auto" w:fill="DEEAF6" w:themeFill="accent1" w:themeFillTint="33"/>
          </w:tcPr>
          <w:p w14:paraId="5E530918" w14:textId="096EAA51" w:rsidR="000A520D" w:rsidRPr="00B233D6" w:rsidRDefault="000A520D" w:rsidP="000A520D">
            <w:pPr>
              <w:jc w:val="center"/>
              <w:rPr>
                <w:rFonts w:ascii="Cambria" w:hAnsi="Cambria"/>
                <w:sz w:val="19"/>
                <w:szCs w:val="19"/>
              </w:rPr>
            </w:pPr>
            <w:r>
              <w:rPr>
                <w:rFonts w:ascii="Cambria" w:hAnsi="Cambria"/>
                <w:sz w:val="19"/>
                <w:szCs w:val="19"/>
              </w:rPr>
              <w:t>Chapter 14</w:t>
            </w:r>
          </w:p>
        </w:tc>
        <w:tc>
          <w:tcPr>
            <w:tcW w:w="1980" w:type="dxa"/>
            <w:tcBorders>
              <w:top w:val="single" w:sz="4" w:space="0" w:color="000000"/>
              <w:left w:val="nil"/>
              <w:bottom w:val="single" w:sz="4" w:space="0" w:color="000000"/>
              <w:right w:val="nil"/>
            </w:tcBorders>
            <w:shd w:val="clear" w:color="auto" w:fill="DEEAF6" w:themeFill="accent1" w:themeFillTint="33"/>
          </w:tcPr>
          <w:p w14:paraId="3290C0DA" w14:textId="758897B3" w:rsidR="000A520D" w:rsidRPr="006A219B" w:rsidRDefault="000A520D" w:rsidP="000A520D">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w:t>
            </w:r>
          </w:p>
        </w:tc>
      </w:tr>
      <w:tr w:rsidR="000A520D" w:rsidRPr="007C7BB5" w14:paraId="7B51D915" w14:textId="77777777" w:rsidTr="006A219B">
        <w:trPr>
          <w:trHeight w:hRule="exact" w:val="285"/>
        </w:trPr>
        <w:tc>
          <w:tcPr>
            <w:tcW w:w="698" w:type="dxa"/>
            <w:tcBorders>
              <w:top w:val="single" w:sz="4" w:space="0" w:color="000000"/>
              <w:left w:val="nil"/>
              <w:bottom w:val="single" w:sz="4" w:space="0" w:color="000000"/>
              <w:right w:val="nil"/>
            </w:tcBorders>
            <w:shd w:val="clear" w:color="auto" w:fill="DEEAF6" w:themeFill="accent1" w:themeFillTint="33"/>
          </w:tcPr>
          <w:p w14:paraId="09C58999"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7A3C629C" w14:textId="289893DE" w:rsidR="000A520D" w:rsidRPr="006A219B" w:rsidRDefault="000A520D" w:rsidP="000A520D">
            <w:pPr>
              <w:pStyle w:val="TableParagraph"/>
              <w:kinsoku w:val="0"/>
              <w:overflowPunct w:val="0"/>
              <w:spacing w:line="256" w:lineRule="exact"/>
              <w:ind w:left="108"/>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799FE511" w14:textId="38649D40"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3</w:t>
            </w:r>
          </w:p>
        </w:tc>
        <w:tc>
          <w:tcPr>
            <w:tcW w:w="5220" w:type="dxa"/>
            <w:tcBorders>
              <w:top w:val="single" w:sz="4" w:space="0" w:color="000000"/>
              <w:left w:val="nil"/>
              <w:bottom w:val="single" w:sz="4" w:space="0" w:color="000000"/>
              <w:right w:val="nil"/>
            </w:tcBorders>
            <w:shd w:val="clear" w:color="auto" w:fill="DEEAF6" w:themeFill="accent1" w:themeFillTint="33"/>
          </w:tcPr>
          <w:p w14:paraId="0623BAAF" w14:textId="1E80D286" w:rsidR="000A520D" w:rsidRPr="006A219B" w:rsidRDefault="000A520D" w:rsidP="000A520D">
            <w:pPr>
              <w:pStyle w:val="TableParagraph"/>
              <w:kinsoku w:val="0"/>
              <w:overflowPunct w:val="0"/>
              <w:spacing w:line="256" w:lineRule="exact"/>
              <w:ind w:left="105"/>
              <w:rPr>
                <w:rFonts w:ascii="Cambria" w:hAnsi="Cambria" w:cs="Calibri"/>
                <w:b/>
                <w:bCs/>
                <w:sz w:val="19"/>
                <w:szCs w:val="19"/>
              </w:rPr>
            </w:pPr>
            <w:r w:rsidRPr="005B544F">
              <w:rPr>
                <w:rFonts w:ascii="Cambria" w:hAnsi="Cambria" w:cs="Calibri"/>
                <w:b/>
                <w:bCs/>
                <w:sz w:val="19"/>
                <w:szCs w:val="19"/>
              </w:rPr>
              <w:t>M</w:t>
            </w:r>
            <w:r>
              <w:rPr>
                <w:rFonts w:ascii="Cambria" w:hAnsi="Cambria" w:cs="Calibri"/>
                <w:b/>
                <w:bCs/>
                <w:sz w:val="19"/>
                <w:szCs w:val="19"/>
              </w:rPr>
              <w:t>18</w:t>
            </w:r>
            <w:r>
              <w:rPr>
                <w:rFonts w:ascii="Cambria" w:hAnsi="Cambria" w:cs="Calibri"/>
                <w:sz w:val="19"/>
                <w:szCs w:val="19"/>
              </w:rPr>
              <w:t xml:space="preserve"> - Ultrasound Imaging</w:t>
            </w:r>
          </w:p>
        </w:tc>
        <w:tc>
          <w:tcPr>
            <w:tcW w:w="1890" w:type="dxa"/>
            <w:tcBorders>
              <w:top w:val="single" w:sz="4" w:space="0" w:color="000000"/>
              <w:left w:val="nil"/>
              <w:bottom w:val="single" w:sz="4" w:space="0" w:color="000000"/>
              <w:right w:val="nil"/>
            </w:tcBorders>
            <w:shd w:val="clear" w:color="auto" w:fill="DEEAF6" w:themeFill="accent1" w:themeFillTint="33"/>
          </w:tcPr>
          <w:p w14:paraId="23BD88A5" w14:textId="29E98725" w:rsidR="000A520D" w:rsidRPr="00B233D6" w:rsidRDefault="000A520D" w:rsidP="000A520D">
            <w:pPr>
              <w:jc w:val="center"/>
              <w:rPr>
                <w:rFonts w:ascii="Cambria" w:hAnsi="Cambria"/>
                <w:sz w:val="19"/>
                <w:szCs w:val="19"/>
              </w:rPr>
            </w:pPr>
            <w:r>
              <w:rPr>
                <w:rFonts w:ascii="Cambria" w:hAnsi="Cambria"/>
                <w:sz w:val="19"/>
                <w:szCs w:val="19"/>
              </w:rPr>
              <w:t>Chapter 14</w:t>
            </w:r>
          </w:p>
        </w:tc>
        <w:tc>
          <w:tcPr>
            <w:tcW w:w="1980" w:type="dxa"/>
            <w:tcBorders>
              <w:top w:val="single" w:sz="4" w:space="0" w:color="000000"/>
              <w:left w:val="nil"/>
              <w:bottom w:val="single" w:sz="4" w:space="0" w:color="000000"/>
              <w:right w:val="nil"/>
            </w:tcBorders>
            <w:shd w:val="clear" w:color="auto" w:fill="DEEAF6" w:themeFill="accent1" w:themeFillTint="33"/>
          </w:tcPr>
          <w:p w14:paraId="392FD6D7" w14:textId="7EF26C9B" w:rsidR="000A520D" w:rsidRPr="006A219B" w:rsidRDefault="000A520D" w:rsidP="000A520D">
            <w:pPr>
              <w:pStyle w:val="TableParagraph"/>
              <w:kinsoku w:val="0"/>
              <w:overflowPunct w:val="0"/>
              <w:spacing w:line="256" w:lineRule="exact"/>
              <w:jc w:val="center"/>
              <w:rPr>
                <w:rFonts w:ascii="Cambria" w:hAnsi="Cambria" w:cs="Calibri"/>
                <w:bCs/>
                <w:sz w:val="19"/>
                <w:szCs w:val="19"/>
              </w:rPr>
            </w:pPr>
            <w:r>
              <w:rPr>
                <w:rFonts w:ascii="Cambria" w:hAnsi="Cambria" w:cs="Calibri"/>
                <w:bCs/>
                <w:sz w:val="19"/>
                <w:szCs w:val="19"/>
              </w:rPr>
              <w:t>Bolch</w:t>
            </w:r>
          </w:p>
        </w:tc>
      </w:tr>
      <w:tr w:rsidR="000A520D" w:rsidRPr="007C7BB5" w14:paraId="2C295D2C" w14:textId="77777777" w:rsidTr="006A219B">
        <w:trPr>
          <w:trHeight w:hRule="exact" w:val="285"/>
        </w:trPr>
        <w:tc>
          <w:tcPr>
            <w:tcW w:w="698" w:type="dxa"/>
            <w:tcBorders>
              <w:top w:val="single" w:sz="4" w:space="0" w:color="000000"/>
              <w:left w:val="nil"/>
              <w:bottom w:val="single" w:sz="4" w:space="0" w:color="000000"/>
              <w:right w:val="nil"/>
            </w:tcBorders>
            <w:shd w:val="clear" w:color="auto" w:fill="DEEAF6" w:themeFill="accent1" w:themeFillTint="33"/>
          </w:tcPr>
          <w:p w14:paraId="0E01F8D0" w14:textId="77777777" w:rsidR="000A520D" w:rsidRPr="00B233D6" w:rsidRDefault="000A520D" w:rsidP="000A520D">
            <w:pPr>
              <w:pStyle w:val="TableParagraph"/>
              <w:kinsoku w:val="0"/>
              <w:overflowPunct w:val="0"/>
              <w:spacing w:line="256" w:lineRule="exact"/>
              <w:ind w:left="107"/>
              <w:rPr>
                <w:rFonts w:ascii="Cambria" w:hAnsi="Cambria" w:cs="Calibri"/>
                <w:b/>
                <w:bCs/>
                <w:sz w:val="19"/>
                <w:szCs w:val="19"/>
              </w:rPr>
            </w:pPr>
          </w:p>
        </w:tc>
        <w:tc>
          <w:tcPr>
            <w:tcW w:w="540" w:type="dxa"/>
            <w:tcBorders>
              <w:top w:val="single" w:sz="4" w:space="0" w:color="000000"/>
              <w:left w:val="nil"/>
              <w:bottom w:val="single" w:sz="4" w:space="0" w:color="000000"/>
              <w:right w:val="nil"/>
            </w:tcBorders>
            <w:shd w:val="clear" w:color="auto" w:fill="DEEAF6" w:themeFill="accent1" w:themeFillTint="33"/>
          </w:tcPr>
          <w:p w14:paraId="7CB2F28A" w14:textId="65AC6A46" w:rsidR="000A520D" w:rsidRPr="00097275" w:rsidRDefault="000A520D" w:rsidP="000A520D">
            <w:pPr>
              <w:pStyle w:val="TableParagraph"/>
              <w:kinsoku w:val="0"/>
              <w:overflowPunct w:val="0"/>
              <w:spacing w:line="256" w:lineRule="exact"/>
              <w:ind w:left="108"/>
              <w:rPr>
                <w:rFonts w:ascii="Cambria" w:hAnsi="Cambria" w:cs="Calibri"/>
                <w:b/>
                <w:bCs/>
                <w:sz w:val="19"/>
                <w:szCs w:val="19"/>
              </w:rPr>
            </w:pPr>
            <w:r>
              <w:rPr>
                <w:rFonts w:ascii="Cambria" w:hAnsi="Cambria" w:cs="Calibri"/>
                <w:b/>
                <w:bCs/>
                <w:sz w:val="19"/>
                <w:szCs w:val="19"/>
              </w:rPr>
              <w:t>Dec</w:t>
            </w:r>
          </w:p>
        </w:tc>
        <w:tc>
          <w:tcPr>
            <w:tcW w:w="540" w:type="dxa"/>
            <w:tcBorders>
              <w:top w:val="single" w:sz="4" w:space="0" w:color="000000"/>
              <w:left w:val="nil"/>
              <w:bottom w:val="single" w:sz="4" w:space="0" w:color="000000"/>
              <w:right w:val="nil"/>
            </w:tcBorders>
            <w:shd w:val="clear" w:color="auto" w:fill="DEEAF6" w:themeFill="accent1" w:themeFillTint="33"/>
          </w:tcPr>
          <w:p w14:paraId="780F9410" w14:textId="77A3A482" w:rsidR="000A520D" w:rsidRPr="00546AFF" w:rsidRDefault="000A520D" w:rsidP="000A520D">
            <w:pPr>
              <w:pStyle w:val="TableParagraph"/>
              <w:kinsoku w:val="0"/>
              <w:overflowPunct w:val="0"/>
              <w:spacing w:line="256" w:lineRule="exact"/>
              <w:ind w:left="105"/>
              <w:jc w:val="both"/>
              <w:rPr>
                <w:rFonts w:ascii="Cambria" w:hAnsi="Cambria" w:cs="Calibri"/>
                <w:sz w:val="19"/>
                <w:szCs w:val="19"/>
              </w:rPr>
            </w:pPr>
            <w:r>
              <w:rPr>
                <w:rFonts w:ascii="Cambria" w:hAnsi="Cambria" w:cs="Calibri"/>
                <w:sz w:val="19"/>
                <w:szCs w:val="19"/>
              </w:rPr>
              <w:t>12</w:t>
            </w:r>
          </w:p>
        </w:tc>
        <w:tc>
          <w:tcPr>
            <w:tcW w:w="5220" w:type="dxa"/>
            <w:tcBorders>
              <w:top w:val="single" w:sz="4" w:space="0" w:color="000000"/>
              <w:left w:val="nil"/>
              <w:bottom w:val="single" w:sz="4" w:space="0" w:color="000000"/>
              <w:right w:val="nil"/>
            </w:tcBorders>
            <w:shd w:val="clear" w:color="auto" w:fill="DEEAF6" w:themeFill="accent1" w:themeFillTint="33"/>
          </w:tcPr>
          <w:p w14:paraId="08B01470" w14:textId="2330C459" w:rsidR="000A520D" w:rsidRPr="006A219B" w:rsidRDefault="000A520D" w:rsidP="000A520D">
            <w:pPr>
              <w:pStyle w:val="TableParagraph"/>
              <w:kinsoku w:val="0"/>
              <w:overflowPunct w:val="0"/>
              <w:spacing w:line="256" w:lineRule="exact"/>
              <w:ind w:left="105"/>
              <w:rPr>
                <w:rFonts w:ascii="Cambria" w:hAnsi="Cambria" w:cs="Calibri"/>
                <w:b/>
                <w:bCs/>
                <w:sz w:val="19"/>
                <w:szCs w:val="19"/>
              </w:rPr>
            </w:pPr>
            <w:r w:rsidRPr="007D239F">
              <w:rPr>
                <w:rFonts w:ascii="Cambria" w:hAnsi="Cambria" w:cs="Calibri"/>
                <w:b/>
                <w:bCs/>
                <w:color w:val="0070C0"/>
                <w:sz w:val="19"/>
                <w:szCs w:val="19"/>
              </w:rPr>
              <w:t xml:space="preserve">Exam </w:t>
            </w:r>
            <w:r>
              <w:rPr>
                <w:rFonts w:ascii="Cambria" w:hAnsi="Cambria" w:cs="Calibri"/>
                <w:b/>
                <w:bCs/>
                <w:color w:val="0070C0"/>
                <w:sz w:val="19"/>
                <w:szCs w:val="19"/>
              </w:rPr>
              <w:t>3</w:t>
            </w:r>
            <w:r w:rsidRPr="007D239F">
              <w:rPr>
                <w:rFonts w:ascii="Cambria" w:hAnsi="Cambria" w:cs="Calibri"/>
                <w:b/>
                <w:bCs/>
                <w:color w:val="0070C0"/>
                <w:sz w:val="19"/>
                <w:szCs w:val="19"/>
              </w:rPr>
              <w:t xml:space="preserve"> – </w:t>
            </w:r>
            <w:r>
              <w:rPr>
                <w:rFonts w:ascii="Cambria" w:hAnsi="Cambria" w:cs="Calibri"/>
                <w:b/>
                <w:bCs/>
                <w:color w:val="0070C0"/>
                <w:sz w:val="19"/>
                <w:szCs w:val="19"/>
              </w:rPr>
              <w:t>Part 1 (closed notes) and Part 2 (open notes)</w:t>
            </w:r>
          </w:p>
        </w:tc>
        <w:tc>
          <w:tcPr>
            <w:tcW w:w="1890" w:type="dxa"/>
            <w:tcBorders>
              <w:top w:val="single" w:sz="4" w:space="0" w:color="000000"/>
              <w:left w:val="nil"/>
              <w:bottom w:val="single" w:sz="4" w:space="0" w:color="000000"/>
              <w:right w:val="nil"/>
            </w:tcBorders>
            <w:shd w:val="clear" w:color="auto" w:fill="DEEAF6" w:themeFill="accent1" w:themeFillTint="33"/>
          </w:tcPr>
          <w:p w14:paraId="660CD272" w14:textId="7B6E338B" w:rsidR="000A520D" w:rsidRPr="00B233D6" w:rsidRDefault="000A520D" w:rsidP="000A520D">
            <w:pPr>
              <w:jc w:val="center"/>
              <w:rPr>
                <w:rFonts w:ascii="Cambria" w:hAnsi="Cambria"/>
                <w:sz w:val="19"/>
                <w:szCs w:val="19"/>
              </w:rPr>
            </w:pPr>
          </w:p>
        </w:tc>
        <w:tc>
          <w:tcPr>
            <w:tcW w:w="1980" w:type="dxa"/>
            <w:tcBorders>
              <w:top w:val="single" w:sz="4" w:space="0" w:color="000000"/>
              <w:left w:val="nil"/>
              <w:bottom w:val="single" w:sz="4" w:space="0" w:color="000000"/>
              <w:right w:val="nil"/>
            </w:tcBorders>
            <w:shd w:val="clear" w:color="auto" w:fill="DEEAF6" w:themeFill="accent1" w:themeFillTint="33"/>
          </w:tcPr>
          <w:p w14:paraId="14F23D61" w14:textId="2B6FCF3D" w:rsidR="000A520D" w:rsidRPr="006A219B" w:rsidRDefault="000A520D" w:rsidP="000A520D">
            <w:pPr>
              <w:pStyle w:val="TableParagraph"/>
              <w:kinsoku w:val="0"/>
              <w:overflowPunct w:val="0"/>
              <w:spacing w:line="256" w:lineRule="exact"/>
              <w:jc w:val="center"/>
              <w:rPr>
                <w:rFonts w:ascii="Cambria" w:hAnsi="Cambria" w:cs="Calibri"/>
                <w:bCs/>
                <w:sz w:val="19"/>
                <w:szCs w:val="19"/>
              </w:rPr>
            </w:pPr>
          </w:p>
        </w:tc>
      </w:tr>
    </w:tbl>
    <w:p w14:paraId="71B9EAF2" w14:textId="1D506F80" w:rsidR="001E6D5B" w:rsidRDefault="000A520D" w:rsidP="000A520D">
      <w:pPr>
        <w:widowControl/>
        <w:autoSpaceDE/>
        <w:autoSpaceDN/>
        <w:adjustRightInd/>
        <w:ind w:left="187"/>
        <w:rPr>
          <w:rFonts w:ascii="Cambria" w:hAnsi="Cambria"/>
          <w:sz w:val="20"/>
          <w:szCs w:val="20"/>
        </w:rPr>
      </w:pPr>
      <w:r w:rsidRPr="000A520D">
        <w:rPr>
          <w:rFonts w:ascii="Cambria" w:hAnsi="Cambria"/>
          <w:b/>
          <w:bCs/>
          <w:color w:val="0070C0"/>
          <w:sz w:val="20"/>
          <w:szCs w:val="20"/>
        </w:rPr>
        <w:t>Note A</w:t>
      </w:r>
      <w:r w:rsidRPr="000A520D">
        <w:rPr>
          <w:rFonts w:ascii="Cambria" w:hAnsi="Cambria"/>
          <w:color w:val="0070C0"/>
          <w:sz w:val="20"/>
          <w:szCs w:val="20"/>
        </w:rPr>
        <w:t xml:space="preserve"> </w:t>
      </w:r>
      <w:r w:rsidRPr="000A520D">
        <w:rPr>
          <w:rFonts w:ascii="Cambria" w:hAnsi="Cambria"/>
          <w:sz w:val="20"/>
          <w:szCs w:val="20"/>
        </w:rPr>
        <w:t xml:space="preserve">– Radiation Research Society </w:t>
      </w:r>
      <w:r>
        <w:rPr>
          <w:rFonts w:ascii="Cambria" w:hAnsi="Cambria"/>
          <w:sz w:val="20"/>
          <w:szCs w:val="20"/>
        </w:rPr>
        <w:t>Annual Meeting</w:t>
      </w:r>
    </w:p>
    <w:p w14:paraId="650902D1" w14:textId="5A997E97" w:rsidR="000A520D" w:rsidRDefault="000A520D" w:rsidP="000A520D">
      <w:pPr>
        <w:widowControl/>
        <w:autoSpaceDE/>
        <w:autoSpaceDN/>
        <w:adjustRightInd/>
        <w:ind w:left="187"/>
        <w:rPr>
          <w:rFonts w:ascii="Cambria" w:hAnsi="Cambria"/>
          <w:sz w:val="20"/>
          <w:szCs w:val="20"/>
        </w:rPr>
      </w:pPr>
      <w:r w:rsidRPr="000A520D">
        <w:rPr>
          <w:rFonts w:ascii="Cambria" w:hAnsi="Cambria"/>
          <w:b/>
          <w:bCs/>
          <w:color w:val="0070C0"/>
          <w:sz w:val="20"/>
          <w:szCs w:val="20"/>
        </w:rPr>
        <w:t xml:space="preserve">Note </w:t>
      </w:r>
      <w:r>
        <w:rPr>
          <w:rFonts w:ascii="Cambria" w:hAnsi="Cambria"/>
          <w:b/>
          <w:bCs/>
          <w:color w:val="0070C0"/>
          <w:sz w:val="20"/>
          <w:szCs w:val="20"/>
        </w:rPr>
        <w:t>B</w:t>
      </w:r>
      <w:r w:rsidRPr="000A520D">
        <w:rPr>
          <w:rFonts w:ascii="Cambria" w:hAnsi="Cambria"/>
          <w:color w:val="0070C0"/>
          <w:sz w:val="20"/>
          <w:szCs w:val="20"/>
        </w:rPr>
        <w:t xml:space="preserve"> </w:t>
      </w:r>
      <w:r w:rsidRPr="000A520D">
        <w:rPr>
          <w:rFonts w:ascii="Cambria" w:hAnsi="Cambria"/>
          <w:sz w:val="20"/>
          <w:szCs w:val="20"/>
        </w:rPr>
        <w:t xml:space="preserve">– </w:t>
      </w:r>
      <w:r>
        <w:rPr>
          <w:rFonts w:ascii="Cambria" w:hAnsi="Cambria"/>
          <w:sz w:val="20"/>
          <w:szCs w:val="20"/>
        </w:rPr>
        <w:t>Dr. Bolch at Daughter’s Wedding</w:t>
      </w:r>
    </w:p>
    <w:p w14:paraId="743CC84A" w14:textId="77777777" w:rsidR="000A520D" w:rsidRPr="000A520D" w:rsidRDefault="000A520D" w:rsidP="000A520D">
      <w:pPr>
        <w:widowControl/>
        <w:autoSpaceDE/>
        <w:autoSpaceDN/>
        <w:adjustRightInd/>
        <w:ind w:left="187"/>
        <w:rPr>
          <w:rFonts w:ascii="Cambria" w:hAnsi="Cambria"/>
          <w:sz w:val="20"/>
          <w:szCs w:val="20"/>
        </w:rPr>
      </w:pPr>
    </w:p>
    <w:p w14:paraId="03B3606B" w14:textId="0D1322F7" w:rsidR="00E16B0F" w:rsidRPr="001E6D5B" w:rsidRDefault="00E16B0F" w:rsidP="001E6D5B">
      <w:pPr>
        <w:widowControl/>
        <w:autoSpaceDE/>
        <w:autoSpaceDN/>
        <w:adjustRightInd/>
        <w:spacing w:after="160"/>
        <w:ind w:left="180"/>
        <w:jc w:val="both"/>
        <w:rPr>
          <w:rFonts w:ascii="Cambria" w:hAnsi="Cambria" w:cs="Cambria"/>
          <w:b/>
          <w:bCs/>
          <w:sz w:val="20"/>
          <w:szCs w:val="20"/>
        </w:rPr>
      </w:pPr>
      <w:r w:rsidRPr="001E6D5B">
        <w:rPr>
          <w:rFonts w:ascii="Cambria" w:hAnsi="Cambria"/>
          <w:b/>
          <w:bCs/>
          <w:sz w:val="22"/>
          <w:szCs w:val="22"/>
          <w:u w:val="single"/>
        </w:rPr>
        <w:t>Exams:</w:t>
      </w:r>
      <w:r w:rsidRPr="001E6D5B">
        <w:rPr>
          <w:rFonts w:ascii="Cambria" w:hAnsi="Cambria"/>
          <w:b/>
          <w:bCs/>
          <w:sz w:val="22"/>
          <w:szCs w:val="22"/>
        </w:rPr>
        <w:t xml:space="preserve">  </w:t>
      </w:r>
      <w:r w:rsidRPr="001E6D5B">
        <w:rPr>
          <w:rFonts w:ascii="Cambria" w:hAnsi="Cambria"/>
          <w:sz w:val="22"/>
          <w:szCs w:val="22"/>
        </w:rPr>
        <w:t xml:space="preserve">Three exams will be given during the semester.  </w:t>
      </w:r>
      <w:r w:rsidR="00E20ED3">
        <w:rPr>
          <w:rFonts w:ascii="Cambria" w:hAnsi="Cambria"/>
          <w:sz w:val="22"/>
          <w:szCs w:val="22"/>
        </w:rPr>
        <w:t xml:space="preserve">Each exam will be given in two parts.  Part 1 of each exam will be closed notes / multiple-choice and will be given during the Thursday class period.  Part 2 of each exam will be given later that same evening typically between 6 pm and 9 pm with an additional 30 minutes for scanning and uploading to the exam assignment.  More information will be given prior to the first exam.  </w:t>
      </w:r>
      <w:r w:rsidRPr="001E6D5B">
        <w:rPr>
          <w:rFonts w:ascii="Cambria" w:hAnsi="Cambria"/>
          <w:sz w:val="22"/>
          <w:szCs w:val="22"/>
        </w:rPr>
        <w:t xml:space="preserve">Make-up exams will only be considered for exceptional circumstances and will be implemented by the instructor on a case-by-case basis. Notice of </w:t>
      </w:r>
      <w:r w:rsidR="00E20ED3" w:rsidRPr="001E6D5B">
        <w:rPr>
          <w:rFonts w:ascii="Cambria" w:hAnsi="Cambria"/>
          <w:sz w:val="22"/>
          <w:szCs w:val="22"/>
        </w:rPr>
        <w:t>absence</w:t>
      </w:r>
      <w:r w:rsidRPr="001E6D5B">
        <w:rPr>
          <w:rFonts w:ascii="Cambria" w:hAnsi="Cambria"/>
          <w:sz w:val="22"/>
          <w:szCs w:val="22"/>
        </w:rPr>
        <w:t xml:space="preserve"> must be given to the instructor prior to each exam.</w:t>
      </w:r>
    </w:p>
    <w:p w14:paraId="2FEEFF92" w14:textId="2EB9BE57" w:rsidR="00E16B0F" w:rsidRPr="006E012D" w:rsidRDefault="00E16B0F" w:rsidP="00E16B0F">
      <w:pPr>
        <w:pStyle w:val="BodyText"/>
        <w:kinsoku w:val="0"/>
        <w:overflowPunct w:val="0"/>
        <w:ind w:left="180" w:right="116"/>
        <w:jc w:val="both"/>
      </w:pPr>
      <w:r w:rsidRPr="006E012D">
        <w:rPr>
          <w:b/>
          <w:bCs/>
          <w:u w:val="single"/>
        </w:rPr>
        <w:t>Review Papers:</w:t>
      </w:r>
      <w:r w:rsidRPr="002F57E0">
        <w:rPr>
          <w:b/>
          <w:bCs/>
        </w:rPr>
        <w:t xml:space="preserve"> </w:t>
      </w:r>
      <w:r>
        <w:rPr>
          <w:b/>
          <w:bCs/>
        </w:rPr>
        <w:t xml:space="preserve"> </w:t>
      </w:r>
      <w:r w:rsidRPr="006E012D">
        <w:t>Student</w:t>
      </w:r>
      <w:r w:rsidR="007D5092">
        <w:t xml:space="preserve"> groups (4 students) </w:t>
      </w:r>
      <w:r w:rsidRPr="006E012D">
        <w:t>are asked</w:t>
      </w:r>
      <w:r>
        <w:t xml:space="preserve"> to</w:t>
      </w:r>
      <w:r w:rsidRPr="006E012D">
        <w:t xml:space="preserve"> select a topic related to </w:t>
      </w:r>
      <w:r>
        <w:t xml:space="preserve">a given </w:t>
      </w:r>
      <w:r w:rsidR="00D145F1">
        <w:t xml:space="preserve">set of </w:t>
      </w:r>
      <w:r>
        <w:t>imaging modalit</w:t>
      </w:r>
      <w:r w:rsidR="00D145F1">
        <w:t>ies</w:t>
      </w:r>
      <w:r>
        <w:t xml:space="preserve"> and specific clinical imaging </w:t>
      </w:r>
      <w:r w:rsidR="00E20ED3">
        <w:t xml:space="preserve">applications and will include a </w:t>
      </w:r>
      <w:r>
        <w:t xml:space="preserve">detailed literature review of that topic.  </w:t>
      </w:r>
      <w:r w:rsidRPr="006E012D">
        <w:t>T</w:t>
      </w:r>
      <w:r>
        <w:t>he review article will follow</w:t>
      </w:r>
      <w:r w:rsidRPr="006E012D">
        <w:t xml:space="preserve"> the </w:t>
      </w:r>
      <w:r w:rsidRPr="00F61496">
        <w:rPr>
          <w:i/>
          <w:iCs/>
        </w:rPr>
        <w:t>Instructions to Contributors</w:t>
      </w:r>
      <w:r w:rsidRPr="006E012D">
        <w:t xml:space="preserve"> for the journal </w:t>
      </w:r>
      <w:r w:rsidR="00F61496">
        <w:rPr>
          <w:i/>
          <w:iCs/>
        </w:rPr>
        <w:t>Physics in Medicine and Biology</w:t>
      </w:r>
      <w:r w:rsidRPr="006E012D">
        <w:t xml:space="preserve">. </w:t>
      </w:r>
      <w:r>
        <w:t xml:space="preserve"> A list of suggested topics will be discussed in class.  </w:t>
      </w:r>
      <w:r w:rsidRPr="006E012D">
        <w:t>Grades for the final manuscripts will be based upon (1) technical content, (2) writing style, and (3) adherence to journal article submission guidelines.</w:t>
      </w:r>
    </w:p>
    <w:p w14:paraId="7ECF5E79" w14:textId="77777777" w:rsidR="00E16B0F" w:rsidRPr="006E012D" w:rsidRDefault="00E16B0F" w:rsidP="00E16B0F">
      <w:pPr>
        <w:pStyle w:val="BodyText"/>
        <w:kinsoku w:val="0"/>
        <w:overflowPunct w:val="0"/>
        <w:ind w:left="180"/>
      </w:pPr>
    </w:p>
    <w:p w14:paraId="7468515F" w14:textId="77777777" w:rsidR="00E16B0F" w:rsidRPr="006E012D" w:rsidRDefault="00E16B0F" w:rsidP="00E16B0F">
      <w:pPr>
        <w:pStyle w:val="BodyText"/>
        <w:kinsoku w:val="0"/>
        <w:overflowPunct w:val="0"/>
        <w:spacing w:line="257" w:lineRule="exact"/>
        <w:ind w:left="180"/>
        <w:jc w:val="both"/>
      </w:pPr>
      <w:r w:rsidRPr="006E012D">
        <w:t>Students are asked to follow the author instructions, except for the following:</w:t>
      </w:r>
    </w:p>
    <w:p w14:paraId="6106AECF" w14:textId="346A137A" w:rsidR="00E16B0F" w:rsidRPr="006E012D" w:rsidRDefault="00E16B0F" w:rsidP="00E16B0F">
      <w:pPr>
        <w:pStyle w:val="BodyText"/>
        <w:numPr>
          <w:ilvl w:val="0"/>
          <w:numId w:val="9"/>
        </w:numPr>
        <w:kinsoku w:val="0"/>
        <w:overflowPunct w:val="0"/>
        <w:ind w:right="117"/>
      </w:pPr>
      <w:r w:rsidRPr="006E012D">
        <w:t>Limit your total number of pages of text (Abstract to Conclusions) to no more than 15 pages and no fewer than 10 pages.</w:t>
      </w:r>
      <w:r>
        <w:t xml:space="preserve">  </w:t>
      </w:r>
    </w:p>
    <w:p w14:paraId="586D1A6F" w14:textId="4CC07952" w:rsidR="00E16B0F" w:rsidRPr="006E012D" w:rsidRDefault="00E16B0F" w:rsidP="00E16B0F">
      <w:pPr>
        <w:pStyle w:val="BodyText"/>
        <w:numPr>
          <w:ilvl w:val="0"/>
          <w:numId w:val="9"/>
        </w:numPr>
        <w:kinsoku w:val="0"/>
        <w:overflowPunct w:val="0"/>
        <w:ind w:right="117"/>
      </w:pPr>
      <w:r w:rsidRPr="006E012D">
        <w:t xml:space="preserve">Submit </w:t>
      </w:r>
      <w:r w:rsidR="00D145F1">
        <w:t>both a</w:t>
      </w:r>
      <w:r>
        <w:t xml:space="preserve"> Cover Letter and </w:t>
      </w:r>
      <w:r w:rsidR="00D145F1">
        <w:t>a</w:t>
      </w:r>
      <w:r w:rsidRPr="006E012D">
        <w:t xml:space="preserve"> Manuscript (</w:t>
      </w:r>
      <w:r w:rsidR="00F61496">
        <w:t>with embedded</w:t>
      </w:r>
      <w:r w:rsidRPr="006E012D">
        <w:t xml:space="preserve"> tables and figures) all in MS Word </w:t>
      </w:r>
      <w:r w:rsidR="00E20ED3" w:rsidRPr="006E012D">
        <w:t>format.</w:t>
      </w:r>
    </w:p>
    <w:p w14:paraId="6C9BE8FE" w14:textId="77777777" w:rsidR="00E16B0F" w:rsidRDefault="00E16B0F" w:rsidP="00E16B0F">
      <w:pPr>
        <w:pStyle w:val="BodyText"/>
        <w:numPr>
          <w:ilvl w:val="0"/>
          <w:numId w:val="9"/>
        </w:numPr>
        <w:kinsoku w:val="0"/>
        <w:overflowPunct w:val="0"/>
        <w:ind w:right="117"/>
      </w:pPr>
      <w:r w:rsidRPr="006E012D">
        <w:t xml:space="preserve">Use the following file names:  </w:t>
      </w:r>
    </w:p>
    <w:p w14:paraId="34463BDB" w14:textId="4C627528" w:rsidR="00E16B0F" w:rsidRDefault="00E16B0F" w:rsidP="00E16B0F">
      <w:pPr>
        <w:pStyle w:val="BodyText"/>
        <w:numPr>
          <w:ilvl w:val="1"/>
          <w:numId w:val="9"/>
        </w:numPr>
        <w:kinsoku w:val="0"/>
        <w:overflowPunct w:val="0"/>
        <w:ind w:right="117"/>
      </w:pPr>
      <w:r w:rsidRPr="006E012D">
        <w:t xml:space="preserve">Cover Letter – </w:t>
      </w:r>
      <w:r w:rsidR="00816CDF">
        <w:t>Group#</w:t>
      </w:r>
      <w:r w:rsidRPr="006E012D">
        <w:t xml:space="preserve">.docx, </w:t>
      </w:r>
    </w:p>
    <w:p w14:paraId="05730379" w14:textId="314795B7" w:rsidR="00E16B0F" w:rsidRPr="006E012D" w:rsidRDefault="00E16B0F" w:rsidP="00E16B0F">
      <w:pPr>
        <w:pStyle w:val="BodyText"/>
        <w:numPr>
          <w:ilvl w:val="1"/>
          <w:numId w:val="9"/>
        </w:numPr>
        <w:kinsoku w:val="0"/>
        <w:overflowPunct w:val="0"/>
        <w:ind w:right="117"/>
      </w:pPr>
      <w:r w:rsidRPr="006E012D">
        <w:t xml:space="preserve">Paper – </w:t>
      </w:r>
      <w:r w:rsidR="00816CDF">
        <w:t>Group#</w:t>
      </w:r>
      <w:r w:rsidRPr="006E012D">
        <w:t>.docx.</w:t>
      </w:r>
    </w:p>
    <w:p w14:paraId="2858F44D" w14:textId="77777777" w:rsidR="00E16B0F" w:rsidRPr="006E012D" w:rsidRDefault="00E16B0F" w:rsidP="00E16B0F">
      <w:pPr>
        <w:pStyle w:val="BodyText"/>
        <w:numPr>
          <w:ilvl w:val="0"/>
          <w:numId w:val="9"/>
        </w:numPr>
        <w:kinsoku w:val="0"/>
        <w:overflowPunct w:val="0"/>
        <w:spacing w:line="268" w:lineRule="exact"/>
      </w:pPr>
      <w:r w:rsidRPr="006E012D">
        <w:t>Each paper must have at least two tables and two figures.</w:t>
      </w:r>
    </w:p>
    <w:p w14:paraId="77A1026A" w14:textId="5AF1E1CF" w:rsidR="00E16B0F" w:rsidRPr="006E012D" w:rsidRDefault="00E16B0F" w:rsidP="00E16B0F">
      <w:pPr>
        <w:pStyle w:val="BodyText"/>
        <w:numPr>
          <w:ilvl w:val="0"/>
          <w:numId w:val="9"/>
        </w:numPr>
        <w:kinsoku w:val="0"/>
        <w:overflowPunct w:val="0"/>
        <w:ind w:right="117"/>
      </w:pPr>
      <w:r w:rsidRPr="006E012D">
        <w:t xml:space="preserve">Each paper must have </w:t>
      </w:r>
      <w:r>
        <w:t xml:space="preserve">cited </w:t>
      </w:r>
      <w:r w:rsidR="00F61496">
        <w:t>a minimum of 10</w:t>
      </w:r>
      <w:r w:rsidRPr="006E012D">
        <w:t xml:space="preserve"> peer-reviewed journal article citations (beyond textbooks or conference proceedings)</w:t>
      </w:r>
      <w:r w:rsidR="00D97C2D">
        <w:t xml:space="preserve"> and should have no more than 3 website citations.</w:t>
      </w:r>
    </w:p>
    <w:p w14:paraId="76E6918B" w14:textId="77777777" w:rsidR="00E16B0F" w:rsidRPr="006E012D" w:rsidRDefault="00E16B0F" w:rsidP="00E16B0F">
      <w:pPr>
        <w:pStyle w:val="BodyText"/>
        <w:kinsoku w:val="0"/>
        <w:overflowPunct w:val="0"/>
        <w:ind w:left="180"/>
      </w:pPr>
    </w:p>
    <w:p w14:paraId="066A7736" w14:textId="266C0D15" w:rsidR="00E16B0F" w:rsidRDefault="00E16B0F" w:rsidP="00E16B0F">
      <w:pPr>
        <w:pStyle w:val="BodyText"/>
        <w:kinsoku w:val="0"/>
        <w:overflowPunct w:val="0"/>
        <w:ind w:left="180" w:right="115"/>
        <w:jc w:val="both"/>
        <w:rPr>
          <w:b/>
          <w:bCs/>
          <w:color w:val="0070C0"/>
        </w:rPr>
      </w:pPr>
      <w:r w:rsidRPr="006E012D">
        <w:t xml:space="preserve">Each manuscript will be submitted with a cover letter to the appropriate Editor-in-Chief noting why you think your work is worthy of publication. Final manuscripts are due </w:t>
      </w:r>
      <w:r w:rsidR="00E20ED3">
        <w:t>assignment upload</w:t>
      </w:r>
      <w:r w:rsidRPr="006E012D">
        <w:t xml:space="preserve"> on </w:t>
      </w:r>
      <w:r w:rsidRPr="00E20ED3">
        <w:rPr>
          <w:b/>
          <w:bCs/>
          <w:color w:val="0070C0"/>
        </w:rPr>
        <w:t xml:space="preserve">Sunday, </w:t>
      </w:r>
      <w:r w:rsidR="00E20ED3" w:rsidRPr="00E20ED3">
        <w:rPr>
          <w:b/>
          <w:bCs/>
          <w:color w:val="0070C0"/>
        </w:rPr>
        <w:t>November 2</w:t>
      </w:r>
      <w:r w:rsidR="0083670F">
        <w:rPr>
          <w:b/>
          <w:bCs/>
          <w:color w:val="0070C0"/>
        </w:rPr>
        <w:t>4</w:t>
      </w:r>
      <w:r w:rsidRPr="002F57E0">
        <w:rPr>
          <w:bCs/>
        </w:rPr>
        <w:t>.</w:t>
      </w:r>
      <w:r w:rsidRPr="006E012D">
        <w:rPr>
          <w:b/>
          <w:bCs/>
        </w:rPr>
        <w:t xml:space="preserve"> </w:t>
      </w:r>
      <w:r>
        <w:rPr>
          <w:b/>
          <w:bCs/>
        </w:rPr>
        <w:t xml:space="preserve"> </w:t>
      </w:r>
      <w:r w:rsidRPr="006E012D">
        <w:t xml:space="preserve">Reviewed manuscripts will be returned </w:t>
      </w:r>
      <w:r>
        <w:t xml:space="preserve">by </w:t>
      </w:r>
      <w:r w:rsidRPr="00E20ED3">
        <w:rPr>
          <w:b/>
          <w:bCs/>
          <w:color w:val="0070C0"/>
        </w:rPr>
        <w:t xml:space="preserve">Sunday, </w:t>
      </w:r>
      <w:r w:rsidR="00E20ED3" w:rsidRPr="00E20ED3">
        <w:rPr>
          <w:b/>
          <w:bCs/>
          <w:color w:val="0070C0"/>
        </w:rPr>
        <w:t xml:space="preserve">December </w:t>
      </w:r>
      <w:r w:rsidR="0083670F">
        <w:rPr>
          <w:b/>
          <w:bCs/>
          <w:color w:val="0070C0"/>
        </w:rPr>
        <w:t>1</w:t>
      </w:r>
      <w:r>
        <w:t xml:space="preserve">. A resubmitted manuscript with </w:t>
      </w:r>
      <w:r w:rsidR="00F61496">
        <w:t xml:space="preserve">a revised Cover Letter and </w:t>
      </w:r>
      <w:r>
        <w:t xml:space="preserve">Response to Comments will be due by </w:t>
      </w:r>
      <w:r w:rsidRPr="00E20ED3">
        <w:rPr>
          <w:b/>
          <w:bCs/>
          <w:color w:val="0070C0"/>
        </w:rPr>
        <w:t>Sunday,</w:t>
      </w:r>
      <w:r w:rsidRPr="00E20ED3">
        <w:rPr>
          <w:color w:val="0070C0"/>
        </w:rPr>
        <w:t xml:space="preserve"> </w:t>
      </w:r>
      <w:r w:rsidR="00E20ED3" w:rsidRPr="00E20ED3">
        <w:rPr>
          <w:b/>
          <w:color w:val="0070C0"/>
        </w:rPr>
        <w:t xml:space="preserve">December </w:t>
      </w:r>
      <w:r w:rsidR="0083670F">
        <w:rPr>
          <w:b/>
          <w:color w:val="0070C0"/>
        </w:rPr>
        <w:t>8</w:t>
      </w:r>
      <w:r w:rsidRPr="00E20ED3">
        <w:rPr>
          <w:color w:val="0070C0"/>
        </w:rPr>
        <w:t>.</w:t>
      </w:r>
      <w:r>
        <w:t xml:space="preserve">  </w:t>
      </w:r>
      <w:r w:rsidRPr="003B2A25">
        <w:rPr>
          <w:b/>
          <w:bCs/>
          <w:color w:val="0070C0"/>
        </w:rPr>
        <w:t>All papers will be subject to plagiarism review using Turnitin.</w:t>
      </w:r>
    </w:p>
    <w:p w14:paraId="613982C2" w14:textId="77777777" w:rsidR="00546179" w:rsidRPr="00546179" w:rsidRDefault="00546179" w:rsidP="00E16B0F">
      <w:pPr>
        <w:pStyle w:val="BodyText"/>
        <w:kinsoku w:val="0"/>
        <w:overflowPunct w:val="0"/>
        <w:ind w:left="180" w:right="115"/>
        <w:jc w:val="both"/>
        <w:rPr>
          <w:b/>
          <w:bCs/>
          <w:color w:val="0070C0"/>
          <w:sz w:val="20"/>
          <w:szCs w:val="20"/>
        </w:rPr>
      </w:pPr>
    </w:p>
    <w:p w14:paraId="72B94E6C" w14:textId="43984B9C" w:rsidR="00C2062F" w:rsidRPr="00D00275" w:rsidRDefault="00D00275" w:rsidP="00EA2D0F">
      <w:pPr>
        <w:pStyle w:val="BodyText"/>
        <w:kinsoku w:val="0"/>
        <w:overflowPunct w:val="0"/>
        <w:spacing w:before="4"/>
        <w:ind w:left="180"/>
        <w:rPr>
          <w:b/>
          <w:i/>
          <w:szCs w:val="16"/>
        </w:rPr>
      </w:pPr>
      <w:bookmarkStart w:id="2" w:name="_Hlk80196770"/>
      <w:r w:rsidRPr="00D00275">
        <w:rPr>
          <w:b/>
          <w:i/>
          <w:szCs w:val="16"/>
        </w:rPr>
        <w:t>Grading Policy</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1620"/>
      </w:tblGrid>
      <w:tr w:rsidR="00D00275" w:rsidRPr="00DD0E35" w14:paraId="4FB1A9C7" w14:textId="77777777" w:rsidTr="00433B74">
        <w:trPr>
          <w:trHeight w:val="98"/>
        </w:trPr>
        <w:tc>
          <w:tcPr>
            <w:tcW w:w="1620" w:type="dxa"/>
          </w:tcPr>
          <w:p w14:paraId="4A028B0E" w14:textId="77777777" w:rsidR="00D00275" w:rsidRPr="00DD0E35" w:rsidRDefault="00D00275" w:rsidP="00433B74">
            <w:pPr>
              <w:pStyle w:val="Default"/>
              <w:rPr>
                <w:rFonts w:ascii="Cambria" w:hAnsi="Cambria"/>
                <w:sz w:val="22"/>
                <w:szCs w:val="22"/>
              </w:rPr>
            </w:pPr>
            <w:r w:rsidRPr="00DD0E35">
              <w:rPr>
                <w:rFonts w:ascii="Cambria" w:hAnsi="Cambria"/>
                <w:b/>
                <w:bCs/>
                <w:sz w:val="22"/>
                <w:szCs w:val="22"/>
              </w:rPr>
              <w:t xml:space="preserve">Percent </w:t>
            </w:r>
          </w:p>
        </w:tc>
        <w:tc>
          <w:tcPr>
            <w:tcW w:w="990" w:type="dxa"/>
          </w:tcPr>
          <w:p w14:paraId="5E9D81CF" w14:textId="77777777" w:rsidR="00D00275" w:rsidRPr="00DD0E35" w:rsidRDefault="00D00275" w:rsidP="00433B74">
            <w:pPr>
              <w:pStyle w:val="Default"/>
              <w:rPr>
                <w:rFonts w:ascii="Cambria" w:hAnsi="Cambria"/>
                <w:sz w:val="22"/>
                <w:szCs w:val="22"/>
              </w:rPr>
            </w:pPr>
            <w:r w:rsidRPr="00DD0E35">
              <w:rPr>
                <w:rFonts w:ascii="Cambria" w:hAnsi="Cambria"/>
                <w:b/>
                <w:bCs/>
                <w:sz w:val="22"/>
                <w:szCs w:val="22"/>
              </w:rPr>
              <w:t xml:space="preserve">Grade </w:t>
            </w:r>
          </w:p>
        </w:tc>
        <w:tc>
          <w:tcPr>
            <w:tcW w:w="1620" w:type="dxa"/>
          </w:tcPr>
          <w:p w14:paraId="5B89C75A" w14:textId="77777777" w:rsidR="00D00275" w:rsidRPr="00DD0E35" w:rsidRDefault="00D00275" w:rsidP="00433B74">
            <w:pPr>
              <w:pStyle w:val="Default"/>
              <w:rPr>
                <w:rFonts w:ascii="Cambria" w:hAnsi="Cambria"/>
                <w:sz w:val="22"/>
                <w:szCs w:val="22"/>
              </w:rPr>
            </w:pPr>
            <w:r w:rsidRPr="00DD0E35">
              <w:rPr>
                <w:rFonts w:ascii="Cambria" w:hAnsi="Cambria"/>
                <w:b/>
                <w:bCs/>
                <w:sz w:val="22"/>
                <w:szCs w:val="22"/>
              </w:rPr>
              <w:t xml:space="preserve">Grade Points </w:t>
            </w:r>
          </w:p>
        </w:tc>
      </w:tr>
      <w:tr w:rsidR="005D65C4" w:rsidRPr="00DD0E35" w14:paraId="4F16B901" w14:textId="77777777" w:rsidTr="00433B74">
        <w:trPr>
          <w:trHeight w:val="100"/>
        </w:trPr>
        <w:tc>
          <w:tcPr>
            <w:tcW w:w="1620" w:type="dxa"/>
          </w:tcPr>
          <w:p w14:paraId="6DCB0837" w14:textId="2B347287"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93.4 - 100 </w:t>
            </w:r>
          </w:p>
        </w:tc>
        <w:tc>
          <w:tcPr>
            <w:tcW w:w="990" w:type="dxa"/>
          </w:tcPr>
          <w:p w14:paraId="2107066A" w14:textId="1009E6B8"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A </w:t>
            </w:r>
          </w:p>
        </w:tc>
        <w:tc>
          <w:tcPr>
            <w:tcW w:w="1620" w:type="dxa"/>
          </w:tcPr>
          <w:p w14:paraId="258DE1A8" w14:textId="740B3B73"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4.00 </w:t>
            </w:r>
          </w:p>
        </w:tc>
      </w:tr>
      <w:tr w:rsidR="005D65C4" w:rsidRPr="00DD0E35" w14:paraId="6CFEF440" w14:textId="77777777" w:rsidTr="00433B74">
        <w:trPr>
          <w:trHeight w:val="100"/>
        </w:trPr>
        <w:tc>
          <w:tcPr>
            <w:tcW w:w="1620" w:type="dxa"/>
          </w:tcPr>
          <w:p w14:paraId="35C44670" w14:textId="5C59277C"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90.0 - 93.3 </w:t>
            </w:r>
          </w:p>
        </w:tc>
        <w:tc>
          <w:tcPr>
            <w:tcW w:w="990" w:type="dxa"/>
          </w:tcPr>
          <w:p w14:paraId="45CEFFD1" w14:textId="1141B6E4"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A- </w:t>
            </w:r>
          </w:p>
        </w:tc>
        <w:tc>
          <w:tcPr>
            <w:tcW w:w="1620" w:type="dxa"/>
          </w:tcPr>
          <w:p w14:paraId="3138D98E" w14:textId="4D6D26F3"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3.67 </w:t>
            </w:r>
          </w:p>
        </w:tc>
      </w:tr>
      <w:tr w:rsidR="005D65C4" w:rsidRPr="00DD0E35" w14:paraId="1BCF5CE1" w14:textId="77777777" w:rsidTr="00433B74">
        <w:trPr>
          <w:trHeight w:val="100"/>
        </w:trPr>
        <w:tc>
          <w:tcPr>
            <w:tcW w:w="1620" w:type="dxa"/>
          </w:tcPr>
          <w:p w14:paraId="0BED2906" w14:textId="08F4B65D"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86.7 - 89.9 </w:t>
            </w:r>
          </w:p>
        </w:tc>
        <w:tc>
          <w:tcPr>
            <w:tcW w:w="990" w:type="dxa"/>
          </w:tcPr>
          <w:p w14:paraId="244B82B4" w14:textId="63F87EB3"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B+ </w:t>
            </w:r>
          </w:p>
        </w:tc>
        <w:tc>
          <w:tcPr>
            <w:tcW w:w="1620" w:type="dxa"/>
          </w:tcPr>
          <w:p w14:paraId="7FE1FDB7" w14:textId="555C90FC"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3.33 </w:t>
            </w:r>
          </w:p>
        </w:tc>
      </w:tr>
      <w:tr w:rsidR="005D65C4" w:rsidRPr="00DD0E35" w14:paraId="35157F03" w14:textId="77777777" w:rsidTr="00433B74">
        <w:trPr>
          <w:trHeight w:val="100"/>
        </w:trPr>
        <w:tc>
          <w:tcPr>
            <w:tcW w:w="1620" w:type="dxa"/>
          </w:tcPr>
          <w:p w14:paraId="7D2ADFE7" w14:textId="4FA69426"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83.4 - 86.6 </w:t>
            </w:r>
          </w:p>
        </w:tc>
        <w:tc>
          <w:tcPr>
            <w:tcW w:w="990" w:type="dxa"/>
          </w:tcPr>
          <w:p w14:paraId="70DC9BA6" w14:textId="22C5FC4A"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B </w:t>
            </w:r>
          </w:p>
        </w:tc>
        <w:tc>
          <w:tcPr>
            <w:tcW w:w="1620" w:type="dxa"/>
          </w:tcPr>
          <w:p w14:paraId="5A4C1D86" w14:textId="778A5578"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3.00 </w:t>
            </w:r>
          </w:p>
        </w:tc>
      </w:tr>
      <w:tr w:rsidR="005D65C4" w:rsidRPr="00DD0E35" w14:paraId="5BE5862E" w14:textId="77777777" w:rsidTr="00433B74">
        <w:trPr>
          <w:trHeight w:val="100"/>
        </w:trPr>
        <w:tc>
          <w:tcPr>
            <w:tcW w:w="1620" w:type="dxa"/>
          </w:tcPr>
          <w:p w14:paraId="14B66E0F" w14:textId="75EF9125"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80.0 - 83.3 </w:t>
            </w:r>
          </w:p>
        </w:tc>
        <w:tc>
          <w:tcPr>
            <w:tcW w:w="990" w:type="dxa"/>
          </w:tcPr>
          <w:p w14:paraId="35A8F25E" w14:textId="59113372"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B- </w:t>
            </w:r>
          </w:p>
        </w:tc>
        <w:tc>
          <w:tcPr>
            <w:tcW w:w="1620" w:type="dxa"/>
          </w:tcPr>
          <w:p w14:paraId="2D66CD7A" w14:textId="17D17F2D"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2.67 </w:t>
            </w:r>
          </w:p>
        </w:tc>
      </w:tr>
      <w:tr w:rsidR="005D65C4" w:rsidRPr="00DD0E35" w14:paraId="19E9EADB" w14:textId="77777777" w:rsidTr="00433B74">
        <w:trPr>
          <w:trHeight w:val="100"/>
        </w:trPr>
        <w:tc>
          <w:tcPr>
            <w:tcW w:w="1620" w:type="dxa"/>
          </w:tcPr>
          <w:p w14:paraId="0F5969C8" w14:textId="72CF397F"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76.7 - 79.9 </w:t>
            </w:r>
          </w:p>
        </w:tc>
        <w:tc>
          <w:tcPr>
            <w:tcW w:w="990" w:type="dxa"/>
          </w:tcPr>
          <w:p w14:paraId="743BD3AD" w14:textId="5B9973AF"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C+ </w:t>
            </w:r>
          </w:p>
        </w:tc>
        <w:tc>
          <w:tcPr>
            <w:tcW w:w="1620" w:type="dxa"/>
          </w:tcPr>
          <w:p w14:paraId="363492A1" w14:textId="4A4EA5FA"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2.33 </w:t>
            </w:r>
          </w:p>
        </w:tc>
      </w:tr>
      <w:tr w:rsidR="005D65C4" w:rsidRPr="00DD0E35" w14:paraId="370199D1" w14:textId="77777777" w:rsidTr="00433B74">
        <w:trPr>
          <w:trHeight w:val="100"/>
        </w:trPr>
        <w:tc>
          <w:tcPr>
            <w:tcW w:w="1620" w:type="dxa"/>
          </w:tcPr>
          <w:p w14:paraId="3DE38829" w14:textId="783F5228"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73.4 - 76.6 </w:t>
            </w:r>
          </w:p>
        </w:tc>
        <w:tc>
          <w:tcPr>
            <w:tcW w:w="990" w:type="dxa"/>
          </w:tcPr>
          <w:p w14:paraId="5CEB5400" w14:textId="18BA14D8"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C </w:t>
            </w:r>
          </w:p>
        </w:tc>
        <w:tc>
          <w:tcPr>
            <w:tcW w:w="1620" w:type="dxa"/>
          </w:tcPr>
          <w:p w14:paraId="4B026C4D" w14:textId="63EAFFF4"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2.00 </w:t>
            </w:r>
          </w:p>
        </w:tc>
      </w:tr>
      <w:tr w:rsidR="005D65C4" w:rsidRPr="00DD0E35" w14:paraId="7FB129FD" w14:textId="77777777" w:rsidTr="00433B74">
        <w:trPr>
          <w:trHeight w:val="100"/>
        </w:trPr>
        <w:tc>
          <w:tcPr>
            <w:tcW w:w="1620" w:type="dxa"/>
          </w:tcPr>
          <w:p w14:paraId="5376CA94" w14:textId="05AACCD1"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70.0 - 73.3 </w:t>
            </w:r>
          </w:p>
        </w:tc>
        <w:tc>
          <w:tcPr>
            <w:tcW w:w="990" w:type="dxa"/>
          </w:tcPr>
          <w:p w14:paraId="0F467FF0" w14:textId="4012FAAC"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C- </w:t>
            </w:r>
          </w:p>
        </w:tc>
        <w:tc>
          <w:tcPr>
            <w:tcW w:w="1620" w:type="dxa"/>
          </w:tcPr>
          <w:p w14:paraId="1EA6CA72" w14:textId="09CA1DCE"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1.67 </w:t>
            </w:r>
          </w:p>
        </w:tc>
      </w:tr>
      <w:tr w:rsidR="005D65C4" w:rsidRPr="00DD0E35" w14:paraId="0FB9D88E" w14:textId="77777777" w:rsidTr="00433B74">
        <w:trPr>
          <w:trHeight w:val="100"/>
        </w:trPr>
        <w:tc>
          <w:tcPr>
            <w:tcW w:w="1620" w:type="dxa"/>
          </w:tcPr>
          <w:p w14:paraId="5CA5979C" w14:textId="7B3CC309"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66.7 - 69.9 </w:t>
            </w:r>
          </w:p>
        </w:tc>
        <w:tc>
          <w:tcPr>
            <w:tcW w:w="990" w:type="dxa"/>
          </w:tcPr>
          <w:p w14:paraId="57B62565" w14:textId="28B96BDA"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D+ </w:t>
            </w:r>
          </w:p>
        </w:tc>
        <w:tc>
          <w:tcPr>
            <w:tcW w:w="1620" w:type="dxa"/>
          </w:tcPr>
          <w:p w14:paraId="01C578D9" w14:textId="6B7146E7"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1.33 </w:t>
            </w:r>
          </w:p>
        </w:tc>
      </w:tr>
      <w:tr w:rsidR="005D65C4" w:rsidRPr="00DD0E35" w14:paraId="1634052E" w14:textId="77777777" w:rsidTr="00433B74">
        <w:trPr>
          <w:trHeight w:val="100"/>
        </w:trPr>
        <w:tc>
          <w:tcPr>
            <w:tcW w:w="1620" w:type="dxa"/>
          </w:tcPr>
          <w:p w14:paraId="1682C01A" w14:textId="3EBE4911"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63.4 - 66.6 </w:t>
            </w:r>
          </w:p>
        </w:tc>
        <w:tc>
          <w:tcPr>
            <w:tcW w:w="990" w:type="dxa"/>
          </w:tcPr>
          <w:p w14:paraId="3110674F" w14:textId="6F830535"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D </w:t>
            </w:r>
          </w:p>
        </w:tc>
        <w:tc>
          <w:tcPr>
            <w:tcW w:w="1620" w:type="dxa"/>
          </w:tcPr>
          <w:p w14:paraId="5D580E93" w14:textId="1085DA76"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1.00 </w:t>
            </w:r>
          </w:p>
        </w:tc>
      </w:tr>
      <w:tr w:rsidR="005D65C4" w:rsidRPr="00DD0E35" w14:paraId="287F375A" w14:textId="77777777" w:rsidTr="00433B74">
        <w:trPr>
          <w:trHeight w:val="100"/>
        </w:trPr>
        <w:tc>
          <w:tcPr>
            <w:tcW w:w="1620" w:type="dxa"/>
          </w:tcPr>
          <w:p w14:paraId="23222731" w14:textId="7A1AA0DA"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60.0 - 63.3 </w:t>
            </w:r>
          </w:p>
        </w:tc>
        <w:tc>
          <w:tcPr>
            <w:tcW w:w="990" w:type="dxa"/>
          </w:tcPr>
          <w:p w14:paraId="704651EC" w14:textId="6A99D00A"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D- </w:t>
            </w:r>
          </w:p>
        </w:tc>
        <w:tc>
          <w:tcPr>
            <w:tcW w:w="1620" w:type="dxa"/>
          </w:tcPr>
          <w:p w14:paraId="54C1C3BE" w14:textId="29CF11C9"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0.67 </w:t>
            </w:r>
          </w:p>
        </w:tc>
      </w:tr>
      <w:tr w:rsidR="005D65C4" w:rsidRPr="00DD0E35" w14:paraId="04CF65B3" w14:textId="77777777" w:rsidTr="00433B74">
        <w:trPr>
          <w:trHeight w:val="100"/>
        </w:trPr>
        <w:tc>
          <w:tcPr>
            <w:tcW w:w="1620" w:type="dxa"/>
          </w:tcPr>
          <w:p w14:paraId="6534D58A" w14:textId="07EA130E"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0 - 59.9 </w:t>
            </w:r>
          </w:p>
        </w:tc>
        <w:tc>
          <w:tcPr>
            <w:tcW w:w="990" w:type="dxa"/>
          </w:tcPr>
          <w:p w14:paraId="36F10DC3" w14:textId="39E9BB0E"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E </w:t>
            </w:r>
          </w:p>
        </w:tc>
        <w:tc>
          <w:tcPr>
            <w:tcW w:w="1620" w:type="dxa"/>
          </w:tcPr>
          <w:p w14:paraId="58A9CAA1" w14:textId="56B9E00D" w:rsidR="005D65C4" w:rsidRPr="005D65C4" w:rsidRDefault="005D65C4" w:rsidP="005D65C4">
            <w:pPr>
              <w:pStyle w:val="Default"/>
              <w:rPr>
                <w:rFonts w:ascii="Cambria" w:hAnsi="Cambria"/>
                <w:color w:val="auto"/>
                <w:sz w:val="22"/>
                <w:szCs w:val="22"/>
              </w:rPr>
            </w:pPr>
            <w:r w:rsidRPr="005D65C4">
              <w:rPr>
                <w:rFonts w:ascii="Cambria" w:hAnsi="Cambria"/>
                <w:color w:val="auto"/>
                <w:sz w:val="22"/>
                <w:szCs w:val="22"/>
              </w:rPr>
              <w:t xml:space="preserve">0.00 </w:t>
            </w:r>
          </w:p>
        </w:tc>
      </w:tr>
      <w:bookmarkEnd w:id="2"/>
    </w:tbl>
    <w:p w14:paraId="64B77F24" w14:textId="77777777" w:rsidR="00D00275" w:rsidRDefault="00D00275" w:rsidP="00EA2D0F">
      <w:pPr>
        <w:ind w:left="180"/>
        <w:rPr>
          <w:color w:val="0070C0"/>
        </w:rPr>
      </w:pPr>
    </w:p>
    <w:p w14:paraId="12A11B78" w14:textId="77777777" w:rsidR="005D65C4" w:rsidRPr="0083670F" w:rsidRDefault="005D65C4" w:rsidP="005D65C4">
      <w:pPr>
        <w:rPr>
          <w:rFonts w:ascii="Cambria" w:hAnsi="Cambria"/>
          <w:color w:val="FF0000"/>
          <w:sz w:val="22"/>
          <w:szCs w:val="20"/>
        </w:rPr>
      </w:pPr>
      <w:r w:rsidRPr="0083670F">
        <w:rPr>
          <w:rFonts w:ascii="Cambria" w:hAnsi="Cambria"/>
          <w:sz w:val="22"/>
          <w:szCs w:val="20"/>
        </w:rPr>
        <w:t xml:space="preserve">More information on UF grading policy may be found at: </w:t>
      </w:r>
      <w:hyperlink r:id="rId8" w:history="1">
        <w:r w:rsidRPr="0083670F">
          <w:rPr>
            <w:rStyle w:val="Hyperlink"/>
            <w:rFonts w:ascii="Cambria" w:hAnsi="Cambria"/>
            <w:color w:val="0070C0"/>
            <w:sz w:val="22"/>
            <w:szCs w:val="20"/>
          </w:rPr>
          <w:t>https://catalog.ufl.edu/ugrad/current/regulations/info/grades.aspx</w:t>
        </w:r>
      </w:hyperlink>
    </w:p>
    <w:p w14:paraId="6AC56053" w14:textId="77777777" w:rsidR="00D97C2D" w:rsidRDefault="00D97C2D">
      <w:pPr>
        <w:widowControl/>
        <w:autoSpaceDE/>
        <w:autoSpaceDN/>
        <w:adjustRightInd/>
        <w:spacing w:after="160" w:line="259" w:lineRule="auto"/>
        <w:rPr>
          <w:rFonts w:ascii="Cambria" w:hAnsi="Cambria" w:cs="Cambria"/>
          <w:b/>
          <w:bCs/>
          <w:sz w:val="22"/>
          <w:szCs w:val="22"/>
        </w:rPr>
      </w:pPr>
      <w:r>
        <w:br w:type="page"/>
      </w:r>
    </w:p>
    <w:p w14:paraId="327B0C0E" w14:textId="624ACDC8" w:rsidR="00A4650E" w:rsidRPr="00A4650E" w:rsidRDefault="00A4650E" w:rsidP="00EA2D0F">
      <w:pPr>
        <w:pStyle w:val="Heading1"/>
        <w:ind w:left="180"/>
      </w:pPr>
      <w:r w:rsidRPr="00A4650E">
        <w:lastRenderedPageBreak/>
        <w:t>Relation to ABET Program Outcomes</w:t>
      </w:r>
    </w:p>
    <w:p w14:paraId="66A73EDA" w14:textId="39231081" w:rsidR="00A4650E" w:rsidRPr="00A4650E" w:rsidRDefault="00A4650E" w:rsidP="00433B74">
      <w:pPr>
        <w:ind w:left="180"/>
        <w:rPr>
          <w:rFonts w:ascii="Cambria" w:hAnsi="Cambria"/>
          <w:sz w:val="22"/>
          <w:szCs w:val="22"/>
        </w:rPr>
      </w:pPr>
    </w:p>
    <w:tbl>
      <w:tblPr>
        <w:tblStyle w:val="TableGrid"/>
        <w:tblW w:w="11030" w:type="dxa"/>
        <w:tblInd w:w="175" w:type="dxa"/>
        <w:tblLook w:val="04A0" w:firstRow="1" w:lastRow="0" w:firstColumn="1" w:lastColumn="0" w:noHBand="0" w:noVBand="1"/>
      </w:tblPr>
      <w:tblGrid>
        <w:gridCol w:w="8460"/>
        <w:gridCol w:w="2570"/>
      </w:tblGrid>
      <w:tr w:rsidR="00A4650E" w:rsidRPr="00A4650E" w14:paraId="19A53D8A" w14:textId="77777777" w:rsidTr="00091D21">
        <w:tc>
          <w:tcPr>
            <w:tcW w:w="8460" w:type="dxa"/>
            <w:shd w:val="clear" w:color="auto" w:fill="BDD6EE" w:themeFill="accent1" w:themeFillTint="66"/>
          </w:tcPr>
          <w:p w14:paraId="44D2675B" w14:textId="45B604BB" w:rsidR="00A4650E" w:rsidRPr="00A4650E" w:rsidRDefault="00A4650E" w:rsidP="00433B74">
            <w:pPr>
              <w:ind w:left="180"/>
              <w:rPr>
                <w:rFonts w:ascii="Cambria" w:hAnsi="Cambria"/>
                <w:b/>
                <w:bCs/>
                <w:sz w:val="22"/>
                <w:szCs w:val="22"/>
              </w:rPr>
            </w:pPr>
            <w:r w:rsidRPr="00A4650E">
              <w:rPr>
                <w:rFonts w:ascii="Cambria" w:hAnsi="Cambria"/>
                <w:b/>
                <w:bCs/>
                <w:sz w:val="22"/>
                <w:szCs w:val="22"/>
              </w:rPr>
              <w:t>Outcome</w:t>
            </w:r>
          </w:p>
        </w:tc>
        <w:tc>
          <w:tcPr>
            <w:tcW w:w="2570" w:type="dxa"/>
            <w:shd w:val="clear" w:color="auto" w:fill="BDD6EE" w:themeFill="accent1" w:themeFillTint="66"/>
          </w:tcPr>
          <w:p w14:paraId="56D3E280" w14:textId="5B10CA8E" w:rsidR="00A4650E" w:rsidRPr="00A4650E" w:rsidRDefault="00A4650E" w:rsidP="00433B74">
            <w:pPr>
              <w:ind w:left="180"/>
              <w:rPr>
                <w:rFonts w:ascii="Cambria" w:hAnsi="Cambria"/>
                <w:b/>
                <w:bCs/>
                <w:sz w:val="22"/>
                <w:szCs w:val="22"/>
              </w:rPr>
            </w:pPr>
            <w:r w:rsidRPr="00A4650E">
              <w:rPr>
                <w:rFonts w:ascii="Cambria" w:hAnsi="Cambria"/>
                <w:b/>
                <w:bCs/>
                <w:sz w:val="22"/>
                <w:szCs w:val="22"/>
              </w:rPr>
              <w:t>Coverage*</w:t>
            </w:r>
          </w:p>
        </w:tc>
      </w:tr>
      <w:tr w:rsidR="00A4650E" w:rsidRPr="00A4650E" w14:paraId="682598E7" w14:textId="77777777" w:rsidTr="00091D21">
        <w:tc>
          <w:tcPr>
            <w:tcW w:w="8460" w:type="dxa"/>
          </w:tcPr>
          <w:p w14:paraId="7336A654" w14:textId="54D4B51B"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1. </w:t>
            </w:r>
            <w:r w:rsidR="009E2355">
              <w:rPr>
                <w:rFonts w:ascii="Cambria" w:hAnsi="Cambria"/>
                <w:sz w:val="22"/>
                <w:szCs w:val="22"/>
              </w:rPr>
              <w:tab/>
              <w:t>An ability to identify, formulate, and solve complex engineering problems by applying principles of engineering, science, and mathematics.</w:t>
            </w:r>
          </w:p>
        </w:tc>
        <w:tc>
          <w:tcPr>
            <w:tcW w:w="2570" w:type="dxa"/>
          </w:tcPr>
          <w:p w14:paraId="1297E47F" w14:textId="5BC0DE8B" w:rsidR="00A4650E" w:rsidRPr="00A4650E" w:rsidRDefault="00A4650E" w:rsidP="00433B74">
            <w:pPr>
              <w:ind w:left="180"/>
              <w:rPr>
                <w:rFonts w:ascii="Cambria" w:hAnsi="Cambria"/>
                <w:sz w:val="22"/>
                <w:szCs w:val="22"/>
              </w:rPr>
            </w:pPr>
            <w:r w:rsidRPr="00A4650E">
              <w:rPr>
                <w:rFonts w:ascii="Cambria" w:hAnsi="Cambria"/>
                <w:sz w:val="22"/>
                <w:szCs w:val="22"/>
              </w:rPr>
              <w:t>High</w:t>
            </w:r>
            <w:r w:rsidR="00091D21">
              <w:rPr>
                <w:rFonts w:ascii="Cambria" w:hAnsi="Cambria"/>
                <w:sz w:val="22"/>
                <w:szCs w:val="22"/>
              </w:rPr>
              <w:t xml:space="preserve"> - Emphasized</w:t>
            </w:r>
          </w:p>
        </w:tc>
      </w:tr>
      <w:tr w:rsidR="00A4650E" w:rsidRPr="00A4650E" w14:paraId="0A798AD0" w14:textId="77777777" w:rsidTr="00091D21">
        <w:tc>
          <w:tcPr>
            <w:tcW w:w="8460" w:type="dxa"/>
          </w:tcPr>
          <w:p w14:paraId="0567BBAD" w14:textId="7F349F27"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2. </w:t>
            </w:r>
            <w:r w:rsidR="009E2355">
              <w:rPr>
                <w:rFonts w:ascii="Cambria" w:hAnsi="Cambria"/>
                <w:sz w:val="22"/>
                <w:szCs w:val="22"/>
              </w:rPr>
              <w:tab/>
              <w:t>An ability to apply engineering design to produce solutions that meet specified needs with consideration of public health, safety, and welfare as well as global, cultural, social environmental, and economic factors.</w:t>
            </w:r>
          </w:p>
        </w:tc>
        <w:tc>
          <w:tcPr>
            <w:tcW w:w="2570" w:type="dxa"/>
          </w:tcPr>
          <w:p w14:paraId="77978295" w14:textId="77777777" w:rsidR="00A4650E" w:rsidRPr="00A4650E" w:rsidRDefault="00A4650E" w:rsidP="00433B74">
            <w:pPr>
              <w:ind w:left="180"/>
              <w:rPr>
                <w:rFonts w:ascii="Cambria" w:hAnsi="Cambria"/>
                <w:sz w:val="22"/>
                <w:szCs w:val="22"/>
              </w:rPr>
            </w:pPr>
          </w:p>
        </w:tc>
      </w:tr>
      <w:tr w:rsidR="00A4650E" w:rsidRPr="00A4650E" w14:paraId="1F165D03" w14:textId="77777777" w:rsidTr="00091D21">
        <w:tc>
          <w:tcPr>
            <w:tcW w:w="8460" w:type="dxa"/>
          </w:tcPr>
          <w:p w14:paraId="62B19431" w14:textId="77777777" w:rsidR="00A4650E" w:rsidRDefault="00A4650E" w:rsidP="009E2355">
            <w:pPr>
              <w:ind w:left="522" w:hanging="342"/>
              <w:rPr>
                <w:rFonts w:ascii="Cambria" w:hAnsi="Cambria"/>
                <w:sz w:val="22"/>
                <w:szCs w:val="22"/>
              </w:rPr>
            </w:pPr>
            <w:r w:rsidRPr="00A4650E">
              <w:rPr>
                <w:rFonts w:ascii="Cambria" w:hAnsi="Cambria"/>
                <w:sz w:val="22"/>
                <w:szCs w:val="22"/>
              </w:rPr>
              <w:t xml:space="preserve">3. </w:t>
            </w:r>
            <w:r w:rsidR="009E2355">
              <w:rPr>
                <w:rFonts w:ascii="Cambria" w:hAnsi="Cambria"/>
                <w:sz w:val="22"/>
                <w:szCs w:val="22"/>
              </w:rPr>
              <w:tab/>
            </w:r>
            <w:r w:rsidR="006F47BB">
              <w:rPr>
                <w:rFonts w:ascii="Cambria" w:hAnsi="Cambria"/>
                <w:sz w:val="22"/>
                <w:szCs w:val="22"/>
              </w:rPr>
              <w:t>An ability to communicate effectively with a range of audiences</w:t>
            </w:r>
          </w:p>
          <w:p w14:paraId="41FBCE80" w14:textId="310D34DB" w:rsidR="00D97C2D" w:rsidRPr="00A4650E" w:rsidRDefault="00D97C2D" w:rsidP="009E2355">
            <w:pPr>
              <w:ind w:left="522" w:hanging="342"/>
              <w:rPr>
                <w:rFonts w:ascii="Cambria" w:hAnsi="Cambria"/>
                <w:sz w:val="22"/>
                <w:szCs w:val="22"/>
              </w:rPr>
            </w:pPr>
          </w:p>
        </w:tc>
        <w:tc>
          <w:tcPr>
            <w:tcW w:w="2570" w:type="dxa"/>
          </w:tcPr>
          <w:p w14:paraId="742DE0CF" w14:textId="77777777" w:rsidR="00A4650E" w:rsidRPr="00A4650E" w:rsidRDefault="00A4650E" w:rsidP="00433B74">
            <w:pPr>
              <w:ind w:left="180"/>
              <w:rPr>
                <w:rFonts w:ascii="Cambria" w:hAnsi="Cambria"/>
                <w:sz w:val="22"/>
                <w:szCs w:val="22"/>
              </w:rPr>
            </w:pPr>
          </w:p>
        </w:tc>
      </w:tr>
      <w:tr w:rsidR="00A4650E" w:rsidRPr="00A4650E" w14:paraId="006A41A6" w14:textId="77777777" w:rsidTr="00091D21">
        <w:tc>
          <w:tcPr>
            <w:tcW w:w="8460" w:type="dxa"/>
          </w:tcPr>
          <w:p w14:paraId="1C3135BA" w14:textId="5148ED6A"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4. </w:t>
            </w:r>
            <w:r w:rsidR="009E2355">
              <w:rPr>
                <w:rFonts w:ascii="Cambria" w:hAnsi="Cambria"/>
                <w:sz w:val="22"/>
                <w:szCs w:val="22"/>
              </w:rPr>
              <w:tab/>
            </w:r>
            <w:r w:rsidR="006F47BB">
              <w:rPr>
                <w:rFonts w:ascii="Cambria" w:hAnsi="Cambria"/>
                <w:sz w:val="22"/>
                <w:szCs w:val="22"/>
              </w:rPr>
              <w:t>An ability to recognize ethical and professional responsibilities in engineering situations and make informal judgements, which must consider the impact of engineering solutions in global, economic, environmental, and societal contexts.</w:t>
            </w:r>
          </w:p>
        </w:tc>
        <w:tc>
          <w:tcPr>
            <w:tcW w:w="2570" w:type="dxa"/>
          </w:tcPr>
          <w:p w14:paraId="26E6D446" w14:textId="0D062197" w:rsidR="00A4650E" w:rsidRPr="00A4650E" w:rsidRDefault="006F47BB" w:rsidP="00433B74">
            <w:pPr>
              <w:ind w:left="180"/>
              <w:rPr>
                <w:rFonts w:ascii="Cambria" w:hAnsi="Cambria"/>
                <w:sz w:val="22"/>
                <w:szCs w:val="22"/>
              </w:rPr>
            </w:pPr>
            <w:r>
              <w:rPr>
                <w:rFonts w:ascii="Cambria" w:hAnsi="Cambria"/>
                <w:sz w:val="22"/>
                <w:szCs w:val="22"/>
              </w:rPr>
              <w:t>Low - Reinforced</w:t>
            </w:r>
          </w:p>
        </w:tc>
      </w:tr>
      <w:tr w:rsidR="00A4650E" w:rsidRPr="00A4650E" w14:paraId="21A5B9D8" w14:textId="77777777" w:rsidTr="00091D21">
        <w:tc>
          <w:tcPr>
            <w:tcW w:w="8460" w:type="dxa"/>
          </w:tcPr>
          <w:p w14:paraId="4D585434" w14:textId="2B2F0DAD"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5. </w:t>
            </w:r>
            <w:r w:rsidR="009E2355">
              <w:rPr>
                <w:rFonts w:ascii="Cambria" w:hAnsi="Cambria"/>
                <w:sz w:val="22"/>
                <w:szCs w:val="22"/>
              </w:rPr>
              <w:tab/>
            </w:r>
            <w:r w:rsidR="006F47BB">
              <w:rPr>
                <w:rFonts w:ascii="Cambria" w:hAnsi="Cambria"/>
                <w:sz w:val="22"/>
                <w:szCs w:val="22"/>
              </w:rPr>
              <w:t>An ability to function effectively on a team whose members together provide leadership, create a collaborative and inclusive environment, establish goals, plan tasks, and meeting objectives.</w:t>
            </w:r>
          </w:p>
        </w:tc>
        <w:tc>
          <w:tcPr>
            <w:tcW w:w="2570" w:type="dxa"/>
          </w:tcPr>
          <w:p w14:paraId="50A33E9C" w14:textId="352083D5" w:rsidR="00A4650E" w:rsidRPr="00A4650E" w:rsidRDefault="00A4650E" w:rsidP="00433B74">
            <w:pPr>
              <w:ind w:left="180"/>
              <w:rPr>
                <w:rFonts w:ascii="Cambria" w:hAnsi="Cambria"/>
                <w:sz w:val="22"/>
                <w:szCs w:val="22"/>
              </w:rPr>
            </w:pPr>
          </w:p>
        </w:tc>
      </w:tr>
      <w:tr w:rsidR="00A4650E" w:rsidRPr="00A4650E" w14:paraId="43FA07DF" w14:textId="77777777" w:rsidTr="00091D21">
        <w:tc>
          <w:tcPr>
            <w:tcW w:w="8460" w:type="dxa"/>
          </w:tcPr>
          <w:p w14:paraId="7C7FFE76" w14:textId="3CD464C0"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6. </w:t>
            </w:r>
            <w:r w:rsidR="009E2355">
              <w:rPr>
                <w:rFonts w:ascii="Cambria" w:hAnsi="Cambria"/>
                <w:sz w:val="22"/>
                <w:szCs w:val="22"/>
              </w:rPr>
              <w:tab/>
            </w:r>
            <w:r w:rsidR="006F47BB">
              <w:rPr>
                <w:rFonts w:ascii="Cambria" w:hAnsi="Cambria"/>
                <w:sz w:val="22"/>
                <w:szCs w:val="22"/>
              </w:rPr>
              <w:t>An ability to develop and conduct appropriate experimentation, analyze and interpret data, and use engineering judgement to draw conclusions.</w:t>
            </w:r>
          </w:p>
        </w:tc>
        <w:tc>
          <w:tcPr>
            <w:tcW w:w="2570" w:type="dxa"/>
          </w:tcPr>
          <w:p w14:paraId="5551F392" w14:textId="3B6E5088" w:rsidR="00A4650E" w:rsidRPr="00A4650E" w:rsidRDefault="00A4650E" w:rsidP="00433B74">
            <w:pPr>
              <w:ind w:left="180"/>
              <w:rPr>
                <w:rFonts w:ascii="Cambria" w:hAnsi="Cambria"/>
                <w:sz w:val="22"/>
                <w:szCs w:val="22"/>
              </w:rPr>
            </w:pPr>
          </w:p>
        </w:tc>
      </w:tr>
      <w:tr w:rsidR="00A4650E" w:rsidRPr="00A4650E" w14:paraId="52F92F99" w14:textId="77777777" w:rsidTr="00091D21">
        <w:tc>
          <w:tcPr>
            <w:tcW w:w="8460" w:type="dxa"/>
          </w:tcPr>
          <w:p w14:paraId="7A9E185C" w14:textId="3BC36EE8" w:rsidR="00A4650E" w:rsidRPr="00A4650E" w:rsidRDefault="00A4650E" w:rsidP="009E2355">
            <w:pPr>
              <w:ind w:left="522" w:hanging="342"/>
              <w:rPr>
                <w:rFonts w:ascii="Cambria" w:hAnsi="Cambria"/>
                <w:sz w:val="22"/>
                <w:szCs w:val="22"/>
              </w:rPr>
            </w:pPr>
            <w:r w:rsidRPr="00A4650E">
              <w:rPr>
                <w:rFonts w:ascii="Cambria" w:hAnsi="Cambria"/>
                <w:sz w:val="22"/>
                <w:szCs w:val="22"/>
              </w:rPr>
              <w:t xml:space="preserve">7. </w:t>
            </w:r>
            <w:r w:rsidR="009E2355">
              <w:rPr>
                <w:rFonts w:ascii="Cambria" w:hAnsi="Cambria"/>
                <w:sz w:val="22"/>
                <w:szCs w:val="22"/>
              </w:rPr>
              <w:tab/>
            </w:r>
            <w:r w:rsidR="006F47BB">
              <w:rPr>
                <w:rFonts w:ascii="Cambria" w:hAnsi="Cambria"/>
                <w:sz w:val="22"/>
                <w:szCs w:val="22"/>
              </w:rPr>
              <w:t>An ability to acquire and apply new knowledge as needed, using appropriate learning strategies.</w:t>
            </w:r>
          </w:p>
        </w:tc>
        <w:tc>
          <w:tcPr>
            <w:tcW w:w="2570" w:type="dxa"/>
          </w:tcPr>
          <w:p w14:paraId="1E197DBB" w14:textId="5376866E" w:rsidR="00A4650E" w:rsidRPr="00A4650E" w:rsidRDefault="006F47BB" w:rsidP="00433B74">
            <w:pPr>
              <w:ind w:left="180"/>
              <w:rPr>
                <w:rFonts w:ascii="Cambria" w:hAnsi="Cambria"/>
                <w:sz w:val="22"/>
                <w:szCs w:val="22"/>
              </w:rPr>
            </w:pPr>
            <w:r>
              <w:rPr>
                <w:rFonts w:ascii="Cambria" w:hAnsi="Cambria"/>
                <w:sz w:val="22"/>
                <w:szCs w:val="22"/>
              </w:rPr>
              <w:t>Low – Reinforced</w:t>
            </w:r>
          </w:p>
        </w:tc>
      </w:tr>
    </w:tbl>
    <w:p w14:paraId="303EEC4A" w14:textId="75F92F6A" w:rsidR="00A4650E" w:rsidRPr="00A4650E" w:rsidRDefault="00A4650E" w:rsidP="00433B74">
      <w:pPr>
        <w:ind w:left="180"/>
        <w:rPr>
          <w:rFonts w:ascii="Cambria" w:hAnsi="Cambria"/>
          <w:sz w:val="22"/>
          <w:szCs w:val="22"/>
        </w:rPr>
      </w:pPr>
      <w:r w:rsidRPr="00A4650E">
        <w:rPr>
          <w:rFonts w:ascii="Cambria" w:hAnsi="Cambria"/>
          <w:sz w:val="22"/>
          <w:szCs w:val="22"/>
        </w:rPr>
        <w:t>* Coverage</w:t>
      </w:r>
      <w:r>
        <w:rPr>
          <w:rFonts w:ascii="Cambria" w:hAnsi="Cambria"/>
          <w:sz w:val="22"/>
          <w:szCs w:val="22"/>
        </w:rPr>
        <w:t xml:space="preserve"> is given as high, medium, or low. An empty box indicates that this outcome is not part of the course.</w:t>
      </w:r>
    </w:p>
    <w:p w14:paraId="6A4924F0" w14:textId="77777777" w:rsidR="00A4650E" w:rsidRDefault="00A4650E" w:rsidP="00152C6D">
      <w:pPr>
        <w:pStyle w:val="Heading1"/>
        <w:ind w:left="0"/>
      </w:pPr>
    </w:p>
    <w:p w14:paraId="60FFAEA3" w14:textId="77777777" w:rsidR="00EA2D0F" w:rsidRPr="00EA2D0F" w:rsidRDefault="00EA2D0F" w:rsidP="00EA2D0F">
      <w:pPr>
        <w:ind w:left="180"/>
        <w:rPr>
          <w:rFonts w:ascii="Cambria" w:hAnsi="Cambria" w:cs="Calibri"/>
          <w:b/>
          <w:i/>
          <w:sz w:val="22"/>
          <w:szCs w:val="22"/>
        </w:rPr>
      </w:pPr>
      <w:bookmarkStart w:id="3" w:name="_Hlk80196821"/>
      <w:r w:rsidRPr="00EA2D0F">
        <w:rPr>
          <w:rFonts w:ascii="Cambria" w:hAnsi="Cambria" w:cs="Calibri"/>
          <w:b/>
          <w:i/>
          <w:sz w:val="22"/>
          <w:szCs w:val="22"/>
        </w:rPr>
        <w:t xml:space="preserve">Students Requiring Accommodations </w:t>
      </w:r>
    </w:p>
    <w:p w14:paraId="4BDB8239" w14:textId="77777777" w:rsidR="00EA2D0F" w:rsidRPr="00EA2D0F" w:rsidRDefault="00EA2D0F" w:rsidP="00EA2D0F">
      <w:pPr>
        <w:ind w:left="180"/>
        <w:jc w:val="both"/>
        <w:rPr>
          <w:rFonts w:ascii="Cambria" w:hAnsi="Cambria"/>
          <w:color w:val="000000"/>
          <w:sz w:val="22"/>
          <w:szCs w:val="22"/>
        </w:rPr>
      </w:pPr>
      <w:r w:rsidRPr="00EA2D0F">
        <w:rPr>
          <w:rFonts w:ascii="Cambria" w:hAnsi="Cambria"/>
          <w:color w:val="000000"/>
          <w:sz w:val="22"/>
          <w:szCs w:val="22"/>
        </w:rPr>
        <w:t>Students with disabilities who experience learning barriers and would like to request academic accommodations should connect with the disability Resource Center by visiting</w:t>
      </w:r>
      <w:r w:rsidRPr="00EA2D0F">
        <w:rPr>
          <w:rFonts w:ascii="Cambria" w:hAnsi="Cambria"/>
          <w:sz w:val="22"/>
          <w:szCs w:val="22"/>
        </w:rPr>
        <w:t xml:space="preserve"> </w:t>
      </w:r>
      <w:hyperlink r:id="rId9" w:history="1">
        <w:r w:rsidRPr="00EA2D0F">
          <w:rPr>
            <w:rStyle w:val="Hyperlink"/>
            <w:rFonts w:ascii="Cambria" w:hAnsi="Cambria"/>
            <w:sz w:val="22"/>
            <w:szCs w:val="22"/>
          </w:rPr>
          <w:t>https://disability.ufl.edu/students/get-started/</w:t>
        </w:r>
      </w:hyperlink>
      <w:r w:rsidRPr="00EA2D0F">
        <w:rPr>
          <w:rFonts w:ascii="Cambria" w:hAnsi="Cambria"/>
          <w:color w:val="000000"/>
          <w:sz w:val="22"/>
          <w:szCs w:val="22"/>
        </w:rPr>
        <w:t>. It is important for students to share their accommodation letter with their instructor and discuss their access needs, as early as possible in the semester.</w:t>
      </w:r>
    </w:p>
    <w:p w14:paraId="3F1FAAD6" w14:textId="77777777" w:rsidR="00EA2D0F" w:rsidRPr="00EA2D0F" w:rsidRDefault="00EA2D0F" w:rsidP="00EA2D0F">
      <w:pPr>
        <w:ind w:left="180"/>
        <w:jc w:val="both"/>
        <w:rPr>
          <w:rFonts w:ascii="Cambria" w:hAnsi="Cambria"/>
          <w:color w:val="000000"/>
          <w:sz w:val="22"/>
          <w:szCs w:val="22"/>
        </w:rPr>
      </w:pPr>
    </w:p>
    <w:p w14:paraId="3CE99D53" w14:textId="77777777" w:rsidR="00EA2D0F" w:rsidRPr="00EA2D0F" w:rsidRDefault="00EA2D0F" w:rsidP="00EA2D0F">
      <w:pPr>
        <w:ind w:left="180"/>
        <w:rPr>
          <w:rFonts w:ascii="Cambria" w:hAnsi="Cambria" w:cs="Calibri"/>
          <w:b/>
          <w:i/>
          <w:sz w:val="22"/>
          <w:szCs w:val="22"/>
        </w:rPr>
      </w:pPr>
      <w:r w:rsidRPr="00EA2D0F">
        <w:rPr>
          <w:rFonts w:ascii="Cambria" w:hAnsi="Cambria" w:cs="Calibri"/>
          <w:b/>
          <w:i/>
          <w:sz w:val="22"/>
          <w:szCs w:val="22"/>
        </w:rPr>
        <w:t xml:space="preserve">Course Evaluation </w:t>
      </w:r>
    </w:p>
    <w:p w14:paraId="69453ADD" w14:textId="5D65AADC" w:rsidR="00EA2D0F" w:rsidRPr="00EA2D0F" w:rsidRDefault="00EA2D0F" w:rsidP="00EA2D0F">
      <w:pPr>
        <w:ind w:left="180"/>
        <w:jc w:val="both"/>
        <w:rPr>
          <w:rFonts w:ascii="Cambria" w:hAnsi="Cambria"/>
          <w:color w:val="000000"/>
          <w:sz w:val="22"/>
          <w:szCs w:val="22"/>
        </w:rPr>
      </w:pPr>
      <w:r w:rsidRPr="00EA2D0F">
        <w:rPr>
          <w:rFonts w:ascii="Cambria" w:hAnsi="Cambria"/>
          <w:color w:val="000000"/>
          <w:sz w:val="22"/>
          <w:szCs w:val="22"/>
        </w:rPr>
        <w:t xml:space="preserve">Students are expected to provide professional and respectful feedback on the quality of instruction in this course by completing course evaluations online via </w:t>
      </w:r>
      <w:proofErr w:type="spellStart"/>
      <w:r w:rsidRPr="00EA2D0F">
        <w:rPr>
          <w:rFonts w:ascii="Cambria" w:hAnsi="Cambria"/>
          <w:color w:val="000000"/>
          <w:sz w:val="22"/>
          <w:szCs w:val="22"/>
        </w:rPr>
        <w:t>GatorEvals</w:t>
      </w:r>
      <w:proofErr w:type="spellEnd"/>
      <w:r w:rsidRPr="00EA2D0F">
        <w:rPr>
          <w:rFonts w:ascii="Cambria" w:hAnsi="Cambria"/>
          <w:color w:val="000000"/>
          <w:sz w:val="22"/>
          <w:szCs w:val="22"/>
        </w:rPr>
        <w:t xml:space="preserve">. Guidance on how to give feedback in a professional and respectful manner is available at </w:t>
      </w:r>
      <w:hyperlink r:id="rId10" w:history="1">
        <w:r w:rsidRPr="00EA2D0F">
          <w:rPr>
            <w:rStyle w:val="Hyperlink"/>
            <w:rFonts w:ascii="Cambria" w:hAnsi="Cambria"/>
            <w:sz w:val="22"/>
            <w:szCs w:val="22"/>
          </w:rPr>
          <w:t>https://gatorevals.aa.ufl.edu/students/</w:t>
        </w:r>
      </w:hyperlink>
      <w:r w:rsidRPr="00EA2D0F">
        <w:rPr>
          <w:rFonts w:ascii="Cambria" w:hAnsi="Cambria"/>
          <w:color w:val="000000"/>
          <w:sz w:val="22"/>
          <w:szCs w:val="22"/>
        </w:rPr>
        <w:t xml:space="preserve">. Students will be notified when the evaluation period </w:t>
      </w:r>
      <w:r w:rsidR="0083670F" w:rsidRPr="00EA2D0F">
        <w:rPr>
          <w:rFonts w:ascii="Cambria" w:hAnsi="Cambria"/>
          <w:color w:val="000000"/>
          <w:sz w:val="22"/>
          <w:szCs w:val="22"/>
        </w:rPr>
        <w:t>opens and</w:t>
      </w:r>
      <w:r w:rsidRPr="00EA2D0F">
        <w:rPr>
          <w:rFonts w:ascii="Cambria" w:hAnsi="Cambria"/>
          <w:color w:val="000000"/>
          <w:sz w:val="22"/>
          <w:szCs w:val="22"/>
        </w:rPr>
        <w:t xml:space="preserve"> can complete evaluations through the </w:t>
      </w:r>
      <w:proofErr w:type="gramStart"/>
      <w:r w:rsidRPr="00EA2D0F">
        <w:rPr>
          <w:rFonts w:ascii="Cambria" w:hAnsi="Cambria"/>
          <w:color w:val="000000"/>
          <w:sz w:val="22"/>
          <w:szCs w:val="22"/>
        </w:rPr>
        <w:t>email</w:t>
      </w:r>
      <w:proofErr w:type="gramEnd"/>
      <w:r w:rsidRPr="00EA2D0F">
        <w:rPr>
          <w:rFonts w:ascii="Cambria" w:hAnsi="Cambria"/>
          <w:color w:val="000000"/>
          <w:sz w:val="22"/>
          <w:szCs w:val="22"/>
        </w:rPr>
        <w:t xml:space="preserve"> they receive from </w:t>
      </w:r>
      <w:proofErr w:type="spellStart"/>
      <w:r w:rsidRPr="00EA2D0F">
        <w:rPr>
          <w:rFonts w:ascii="Cambria" w:hAnsi="Cambria"/>
          <w:color w:val="000000"/>
          <w:sz w:val="22"/>
          <w:szCs w:val="22"/>
        </w:rPr>
        <w:t>GatorEvals</w:t>
      </w:r>
      <w:proofErr w:type="spellEnd"/>
      <w:r w:rsidRPr="00EA2D0F">
        <w:rPr>
          <w:rFonts w:ascii="Cambria" w:hAnsi="Cambria"/>
          <w:color w:val="000000"/>
          <w:sz w:val="22"/>
          <w:szCs w:val="22"/>
        </w:rPr>
        <w:t xml:space="preserve">, in their Canvas course menu under </w:t>
      </w:r>
      <w:proofErr w:type="spellStart"/>
      <w:r w:rsidRPr="00EA2D0F">
        <w:rPr>
          <w:rFonts w:ascii="Cambria" w:hAnsi="Cambria"/>
          <w:color w:val="000000"/>
          <w:sz w:val="22"/>
          <w:szCs w:val="22"/>
        </w:rPr>
        <w:t>GatorEvals</w:t>
      </w:r>
      <w:proofErr w:type="spellEnd"/>
      <w:r w:rsidRPr="00EA2D0F">
        <w:rPr>
          <w:rFonts w:ascii="Cambria" w:hAnsi="Cambria"/>
          <w:color w:val="000000"/>
          <w:sz w:val="22"/>
          <w:szCs w:val="22"/>
        </w:rPr>
        <w:t xml:space="preserve">, or via </w:t>
      </w:r>
      <w:hyperlink r:id="rId11" w:history="1">
        <w:r w:rsidRPr="00EA2D0F">
          <w:rPr>
            <w:rStyle w:val="Hyperlink"/>
            <w:rFonts w:ascii="Cambria" w:hAnsi="Cambria"/>
            <w:sz w:val="22"/>
            <w:szCs w:val="22"/>
          </w:rPr>
          <w:t>https://ufl.bluera.com/ufl/</w:t>
        </w:r>
      </w:hyperlink>
      <w:r w:rsidRPr="00EA2D0F">
        <w:rPr>
          <w:rFonts w:ascii="Cambria" w:hAnsi="Cambria"/>
          <w:color w:val="000000"/>
          <w:sz w:val="22"/>
          <w:szCs w:val="22"/>
        </w:rPr>
        <w:t xml:space="preserve">. Summaries of course evaluation results are available to students at </w:t>
      </w:r>
      <w:hyperlink r:id="rId12" w:history="1">
        <w:r w:rsidRPr="00EA2D0F">
          <w:rPr>
            <w:rStyle w:val="Hyperlink"/>
            <w:rFonts w:ascii="Cambria" w:hAnsi="Cambria"/>
            <w:sz w:val="22"/>
            <w:szCs w:val="22"/>
          </w:rPr>
          <w:t>https://gatorevals.aa.ufl.edu/public-results/</w:t>
        </w:r>
      </w:hyperlink>
      <w:r w:rsidRPr="00EA2D0F">
        <w:rPr>
          <w:rFonts w:ascii="Cambria" w:hAnsi="Cambria"/>
          <w:color w:val="000000"/>
          <w:sz w:val="22"/>
          <w:szCs w:val="22"/>
        </w:rPr>
        <w:t>.</w:t>
      </w:r>
    </w:p>
    <w:p w14:paraId="1FF01597" w14:textId="77777777" w:rsidR="00EA2D0F" w:rsidRPr="00EA2D0F" w:rsidRDefault="00EA2D0F" w:rsidP="00EA2D0F">
      <w:pPr>
        <w:ind w:left="180"/>
        <w:jc w:val="both"/>
        <w:rPr>
          <w:rFonts w:ascii="Cambria" w:hAnsi="Cambria"/>
          <w:color w:val="000000"/>
          <w:sz w:val="22"/>
          <w:szCs w:val="22"/>
        </w:rPr>
      </w:pPr>
    </w:p>
    <w:p w14:paraId="4AB29CB1" w14:textId="7BC6683A" w:rsidR="00B050B1" w:rsidRPr="00B050B1" w:rsidRDefault="00B050B1" w:rsidP="00B050B1">
      <w:pPr>
        <w:ind w:left="180"/>
        <w:rPr>
          <w:rFonts w:ascii="Cambria" w:hAnsi="Cambria"/>
          <w:color w:val="000000"/>
          <w:sz w:val="20"/>
          <w:szCs w:val="20"/>
        </w:rPr>
      </w:pPr>
      <w:r w:rsidRPr="00B050B1">
        <w:rPr>
          <w:rFonts w:ascii="Cambria" w:hAnsi="Cambria"/>
          <w:b/>
          <w:bCs/>
          <w:i/>
          <w:iCs/>
          <w:color w:val="000000"/>
          <w:sz w:val="22"/>
          <w:szCs w:val="22"/>
        </w:rPr>
        <w:t>Online Course Recording</w:t>
      </w:r>
      <w:r w:rsidRPr="00B050B1">
        <w:rPr>
          <w:rFonts w:ascii="Cambria" w:hAnsi="Cambria"/>
          <w:color w:val="000000"/>
          <w:sz w:val="22"/>
          <w:szCs w:val="22"/>
        </w:rPr>
        <w:t> </w:t>
      </w:r>
    </w:p>
    <w:p w14:paraId="41320446" w14:textId="2EBB67C2" w:rsidR="00B050B1" w:rsidRPr="00B050B1" w:rsidRDefault="00B050B1" w:rsidP="00B050B1">
      <w:pPr>
        <w:ind w:left="180"/>
        <w:jc w:val="both"/>
        <w:rPr>
          <w:rFonts w:ascii="Calibri" w:hAnsi="Calibri"/>
          <w:color w:val="000000"/>
          <w:sz w:val="22"/>
          <w:szCs w:val="22"/>
        </w:rPr>
      </w:pPr>
      <w:r w:rsidRPr="00B050B1">
        <w:rPr>
          <w:rFonts w:ascii="Cambria" w:hAnsi="Cambria"/>
          <w:color w:val="000000"/>
          <w:sz w:val="22"/>
          <w:szCs w:val="22"/>
        </w:rPr>
        <w:t xml:space="preserve">Our class sessions may be </w:t>
      </w:r>
      <w:r w:rsidR="00E20ED3" w:rsidRPr="00B050B1">
        <w:rPr>
          <w:rFonts w:ascii="Cambria" w:hAnsi="Cambria"/>
          <w:color w:val="000000"/>
          <w:sz w:val="22"/>
          <w:szCs w:val="22"/>
        </w:rPr>
        <w:t>audio-visually</w:t>
      </w:r>
      <w:r w:rsidRPr="00B050B1">
        <w:rPr>
          <w:rFonts w:ascii="Cambria" w:hAnsi="Cambria"/>
          <w:color w:val="000000"/>
          <w:sz w:val="22"/>
          <w:szCs w:val="22"/>
        </w:rPr>
        <w:t xml:space="preserve"> recorded for students in the class to refer back and for enrolled students who are unable to attend live. Students who participate with their camera engaged or utilize a profile image </w:t>
      </w:r>
      <w:r w:rsidR="00E20ED3" w:rsidRPr="00B050B1">
        <w:rPr>
          <w:rFonts w:ascii="Cambria" w:hAnsi="Cambria"/>
          <w:color w:val="000000"/>
          <w:sz w:val="22"/>
          <w:szCs w:val="22"/>
        </w:rPr>
        <w:t>agree</w:t>
      </w:r>
      <w:r w:rsidRPr="00B050B1">
        <w:rPr>
          <w:rFonts w:ascii="Cambria" w:hAnsi="Cambria"/>
          <w:color w:val="000000"/>
          <w:sz w:val="22"/>
          <w:szCs w:val="22"/>
        </w:rPr>
        <w:t xml:space="preserve">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r w:rsidRPr="00B050B1">
        <w:rPr>
          <w:rStyle w:val="apple-converted-space"/>
          <w:rFonts w:ascii="Cambria" w:hAnsi="Cambria"/>
          <w:color w:val="000000"/>
          <w:sz w:val="22"/>
          <w:szCs w:val="22"/>
        </w:rPr>
        <w:t> </w:t>
      </w:r>
    </w:p>
    <w:p w14:paraId="01113AA0" w14:textId="77777777" w:rsidR="00B050B1" w:rsidRDefault="00B050B1" w:rsidP="005D65C4">
      <w:pPr>
        <w:ind w:left="180"/>
        <w:rPr>
          <w:rFonts w:ascii="Cambria" w:hAnsi="Cambria" w:cstheme="minorHAnsi"/>
          <w:b/>
          <w:iCs/>
          <w:sz w:val="22"/>
          <w:szCs w:val="22"/>
        </w:rPr>
      </w:pPr>
    </w:p>
    <w:p w14:paraId="6873723C" w14:textId="36DAC054" w:rsidR="005D65C4" w:rsidRPr="00B050B1" w:rsidRDefault="005D65C4" w:rsidP="005D65C4">
      <w:pPr>
        <w:ind w:left="180"/>
        <w:rPr>
          <w:rFonts w:ascii="Cambria" w:hAnsi="Cambria" w:cstheme="minorHAnsi"/>
          <w:b/>
          <w:i/>
          <w:sz w:val="22"/>
          <w:szCs w:val="22"/>
        </w:rPr>
      </w:pPr>
      <w:r w:rsidRPr="00B050B1">
        <w:rPr>
          <w:rFonts w:ascii="Cambria" w:hAnsi="Cambria" w:cstheme="minorHAnsi"/>
          <w:b/>
          <w:i/>
          <w:sz w:val="22"/>
          <w:szCs w:val="22"/>
        </w:rPr>
        <w:t>In-Class Recording</w:t>
      </w:r>
    </w:p>
    <w:p w14:paraId="2FF24E86" w14:textId="77777777" w:rsidR="005D65C4" w:rsidRPr="005D65C4" w:rsidRDefault="005D65C4" w:rsidP="005D65C4">
      <w:pPr>
        <w:ind w:left="180"/>
        <w:jc w:val="both"/>
        <w:rPr>
          <w:rFonts w:ascii="Cambria" w:hAnsi="Cambria" w:cstheme="minorHAnsi"/>
          <w:b/>
          <w:iCs/>
          <w:sz w:val="22"/>
          <w:szCs w:val="22"/>
        </w:rPr>
      </w:pPr>
      <w:r w:rsidRPr="005D65C4">
        <w:rPr>
          <w:rFonts w:ascii="Cambria" w:hAnsi="Cambria" w:cstheme="minorHAnsi"/>
          <w:color w:val="000000"/>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7DBB45A4" w14:textId="77777777" w:rsidR="005D65C4" w:rsidRPr="005D65C4" w:rsidRDefault="005D65C4" w:rsidP="005D65C4">
      <w:pPr>
        <w:pStyle w:val="NormalWeb"/>
        <w:ind w:left="180"/>
        <w:jc w:val="both"/>
        <w:rPr>
          <w:rFonts w:ascii="Cambria" w:hAnsi="Cambria" w:cstheme="minorHAnsi"/>
          <w:color w:val="000000"/>
          <w:sz w:val="22"/>
          <w:szCs w:val="22"/>
        </w:rPr>
      </w:pPr>
      <w:r w:rsidRPr="005D65C4">
        <w:rPr>
          <w:rFonts w:ascii="Cambria" w:hAnsi="Cambria" w:cstheme="minorHAnsi"/>
          <w:color w:val="000000"/>
          <w:sz w:val="22"/>
          <w:szCs w:val="22"/>
        </w:rPr>
        <w:lastRenderedPageBreak/>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146B920D" w14:textId="6F12C7E7" w:rsidR="005D65C4" w:rsidRDefault="005D65C4" w:rsidP="005D65C4">
      <w:pPr>
        <w:pStyle w:val="NormalWeb"/>
        <w:ind w:left="180"/>
        <w:jc w:val="both"/>
        <w:rPr>
          <w:rFonts w:ascii="Cambria" w:hAnsi="Cambria" w:cstheme="minorHAnsi"/>
          <w:color w:val="000000"/>
          <w:sz w:val="22"/>
          <w:szCs w:val="22"/>
        </w:rPr>
      </w:pPr>
      <w:r w:rsidRPr="005D65C4">
        <w:rPr>
          <w:rFonts w:ascii="Cambria" w:hAnsi="Cambria" w:cstheme="minorHAnsi"/>
          <w:color w:val="000000"/>
          <w:sz w:val="22"/>
          <w:szCs w:val="22"/>
        </w:rPr>
        <w:t xml:space="preserve">Publication without </w:t>
      </w:r>
      <w:r w:rsidR="00E20ED3" w:rsidRPr="005D65C4">
        <w:rPr>
          <w:rFonts w:ascii="Cambria" w:hAnsi="Cambria" w:cstheme="minorHAnsi"/>
          <w:color w:val="000000"/>
          <w:sz w:val="22"/>
          <w:szCs w:val="22"/>
        </w:rPr>
        <w:t>the permission</w:t>
      </w:r>
      <w:r w:rsidRPr="005D65C4">
        <w:rPr>
          <w:rFonts w:ascii="Cambria" w:hAnsi="Cambria" w:cstheme="minorHAnsi"/>
          <w:color w:val="000000"/>
          <w:sz w:val="22"/>
          <w:szCs w:val="22"/>
        </w:rPr>
        <w:t xml:space="preserve">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58790B82" w14:textId="53810C61" w:rsidR="00EA2D0F" w:rsidRPr="00EA2D0F" w:rsidRDefault="00EA2D0F" w:rsidP="00EA2D0F">
      <w:pPr>
        <w:ind w:left="180"/>
        <w:rPr>
          <w:rFonts w:ascii="Cambria" w:hAnsi="Cambria" w:cs="Calibri"/>
          <w:b/>
          <w:i/>
          <w:sz w:val="22"/>
          <w:szCs w:val="22"/>
        </w:rPr>
      </w:pPr>
      <w:r w:rsidRPr="00EA2D0F">
        <w:rPr>
          <w:rFonts w:ascii="Cambria" w:hAnsi="Cambria" w:cs="Calibri"/>
          <w:b/>
          <w:i/>
          <w:sz w:val="22"/>
          <w:szCs w:val="22"/>
        </w:rPr>
        <w:t xml:space="preserve">University Honesty Policy </w:t>
      </w:r>
    </w:p>
    <w:p w14:paraId="6CBE73C5" w14:textId="77777777" w:rsidR="005D65C4" w:rsidRPr="005D65C4" w:rsidRDefault="005D65C4" w:rsidP="005D65C4">
      <w:pPr>
        <w:ind w:left="180"/>
        <w:jc w:val="both"/>
        <w:rPr>
          <w:rFonts w:ascii="Cambria" w:hAnsi="Cambria"/>
          <w:color w:val="000000"/>
          <w:sz w:val="22"/>
          <w:szCs w:val="20"/>
        </w:rPr>
      </w:pPr>
      <w:r w:rsidRPr="005D65C4">
        <w:rPr>
          <w:rFonts w:ascii="Cambria" w:hAnsi="Cambria"/>
          <w:color w:val="000000"/>
          <w:sz w:val="22"/>
          <w:szCs w:val="20"/>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Conduct Code (</w:t>
      </w:r>
      <w:hyperlink r:id="rId13" w:history="1">
        <w:r w:rsidRPr="005D65C4">
          <w:rPr>
            <w:rStyle w:val="Hyperlink"/>
            <w:rFonts w:ascii="Cambria" w:hAnsi="Cambria"/>
            <w:sz w:val="22"/>
            <w:szCs w:val="20"/>
          </w:rPr>
          <w:t>https://sccr.dso.ufl.edu/process/student-conduct-code/)</w:t>
        </w:r>
      </w:hyperlink>
      <w:r w:rsidRPr="005D65C4">
        <w:rPr>
          <w:rFonts w:ascii="Cambria" w:hAnsi="Cambria"/>
          <w:sz w:val="22"/>
          <w:szCs w:val="20"/>
        </w:rPr>
        <w:t xml:space="preserve"> </w:t>
      </w:r>
      <w:r w:rsidRPr="005D65C4">
        <w:rPr>
          <w:rFonts w:ascii="Cambria" w:hAnsi="Cambria"/>
          <w:color w:val="000000"/>
          <w:sz w:val="22"/>
          <w:szCs w:val="20"/>
        </w:rPr>
        <w:t>specifies a number of behaviors that are in violation of this code and the possible sanctions.  If you have any questions or concerns, please consult with the instructor or TAs in this class.</w:t>
      </w:r>
    </w:p>
    <w:p w14:paraId="4EC25D3F" w14:textId="77777777" w:rsidR="00EA2D0F" w:rsidRPr="00EA2D0F" w:rsidRDefault="00EA2D0F" w:rsidP="00EA2D0F">
      <w:pPr>
        <w:ind w:left="180"/>
        <w:jc w:val="both"/>
        <w:rPr>
          <w:rFonts w:ascii="Cambria" w:hAnsi="Cambria"/>
          <w:color w:val="000000"/>
          <w:sz w:val="22"/>
          <w:szCs w:val="22"/>
        </w:rPr>
      </w:pPr>
    </w:p>
    <w:p w14:paraId="11802A48" w14:textId="77777777" w:rsidR="00EA2D0F" w:rsidRPr="00EA2D0F" w:rsidRDefault="00EA2D0F" w:rsidP="00EA2D0F">
      <w:pPr>
        <w:ind w:left="180"/>
        <w:jc w:val="both"/>
        <w:rPr>
          <w:rFonts w:ascii="Cambria" w:hAnsi="Cambria"/>
          <w:b/>
          <w:i/>
          <w:color w:val="000000"/>
          <w:sz w:val="22"/>
          <w:szCs w:val="22"/>
        </w:rPr>
      </w:pPr>
      <w:r w:rsidRPr="00EA2D0F">
        <w:rPr>
          <w:rFonts w:ascii="Cambria" w:hAnsi="Cambria"/>
          <w:b/>
          <w:i/>
          <w:color w:val="000000"/>
          <w:sz w:val="22"/>
          <w:szCs w:val="22"/>
        </w:rPr>
        <w:t>Commitment to a Safe and Inclusive Learning Environment</w:t>
      </w:r>
    </w:p>
    <w:p w14:paraId="7CE2D150" w14:textId="77777777" w:rsidR="00EA2D0F" w:rsidRPr="00EA2D0F" w:rsidRDefault="00EA2D0F" w:rsidP="00EA2D0F">
      <w:pPr>
        <w:ind w:left="180"/>
        <w:jc w:val="both"/>
        <w:rPr>
          <w:rFonts w:ascii="Cambria" w:hAnsi="Cambria"/>
          <w:color w:val="000000"/>
          <w:sz w:val="22"/>
          <w:szCs w:val="22"/>
        </w:rPr>
      </w:pPr>
      <w:r w:rsidRPr="00EA2D0F">
        <w:rPr>
          <w:rFonts w:ascii="Cambria" w:hAnsi="Cambria"/>
          <w:color w:val="000000"/>
          <w:sz w:val="22"/>
          <w:szCs w:val="22"/>
        </w:rPr>
        <w:t>The Herbert Wertheim College of Engineering values broad diversity within our community and is committed to individual and group empowerment, inclusion, and the elimination of discrimination.  It is expected that every person in this class will treat one another with dignity and respect regardless of gender, sexuality, disability, age, socioeconomic status, ethnicity, race, and culture.</w:t>
      </w:r>
    </w:p>
    <w:p w14:paraId="2484DD01" w14:textId="77777777" w:rsidR="00EA2D0F" w:rsidRPr="00EA2D0F" w:rsidRDefault="00EA2D0F" w:rsidP="00EA2D0F">
      <w:pPr>
        <w:ind w:left="180"/>
        <w:jc w:val="both"/>
        <w:rPr>
          <w:rFonts w:ascii="Cambria" w:hAnsi="Cambria"/>
          <w:color w:val="000000"/>
          <w:sz w:val="22"/>
          <w:szCs w:val="22"/>
        </w:rPr>
      </w:pPr>
    </w:p>
    <w:p w14:paraId="5C713782" w14:textId="77777777" w:rsidR="00AD025E" w:rsidRPr="00EA2D0F" w:rsidRDefault="00AD025E" w:rsidP="00AD025E">
      <w:pPr>
        <w:ind w:left="180"/>
        <w:jc w:val="both"/>
        <w:rPr>
          <w:rFonts w:ascii="Cambria" w:hAnsi="Cambria"/>
          <w:color w:val="000000"/>
          <w:sz w:val="22"/>
          <w:szCs w:val="22"/>
        </w:rPr>
      </w:pPr>
      <w:r w:rsidRPr="00EA2D0F">
        <w:rPr>
          <w:rFonts w:ascii="Cambria" w:hAnsi="Cambria"/>
          <w:color w:val="000000"/>
          <w:sz w:val="22"/>
          <w:szCs w:val="22"/>
        </w:rPr>
        <w:t>If you feel like your performance in class is being impacted by discrimination or harassment of any kind, please contact your instructor or any of the following:</w:t>
      </w:r>
    </w:p>
    <w:p w14:paraId="7E6B687D" w14:textId="77777777" w:rsidR="00AD025E" w:rsidRPr="00746E5F" w:rsidRDefault="00AD025E" w:rsidP="00AD025E">
      <w:pPr>
        <w:ind w:left="360" w:hanging="180"/>
        <w:jc w:val="both"/>
        <w:rPr>
          <w:rFonts w:ascii="Cambria" w:hAnsi="Cambria"/>
          <w:color w:val="000000"/>
          <w:sz w:val="22"/>
          <w:szCs w:val="20"/>
        </w:rPr>
      </w:pPr>
      <w:r w:rsidRPr="00746E5F">
        <w:rPr>
          <w:rFonts w:ascii="Cambria" w:hAnsi="Cambria"/>
          <w:color w:val="000000"/>
          <w:sz w:val="22"/>
          <w:szCs w:val="20"/>
        </w:rPr>
        <w:t>• Your academic advisor or Graduate Program Coordinator</w:t>
      </w:r>
    </w:p>
    <w:p w14:paraId="799483AF" w14:textId="77777777" w:rsidR="00AD025E" w:rsidRPr="00746E5F" w:rsidRDefault="00AD025E" w:rsidP="00AD025E">
      <w:pPr>
        <w:ind w:left="360" w:hanging="180"/>
        <w:jc w:val="both"/>
        <w:rPr>
          <w:rFonts w:ascii="Cambria" w:hAnsi="Cambria"/>
          <w:color w:val="000000"/>
          <w:sz w:val="22"/>
          <w:szCs w:val="20"/>
        </w:rPr>
      </w:pPr>
      <w:r w:rsidRPr="00746E5F">
        <w:rPr>
          <w:rFonts w:ascii="Cambria" w:hAnsi="Cambria"/>
          <w:color w:val="000000"/>
          <w:sz w:val="22"/>
          <w:szCs w:val="20"/>
        </w:rPr>
        <w:t xml:space="preserve">• HWCOE Human Resources, 352-392-0904, </w:t>
      </w:r>
      <w:hyperlink r:id="rId14" w:history="1">
        <w:r w:rsidRPr="00746E5F">
          <w:rPr>
            <w:rStyle w:val="Hyperlink"/>
            <w:rFonts w:ascii="Cambria" w:hAnsi="Cambria"/>
            <w:sz w:val="22"/>
            <w:szCs w:val="20"/>
          </w:rPr>
          <w:t>student-support-hr@eng.ufl.edu</w:t>
        </w:r>
      </w:hyperlink>
      <w:r w:rsidRPr="00746E5F">
        <w:rPr>
          <w:rFonts w:ascii="Cambria" w:hAnsi="Cambria"/>
          <w:color w:val="000000"/>
          <w:sz w:val="22"/>
          <w:szCs w:val="20"/>
        </w:rPr>
        <w:t xml:space="preserve"> </w:t>
      </w:r>
    </w:p>
    <w:p w14:paraId="518CCF94" w14:textId="77777777" w:rsidR="00AD025E" w:rsidRPr="00746E5F" w:rsidRDefault="00AD025E" w:rsidP="00AD025E">
      <w:pPr>
        <w:ind w:left="360" w:hanging="180"/>
        <w:jc w:val="both"/>
        <w:rPr>
          <w:rFonts w:ascii="Cambria" w:hAnsi="Cambria"/>
          <w:color w:val="000000"/>
          <w:sz w:val="22"/>
          <w:szCs w:val="20"/>
        </w:rPr>
      </w:pPr>
      <w:r w:rsidRPr="00746E5F">
        <w:rPr>
          <w:rFonts w:ascii="Cambria" w:hAnsi="Cambria"/>
          <w:color w:val="000000"/>
          <w:sz w:val="22"/>
          <w:szCs w:val="20"/>
        </w:rPr>
        <w:t xml:space="preserve">• Curtis Taylor, Associate Dean of Student Affairs, 352-392-2177, </w:t>
      </w:r>
      <w:hyperlink r:id="rId15" w:history="1">
        <w:r w:rsidRPr="00746E5F">
          <w:rPr>
            <w:rStyle w:val="Hyperlink"/>
            <w:rFonts w:ascii="Cambria" w:hAnsi="Cambria"/>
            <w:sz w:val="22"/>
            <w:szCs w:val="20"/>
          </w:rPr>
          <w:t>taylor@eng.ufl.edu</w:t>
        </w:r>
      </w:hyperlink>
    </w:p>
    <w:p w14:paraId="2204361C" w14:textId="77777777" w:rsidR="00AD025E" w:rsidRPr="00746E5F" w:rsidRDefault="00AD025E" w:rsidP="00AD025E">
      <w:pPr>
        <w:ind w:left="360" w:hanging="180"/>
        <w:jc w:val="both"/>
        <w:rPr>
          <w:rFonts w:ascii="Cambria" w:hAnsi="Cambria"/>
          <w:color w:val="000000"/>
          <w:sz w:val="22"/>
          <w:szCs w:val="20"/>
        </w:rPr>
      </w:pPr>
      <w:r w:rsidRPr="00746E5F">
        <w:rPr>
          <w:rFonts w:ascii="Cambria" w:hAnsi="Cambria"/>
          <w:color w:val="000000"/>
          <w:sz w:val="22"/>
          <w:szCs w:val="20"/>
        </w:rPr>
        <w:t xml:space="preserve">• Toshikazu Nishida, Associate Dean of Academic Affairs, 352-392-0943, </w:t>
      </w:r>
      <w:hyperlink r:id="rId16" w:history="1">
        <w:r w:rsidRPr="00746E5F">
          <w:rPr>
            <w:rStyle w:val="Hyperlink"/>
            <w:rFonts w:ascii="Cambria" w:hAnsi="Cambria"/>
            <w:sz w:val="22"/>
            <w:szCs w:val="20"/>
          </w:rPr>
          <w:t>nishida@eng.ufl.edu</w:t>
        </w:r>
      </w:hyperlink>
    </w:p>
    <w:p w14:paraId="19A49F93" w14:textId="77777777" w:rsidR="00EA2D0F" w:rsidRPr="00EA2D0F" w:rsidRDefault="00EA2D0F" w:rsidP="00EA2D0F">
      <w:pPr>
        <w:ind w:left="180"/>
        <w:jc w:val="both"/>
        <w:rPr>
          <w:rFonts w:ascii="Cambria" w:hAnsi="Cambria"/>
          <w:color w:val="000000"/>
          <w:sz w:val="22"/>
          <w:szCs w:val="22"/>
        </w:rPr>
      </w:pPr>
    </w:p>
    <w:p w14:paraId="5B8A9B2C" w14:textId="77777777" w:rsidR="00EA2D0F" w:rsidRPr="00EA2D0F" w:rsidRDefault="00EA2D0F" w:rsidP="00EA2D0F">
      <w:pPr>
        <w:pStyle w:val="PlainText"/>
        <w:ind w:left="180"/>
        <w:jc w:val="both"/>
        <w:rPr>
          <w:rFonts w:ascii="Cambria" w:hAnsi="Cambria"/>
          <w:b/>
          <w:i/>
          <w:szCs w:val="22"/>
        </w:rPr>
      </w:pPr>
      <w:r w:rsidRPr="00EA2D0F">
        <w:rPr>
          <w:rFonts w:ascii="Cambria" w:hAnsi="Cambria"/>
          <w:b/>
          <w:i/>
          <w:szCs w:val="22"/>
        </w:rPr>
        <w:t>Software Use</w:t>
      </w:r>
    </w:p>
    <w:p w14:paraId="6F6FDFD7" w14:textId="18ABF9BD" w:rsidR="00EA2D0F" w:rsidRPr="00EA2D0F" w:rsidRDefault="00EA2D0F" w:rsidP="00EA2D0F">
      <w:pPr>
        <w:pStyle w:val="PlainText"/>
        <w:ind w:left="180"/>
        <w:jc w:val="both"/>
        <w:rPr>
          <w:rFonts w:ascii="Cambria" w:hAnsi="Cambria"/>
          <w:szCs w:val="22"/>
        </w:rPr>
      </w:pPr>
      <w:r w:rsidRPr="00EA2D0F">
        <w:rPr>
          <w:rFonts w:ascii="Cambria" w:hAnsi="Cambria"/>
          <w:szCs w:val="22"/>
        </w:rPr>
        <w:t xml:space="preserve">All faculty, staff, and students of the University are required and expected to obey the laws and legal agreements governing software use.  Failure to do so can lead to monetary damages and/or criminal penalties for the individual violator.  Because such violations are also against </w:t>
      </w:r>
      <w:r w:rsidR="00E20ED3" w:rsidRPr="00EA2D0F">
        <w:rPr>
          <w:rFonts w:ascii="Cambria" w:hAnsi="Cambria"/>
          <w:szCs w:val="22"/>
        </w:rPr>
        <w:t>university</w:t>
      </w:r>
      <w:r w:rsidRPr="00EA2D0F">
        <w:rPr>
          <w:rFonts w:ascii="Cambria" w:hAnsi="Cambria"/>
          <w:szCs w:val="22"/>
        </w:rPr>
        <w:t xml:space="preserve"> policies and rules, disciplinary action will be taken as appropriate.  We, the members of the University of Florida community, pledge to uphold ourselves and our peers to the highest standards of honesty and integrity.</w:t>
      </w:r>
    </w:p>
    <w:p w14:paraId="31EB3AC9" w14:textId="77777777" w:rsidR="00EA2D0F" w:rsidRPr="00EA2D0F" w:rsidRDefault="00EA2D0F" w:rsidP="00EA2D0F">
      <w:pPr>
        <w:pStyle w:val="PlainText"/>
        <w:ind w:left="180"/>
        <w:jc w:val="both"/>
        <w:rPr>
          <w:rFonts w:ascii="Cambria" w:hAnsi="Cambria"/>
          <w:szCs w:val="22"/>
        </w:rPr>
      </w:pPr>
    </w:p>
    <w:p w14:paraId="283AF847" w14:textId="77777777" w:rsidR="00EA2D0F" w:rsidRPr="00EA2D0F" w:rsidRDefault="00EA2D0F" w:rsidP="00EA2D0F">
      <w:pPr>
        <w:pStyle w:val="PlainText"/>
        <w:ind w:left="180"/>
        <w:jc w:val="both"/>
        <w:rPr>
          <w:rFonts w:ascii="Cambria" w:hAnsi="Cambria"/>
          <w:b/>
          <w:i/>
          <w:szCs w:val="22"/>
        </w:rPr>
      </w:pPr>
      <w:r w:rsidRPr="00EA2D0F">
        <w:rPr>
          <w:rFonts w:ascii="Cambria" w:hAnsi="Cambria"/>
          <w:b/>
          <w:i/>
          <w:szCs w:val="22"/>
        </w:rPr>
        <w:t>Student Privacy</w:t>
      </w:r>
    </w:p>
    <w:p w14:paraId="79538BAA" w14:textId="77777777" w:rsidR="00EA2D0F" w:rsidRPr="00EA2D0F" w:rsidRDefault="00EA2D0F" w:rsidP="00EA2D0F">
      <w:pPr>
        <w:pStyle w:val="PlainText"/>
        <w:ind w:left="180"/>
        <w:jc w:val="both"/>
        <w:rPr>
          <w:rStyle w:val="Hyperlink"/>
          <w:rFonts w:ascii="Cambria" w:hAnsi="Cambria"/>
          <w:color w:val="FF0000"/>
          <w:szCs w:val="22"/>
        </w:rPr>
      </w:pPr>
      <w:r w:rsidRPr="00EA2D0F">
        <w:rPr>
          <w:rFonts w:ascii="Cambria" w:hAnsi="Cambria"/>
          <w:szCs w:val="22"/>
        </w:rPr>
        <w:t xml:space="preserve">There are federal laws protecting your privacy with regards to grades earned in courses and on individual assignments.  For more information, please see:  </w:t>
      </w:r>
      <w:hyperlink r:id="rId17" w:history="1">
        <w:r w:rsidRPr="00EA2D0F">
          <w:rPr>
            <w:rStyle w:val="Hyperlink"/>
            <w:rFonts w:ascii="Cambria" w:hAnsi="Cambria"/>
            <w:szCs w:val="22"/>
          </w:rPr>
          <w:t>https://registrar.ufl.edu/ferpa.html</w:t>
        </w:r>
      </w:hyperlink>
    </w:p>
    <w:bookmarkEnd w:id="3"/>
    <w:p w14:paraId="2307B542" w14:textId="318F4966" w:rsidR="00152C6D" w:rsidRPr="00152C6D" w:rsidRDefault="00152C6D" w:rsidP="00152C6D">
      <w:pPr>
        <w:pStyle w:val="PlainText"/>
        <w:jc w:val="both"/>
        <w:rPr>
          <w:rFonts w:ascii="Cambria" w:hAnsi="Cambria"/>
          <w:szCs w:val="22"/>
        </w:rPr>
      </w:pPr>
    </w:p>
    <w:p w14:paraId="1A2AAB1D" w14:textId="77777777" w:rsidR="00A674D7" w:rsidRDefault="00A674D7">
      <w:pPr>
        <w:widowControl/>
        <w:autoSpaceDE/>
        <w:autoSpaceDN/>
        <w:adjustRightInd/>
        <w:spacing w:after="160" w:line="259" w:lineRule="auto"/>
        <w:rPr>
          <w:rFonts w:ascii="Cambria" w:hAnsi="Cambria" w:cs="Cambria"/>
          <w:b/>
          <w:bCs/>
          <w:sz w:val="22"/>
          <w:szCs w:val="22"/>
        </w:rPr>
      </w:pPr>
      <w:bookmarkStart w:id="4" w:name="_Hlk80196840"/>
      <w:r>
        <w:br w:type="page"/>
      </w:r>
    </w:p>
    <w:p w14:paraId="64D4667C" w14:textId="224A5EFC" w:rsidR="00152C6D" w:rsidRDefault="00152C6D" w:rsidP="00433B74">
      <w:pPr>
        <w:pStyle w:val="Heading1"/>
        <w:ind w:left="180"/>
      </w:pPr>
      <w:r w:rsidRPr="00152C6D">
        <w:lastRenderedPageBreak/>
        <w:t>Campus Resources</w:t>
      </w:r>
      <w:r w:rsidR="00433B74">
        <w:t xml:space="preserve"> - </w:t>
      </w:r>
      <w:r w:rsidRPr="00152C6D">
        <w:t xml:space="preserve">Health and Wellness </w:t>
      </w:r>
    </w:p>
    <w:p w14:paraId="0DC7A693" w14:textId="77777777" w:rsidR="00E45446" w:rsidRPr="00E45446" w:rsidRDefault="00E45446" w:rsidP="00E45446"/>
    <w:p w14:paraId="34C7E1DF" w14:textId="249DE9DC"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color w:val="auto"/>
          <w:sz w:val="22"/>
          <w:szCs w:val="22"/>
        </w:rPr>
        <w:t xml:space="preserve">U Matter, We Care: </w:t>
      </w:r>
    </w:p>
    <w:p w14:paraId="7330E680"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jc w:val="both"/>
        <w:rPr>
          <w:rFonts w:ascii="Cambria" w:hAnsi="Cambria"/>
          <w:color w:val="auto"/>
          <w:sz w:val="22"/>
          <w:szCs w:val="22"/>
        </w:rPr>
      </w:pPr>
      <w:r w:rsidRPr="00433B74">
        <w:rPr>
          <w:rFonts w:ascii="Cambria" w:hAnsi="Cambria"/>
          <w:color w:val="auto"/>
          <w:sz w:val="22"/>
          <w:szCs w:val="22"/>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18" w:history="1">
        <w:r w:rsidRPr="00433B74">
          <w:rPr>
            <w:rStyle w:val="Hyperlink"/>
            <w:rFonts w:ascii="Cambria" w:hAnsi="Cambria"/>
            <w:color w:val="auto"/>
            <w:sz w:val="22"/>
            <w:szCs w:val="22"/>
          </w:rPr>
          <w:t>umatter@ufl.edu</w:t>
        </w:r>
      </w:hyperlink>
      <w:r w:rsidRPr="00433B74">
        <w:rPr>
          <w:rFonts w:ascii="Cambria" w:hAnsi="Cambria"/>
          <w:color w:val="auto"/>
          <w:sz w:val="22"/>
          <w:szCs w:val="22"/>
        </w:rPr>
        <w:t xml:space="preserve"> so that the U Matter, We Care Team can reach out to the student in distress.  A nighttime and weekend crisis counselor </w:t>
      </w:r>
      <w:proofErr w:type="gramStart"/>
      <w:r w:rsidRPr="00433B74">
        <w:rPr>
          <w:rFonts w:ascii="Cambria" w:hAnsi="Cambria"/>
          <w:color w:val="auto"/>
          <w:sz w:val="22"/>
          <w:szCs w:val="22"/>
        </w:rPr>
        <w:t>is</w:t>
      </w:r>
      <w:proofErr w:type="gramEnd"/>
      <w:r w:rsidRPr="00433B74">
        <w:rPr>
          <w:rFonts w:ascii="Cambria" w:hAnsi="Cambria"/>
          <w:color w:val="auto"/>
          <w:sz w:val="22"/>
          <w:szCs w:val="22"/>
        </w:rPr>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3607A912"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5EEDF905" w14:textId="2DA754A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color w:val="auto"/>
          <w:sz w:val="22"/>
          <w:szCs w:val="22"/>
        </w:rPr>
        <w:t>Counseling and Wellness Center:</w:t>
      </w:r>
      <w:r w:rsidRPr="00433B74">
        <w:rPr>
          <w:rFonts w:ascii="Cambria" w:hAnsi="Cambria"/>
          <w:color w:val="auto"/>
          <w:sz w:val="22"/>
          <w:szCs w:val="22"/>
        </w:rPr>
        <w:t xml:space="preserve"> </w:t>
      </w:r>
      <w:hyperlink r:id="rId19" w:history="1">
        <w:r w:rsidRPr="00433B74">
          <w:rPr>
            <w:rStyle w:val="Hyperlink"/>
            <w:rFonts w:ascii="Cambria" w:hAnsi="Cambria"/>
            <w:color w:val="auto"/>
            <w:sz w:val="22"/>
            <w:szCs w:val="22"/>
          </w:rPr>
          <w:t>http://www.counseling.ufl.edu/cwc</w:t>
        </w:r>
      </w:hyperlink>
      <w:r w:rsidRPr="00433B74">
        <w:rPr>
          <w:rFonts w:ascii="Cambria" w:hAnsi="Cambria"/>
          <w:color w:val="auto"/>
          <w:sz w:val="22"/>
          <w:szCs w:val="22"/>
        </w:rPr>
        <w:t xml:space="preserve">, </w:t>
      </w:r>
      <w:r w:rsidR="00E20ED3" w:rsidRPr="00433B74">
        <w:rPr>
          <w:rFonts w:ascii="Cambria" w:hAnsi="Cambria"/>
          <w:color w:val="auto"/>
          <w:sz w:val="22"/>
          <w:szCs w:val="22"/>
        </w:rPr>
        <w:t>and 392</w:t>
      </w:r>
      <w:r w:rsidRPr="00433B74">
        <w:rPr>
          <w:rFonts w:ascii="Cambria" w:hAnsi="Cambria"/>
          <w:color w:val="auto"/>
          <w:sz w:val="22"/>
          <w:szCs w:val="22"/>
        </w:rPr>
        <w:t xml:space="preserve">-1575; and the University Police Department: 392-1111 or 9-1-1 for emergencies. </w:t>
      </w:r>
    </w:p>
    <w:p w14:paraId="6A771AB7"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7648DFE1"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color w:val="auto"/>
          <w:sz w:val="22"/>
          <w:szCs w:val="22"/>
        </w:rPr>
        <w:t>Sexual Discrimination, Harassment, Assault, or Violence</w:t>
      </w:r>
    </w:p>
    <w:p w14:paraId="64C1AF2D"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color w:val="auto"/>
          <w:sz w:val="22"/>
          <w:szCs w:val="22"/>
        </w:rPr>
        <w:t xml:space="preserve">If you or a friend has been subjected to sexual discrimination, sexual harassment, sexual assault, or violence contact the </w:t>
      </w:r>
      <w:hyperlink r:id="rId20" w:history="1">
        <w:r w:rsidRPr="00433B74">
          <w:rPr>
            <w:rStyle w:val="Hyperlink"/>
            <w:rFonts w:ascii="Cambria" w:hAnsi="Cambria"/>
            <w:b/>
            <w:color w:val="auto"/>
            <w:sz w:val="22"/>
            <w:szCs w:val="22"/>
          </w:rPr>
          <w:t>Office of Title IX Compliance</w:t>
        </w:r>
      </w:hyperlink>
      <w:r w:rsidRPr="00433B74">
        <w:rPr>
          <w:rFonts w:ascii="Cambria" w:hAnsi="Cambria"/>
          <w:color w:val="auto"/>
          <w:sz w:val="22"/>
          <w:szCs w:val="22"/>
        </w:rPr>
        <w:t xml:space="preserve">, located at Yon Hall Room 427, 1908 Stadium Road, (352) 273-1094, </w:t>
      </w:r>
      <w:hyperlink r:id="rId21" w:history="1">
        <w:r w:rsidRPr="00433B74">
          <w:rPr>
            <w:rStyle w:val="Hyperlink"/>
            <w:rFonts w:ascii="Cambria" w:hAnsi="Cambria"/>
            <w:color w:val="auto"/>
            <w:sz w:val="22"/>
            <w:szCs w:val="22"/>
          </w:rPr>
          <w:t>title-ix@ufl.edu</w:t>
        </w:r>
      </w:hyperlink>
    </w:p>
    <w:p w14:paraId="756A35AC"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069A1002"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b/>
          <w:color w:val="auto"/>
          <w:sz w:val="22"/>
          <w:szCs w:val="22"/>
        </w:rPr>
      </w:pPr>
      <w:r w:rsidRPr="00433B74">
        <w:rPr>
          <w:rFonts w:ascii="Cambria" w:hAnsi="Cambria"/>
          <w:b/>
          <w:iCs/>
          <w:color w:val="auto"/>
          <w:sz w:val="22"/>
          <w:szCs w:val="22"/>
        </w:rPr>
        <w:t xml:space="preserve">Sexual Assault Recovery Services (SARS) </w:t>
      </w:r>
    </w:p>
    <w:p w14:paraId="5F64CE67"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color w:val="auto"/>
          <w:sz w:val="22"/>
          <w:szCs w:val="22"/>
        </w:rPr>
        <w:t xml:space="preserve">Student Health Care Center, 392-1161. </w:t>
      </w:r>
    </w:p>
    <w:p w14:paraId="394F2FAB"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2DE47C54" w14:textId="77777777" w:rsidR="00433B74" w:rsidRPr="00433B74" w:rsidRDefault="00433B74" w:rsidP="00433B74">
      <w:pPr>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433B74">
        <w:rPr>
          <w:rFonts w:ascii="Cambria" w:hAnsi="Cambria"/>
          <w:b/>
          <w:iCs/>
          <w:sz w:val="22"/>
          <w:szCs w:val="22"/>
        </w:rPr>
        <w:t>University Police Department</w:t>
      </w:r>
      <w:r w:rsidRPr="00433B74">
        <w:rPr>
          <w:rFonts w:ascii="Cambria" w:hAnsi="Cambria"/>
          <w:i/>
          <w:iCs/>
          <w:sz w:val="22"/>
          <w:szCs w:val="22"/>
        </w:rPr>
        <w:t xml:space="preserve"> </w:t>
      </w:r>
      <w:r w:rsidRPr="00433B74">
        <w:rPr>
          <w:rFonts w:ascii="Cambria" w:hAnsi="Cambria"/>
          <w:iCs/>
          <w:sz w:val="22"/>
          <w:szCs w:val="22"/>
        </w:rPr>
        <w:t>at</w:t>
      </w:r>
      <w:r w:rsidRPr="00433B74">
        <w:rPr>
          <w:rFonts w:ascii="Cambria" w:hAnsi="Cambria"/>
          <w:i/>
          <w:iCs/>
          <w:sz w:val="22"/>
          <w:szCs w:val="22"/>
        </w:rPr>
        <w:t xml:space="preserve"> </w:t>
      </w:r>
      <w:r w:rsidRPr="00433B74">
        <w:rPr>
          <w:rFonts w:ascii="Cambria" w:hAnsi="Cambria"/>
          <w:sz w:val="22"/>
          <w:szCs w:val="22"/>
        </w:rPr>
        <w:t xml:space="preserve">392-1111 (or 9-1-1 for emergencies), or </w:t>
      </w:r>
      <w:hyperlink r:id="rId22" w:history="1">
        <w:r w:rsidRPr="00433B74">
          <w:rPr>
            <w:rStyle w:val="Hyperlink"/>
            <w:rFonts w:ascii="Cambria" w:hAnsi="Cambria"/>
            <w:color w:val="auto"/>
            <w:sz w:val="22"/>
            <w:szCs w:val="22"/>
          </w:rPr>
          <w:t>http://www.police.ufl.edu/</w:t>
        </w:r>
      </w:hyperlink>
      <w:r w:rsidRPr="00433B74">
        <w:rPr>
          <w:rFonts w:ascii="Cambria" w:hAnsi="Cambria"/>
          <w:sz w:val="22"/>
          <w:szCs w:val="22"/>
          <w:u w:val="single"/>
        </w:rPr>
        <w:t>.</w:t>
      </w:r>
      <w:r w:rsidRPr="00433B74">
        <w:rPr>
          <w:rFonts w:ascii="Cambria" w:hAnsi="Cambria"/>
          <w:sz w:val="22"/>
          <w:szCs w:val="22"/>
        </w:rPr>
        <w:t xml:space="preserve"> </w:t>
      </w:r>
    </w:p>
    <w:p w14:paraId="77BE4348" w14:textId="77777777" w:rsidR="00152C6D" w:rsidRPr="00152C6D" w:rsidRDefault="00152C6D" w:rsidP="00152C6D">
      <w:pPr>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E1F3068" w14:textId="77777777" w:rsidR="00152C6D" w:rsidRPr="00152C6D" w:rsidRDefault="00152C6D" w:rsidP="00152C6D">
      <w:pPr>
        <w:ind w:left="360"/>
        <w:rPr>
          <w:rFonts w:ascii="Cambria" w:hAnsi="Cambria"/>
          <w:color w:val="000000"/>
          <w:sz w:val="22"/>
          <w:szCs w:val="22"/>
        </w:rPr>
      </w:pPr>
    </w:p>
    <w:p w14:paraId="0D910610" w14:textId="7015B05C" w:rsidR="00152C6D" w:rsidRDefault="00433B74" w:rsidP="00433B74">
      <w:pPr>
        <w:pStyle w:val="Heading1"/>
        <w:ind w:left="180"/>
      </w:pPr>
      <w:r w:rsidRPr="00152C6D">
        <w:t>Campus Resources</w:t>
      </w:r>
      <w:r>
        <w:t xml:space="preserve"> - </w:t>
      </w:r>
      <w:r w:rsidR="00152C6D" w:rsidRPr="00152C6D">
        <w:t>Academic Resources</w:t>
      </w:r>
    </w:p>
    <w:p w14:paraId="66A9E6F8" w14:textId="77777777" w:rsidR="00E45446" w:rsidRPr="00E45446" w:rsidRDefault="00E45446" w:rsidP="00E45446"/>
    <w:p w14:paraId="5FAE7E6D"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iCs/>
          <w:color w:val="auto"/>
          <w:sz w:val="22"/>
          <w:szCs w:val="22"/>
        </w:rPr>
        <w:t>E-learning technical suppor</w:t>
      </w:r>
      <w:r w:rsidRPr="00433B74">
        <w:rPr>
          <w:rFonts w:ascii="Cambria" w:hAnsi="Cambria"/>
          <w:i/>
          <w:iCs/>
          <w:color w:val="auto"/>
          <w:sz w:val="22"/>
          <w:szCs w:val="22"/>
        </w:rPr>
        <w:t>t</w:t>
      </w:r>
      <w:r w:rsidRPr="00433B74">
        <w:rPr>
          <w:rFonts w:ascii="Cambria" w:hAnsi="Cambria"/>
          <w:color w:val="auto"/>
          <w:sz w:val="22"/>
          <w:szCs w:val="22"/>
        </w:rPr>
        <w:t xml:space="preserve">, 352-392-4357 (select option 2) or e-mail to Learning-support@ufl.edu. </w:t>
      </w:r>
      <w:hyperlink r:id="rId23" w:history="1">
        <w:r w:rsidRPr="00433B74">
          <w:rPr>
            <w:rStyle w:val="Hyperlink"/>
            <w:rFonts w:ascii="Cambria" w:hAnsi="Cambria"/>
            <w:color w:val="auto"/>
            <w:sz w:val="22"/>
            <w:szCs w:val="22"/>
          </w:rPr>
          <w:t>https://lss.at.ufl.edu/help.shtml</w:t>
        </w:r>
      </w:hyperlink>
      <w:r w:rsidRPr="00433B74">
        <w:rPr>
          <w:rFonts w:ascii="Cambria" w:hAnsi="Cambria"/>
          <w:color w:val="auto"/>
          <w:sz w:val="22"/>
          <w:szCs w:val="22"/>
        </w:rPr>
        <w:t>.</w:t>
      </w:r>
    </w:p>
    <w:p w14:paraId="443504A6"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p>
    <w:p w14:paraId="4100211B"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iCs/>
          <w:color w:val="auto"/>
          <w:sz w:val="22"/>
          <w:szCs w:val="22"/>
        </w:rPr>
        <w:t>Career Resource Center</w:t>
      </w:r>
      <w:r w:rsidRPr="00433B74">
        <w:rPr>
          <w:rFonts w:ascii="Cambria" w:hAnsi="Cambria"/>
          <w:color w:val="auto"/>
          <w:sz w:val="22"/>
          <w:szCs w:val="22"/>
        </w:rPr>
        <w:t xml:space="preserve">, Reitz Union, 392-1601.  Career assistance and counseling. </w:t>
      </w:r>
      <w:hyperlink r:id="rId24" w:history="1">
        <w:r w:rsidRPr="00433B74">
          <w:rPr>
            <w:rStyle w:val="Hyperlink"/>
            <w:rFonts w:ascii="Cambria" w:hAnsi="Cambria"/>
            <w:color w:val="auto"/>
            <w:sz w:val="22"/>
            <w:szCs w:val="22"/>
          </w:rPr>
          <w:t>https://www.crc.ufl.edu/</w:t>
        </w:r>
      </w:hyperlink>
      <w:r w:rsidRPr="00433B74">
        <w:rPr>
          <w:rFonts w:ascii="Cambria" w:hAnsi="Cambria"/>
          <w:color w:val="auto"/>
          <w:sz w:val="22"/>
          <w:szCs w:val="22"/>
        </w:rPr>
        <w:t>.</w:t>
      </w:r>
    </w:p>
    <w:p w14:paraId="3D02E99E" w14:textId="77777777" w:rsidR="00433B74" w:rsidRPr="00433B74" w:rsidRDefault="00433B74" w:rsidP="00433B74">
      <w:pPr>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3C91FF3" w14:textId="24F1FC1E" w:rsidR="00433B74" w:rsidRPr="00433B74" w:rsidRDefault="00433B74" w:rsidP="00433B74">
      <w:pPr>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433B74">
        <w:rPr>
          <w:rFonts w:ascii="Cambria" w:hAnsi="Cambria"/>
          <w:b/>
          <w:iCs/>
          <w:sz w:val="22"/>
          <w:szCs w:val="22"/>
        </w:rPr>
        <w:t>Library Support</w:t>
      </w:r>
      <w:r w:rsidRPr="00433B74">
        <w:rPr>
          <w:rFonts w:ascii="Cambria" w:hAnsi="Cambria"/>
          <w:sz w:val="22"/>
          <w:szCs w:val="22"/>
        </w:rPr>
        <w:t xml:space="preserve">, </w:t>
      </w:r>
      <w:hyperlink r:id="rId25" w:history="1">
        <w:r w:rsidRPr="00433B74">
          <w:rPr>
            <w:rStyle w:val="Hyperlink"/>
            <w:rFonts w:ascii="Cambria" w:hAnsi="Cambria"/>
            <w:color w:val="auto"/>
            <w:sz w:val="22"/>
            <w:szCs w:val="22"/>
          </w:rPr>
          <w:t>http://cms.uflib.ufl.edu/ask</w:t>
        </w:r>
      </w:hyperlink>
      <w:r w:rsidRPr="00433B74">
        <w:rPr>
          <w:rFonts w:ascii="Cambria" w:hAnsi="Cambria"/>
          <w:sz w:val="22"/>
          <w:szCs w:val="22"/>
        </w:rPr>
        <w:t xml:space="preserve">. Various ways to receive assistance with respect to using </w:t>
      </w:r>
      <w:r w:rsidR="00E20ED3" w:rsidRPr="00433B74">
        <w:rPr>
          <w:rFonts w:ascii="Cambria" w:hAnsi="Cambria"/>
          <w:sz w:val="22"/>
          <w:szCs w:val="22"/>
        </w:rPr>
        <w:t>libraries</w:t>
      </w:r>
      <w:r w:rsidRPr="00433B74">
        <w:rPr>
          <w:rFonts w:ascii="Cambria" w:hAnsi="Cambria"/>
          <w:sz w:val="22"/>
          <w:szCs w:val="22"/>
        </w:rPr>
        <w:t xml:space="preserve"> or finding resources.</w:t>
      </w:r>
    </w:p>
    <w:p w14:paraId="45DB870B"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11D87BB4"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iCs/>
          <w:color w:val="auto"/>
          <w:sz w:val="22"/>
          <w:szCs w:val="22"/>
        </w:rPr>
        <w:t>Teaching Center</w:t>
      </w:r>
      <w:r w:rsidRPr="00433B74">
        <w:rPr>
          <w:rFonts w:ascii="Cambria" w:hAnsi="Cambria"/>
          <w:color w:val="auto"/>
          <w:sz w:val="22"/>
          <w:szCs w:val="22"/>
        </w:rPr>
        <w:t xml:space="preserve">, Broward Hall, 392-2010 or 392-6420. General study skills and tutoring. </w:t>
      </w:r>
      <w:hyperlink r:id="rId26" w:history="1">
        <w:r w:rsidRPr="00433B74">
          <w:rPr>
            <w:rStyle w:val="Hyperlink"/>
            <w:rFonts w:ascii="Cambria" w:hAnsi="Cambria"/>
            <w:color w:val="auto"/>
            <w:sz w:val="22"/>
            <w:szCs w:val="22"/>
          </w:rPr>
          <w:t>https://teachingcenter.ufl.edu/</w:t>
        </w:r>
      </w:hyperlink>
      <w:r w:rsidRPr="00433B74">
        <w:rPr>
          <w:rFonts w:ascii="Cambria" w:hAnsi="Cambria"/>
          <w:color w:val="auto"/>
          <w:sz w:val="22"/>
          <w:szCs w:val="22"/>
        </w:rPr>
        <w:t>.</w:t>
      </w:r>
    </w:p>
    <w:p w14:paraId="390E5F8A"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7773FEFB"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color w:val="auto"/>
          <w:sz w:val="22"/>
          <w:szCs w:val="22"/>
        </w:rPr>
      </w:pPr>
      <w:r w:rsidRPr="00433B74">
        <w:rPr>
          <w:rFonts w:ascii="Cambria" w:hAnsi="Cambria"/>
          <w:b/>
          <w:iCs/>
          <w:color w:val="auto"/>
          <w:sz w:val="22"/>
          <w:szCs w:val="22"/>
        </w:rPr>
        <w:t>Writing Studio, 302 Tigert Hall</w:t>
      </w:r>
      <w:r w:rsidRPr="00433B74">
        <w:rPr>
          <w:rFonts w:ascii="Cambria" w:hAnsi="Cambria"/>
          <w:i/>
          <w:iCs/>
          <w:color w:val="auto"/>
          <w:sz w:val="22"/>
          <w:szCs w:val="22"/>
        </w:rPr>
        <w:t xml:space="preserve">, </w:t>
      </w:r>
      <w:r w:rsidRPr="00433B74">
        <w:rPr>
          <w:rFonts w:ascii="Cambria" w:hAnsi="Cambria"/>
          <w:color w:val="auto"/>
          <w:sz w:val="22"/>
          <w:szCs w:val="22"/>
        </w:rPr>
        <w:t xml:space="preserve">846-1138. Help brainstorming, formatting, and writing papers. </w:t>
      </w:r>
      <w:hyperlink r:id="rId27" w:history="1">
        <w:r w:rsidRPr="00433B74">
          <w:rPr>
            <w:rStyle w:val="Hyperlink"/>
            <w:rFonts w:ascii="Cambria" w:hAnsi="Cambria"/>
            <w:color w:val="auto"/>
            <w:sz w:val="22"/>
            <w:szCs w:val="22"/>
          </w:rPr>
          <w:t>https://writing.ufl.edu/writing-studio/</w:t>
        </w:r>
      </w:hyperlink>
      <w:r w:rsidRPr="00433B74">
        <w:rPr>
          <w:rFonts w:ascii="Cambria" w:hAnsi="Cambria"/>
          <w:color w:val="auto"/>
          <w:sz w:val="22"/>
          <w:szCs w:val="22"/>
        </w:rPr>
        <w:t>.</w:t>
      </w:r>
    </w:p>
    <w:p w14:paraId="3809D8D2" w14:textId="77777777" w:rsidR="00433B74" w:rsidRPr="00433B74" w:rsidRDefault="00433B74" w:rsidP="00433B74">
      <w:pPr>
        <w:pStyle w:val="Default"/>
        <w:pBdr>
          <w:top w:val="single" w:sz="4" w:space="1" w:color="auto"/>
          <w:left w:val="single" w:sz="4" w:space="4" w:color="auto"/>
          <w:bottom w:val="single" w:sz="4" w:space="1" w:color="auto"/>
          <w:right w:val="single" w:sz="4" w:space="4" w:color="auto"/>
        </w:pBdr>
        <w:ind w:left="360"/>
        <w:rPr>
          <w:rFonts w:ascii="Cambria" w:hAnsi="Cambria"/>
          <w:i/>
          <w:iCs/>
          <w:color w:val="auto"/>
          <w:sz w:val="22"/>
          <w:szCs w:val="22"/>
        </w:rPr>
      </w:pPr>
    </w:p>
    <w:p w14:paraId="33076B43" w14:textId="5E3B706E" w:rsidR="00E45446" w:rsidRPr="00E45446" w:rsidRDefault="00E45446" w:rsidP="00E45446">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E45446">
        <w:rPr>
          <w:rFonts w:ascii="Cambria" w:hAnsi="Cambria"/>
          <w:b/>
          <w:iCs/>
          <w:sz w:val="22"/>
          <w:szCs w:val="22"/>
        </w:rPr>
        <w:t>Student Complaints Campus</w:t>
      </w:r>
      <w:r w:rsidRPr="00E45446">
        <w:rPr>
          <w:rFonts w:ascii="Cambria" w:hAnsi="Cambria"/>
          <w:i/>
          <w:iCs/>
          <w:sz w:val="22"/>
          <w:szCs w:val="22"/>
        </w:rPr>
        <w:t xml:space="preserve">: </w:t>
      </w:r>
      <w:hyperlink r:id="rId28" w:history="1">
        <w:r w:rsidRPr="00E45446">
          <w:rPr>
            <w:rStyle w:val="Hyperlink"/>
            <w:rFonts w:ascii="Cambria" w:hAnsi="Cambria"/>
            <w:color w:val="auto"/>
            <w:sz w:val="22"/>
            <w:szCs w:val="22"/>
          </w:rPr>
          <w:t>https://sccr.dso.ufl.edu/policies/student-honor-code-student-conduct-code/</w:t>
        </w:r>
      </w:hyperlink>
      <w:r>
        <w:rPr>
          <w:rFonts w:ascii="Cambria" w:hAnsi="Cambria"/>
          <w:color w:val="auto"/>
          <w:sz w:val="22"/>
          <w:szCs w:val="22"/>
        </w:rPr>
        <w:t xml:space="preserve"> and </w:t>
      </w:r>
      <w:hyperlink r:id="rId29" w:history="1">
        <w:r w:rsidRPr="00801A17">
          <w:rPr>
            <w:rStyle w:val="Hyperlink"/>
            <w:rFonts w:ascii="Cambria" w:hAnsi="Cambria"/>
            <w:sz w:val="22"/>
            <w:szCs w:val="22"/>
          </w:rPr>
          <w:t>https://care.dso.ufl.edu</w:t>
        </w:r>
      </w:hyperlink>
      <w:r w:rsidRPr="00E45446">
        <w:rPr>
          <w:rFonts w:ascii="Cambria" w:hAnsi="Cambria"/>
          <w:color w:val="auto"/>
          <w:sz w:val="22"/>
          <w:szCs w:val="22"/>
        </w:rPr>
        <w:t>.</w:t>
      </w:r>
    </w:p>
    <w:p w14:paraId="7B9299C2" w14:textId="77777777" w:rsidR="00433B74" w:rsidRPr="00433B74" w:rsidRDefault="00433B74" w:rsidP="00433B74">
      <w:pPr>
        <w:pBdr>
          <w:top w:val="single" w:sz="4" w:space="1" w:color="auto"/>
          <w:left w:val="single" w:sz="4" w:space="4" w:color="auto"/>
          <w:bottom w:val="single" w:sz="4" w:space="1" w:color="auto"/>
          <w:right w:val="single" w:sz="4" w:space="4" w:color="auto"/>
        </w:pBdr>
        <w:ind w:left="360"/>
        <w:rPr>
          <w:rFonts w:ascii="Cambria" w:hAnsi="Cambria"/>
          <w:b/>
          <w:iCs/>
          <w:sz w:val="22"/>
          <w:szCs w:val="22"/>
        </w:rPr>
      </w:pPr>
    </w:p>
    <w:p w14:paraId="4221ABE0" w14:textId="77777777" w:rsidR="00433B74" w:rsidRPr="00433B74" w:rsidRDefault="00433B74" w:rsidP="00433B74">
      <w:pPr>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433B74">
        <w:rPr>
          <w:rFonts w:ascii="Cambria" w:hAnsi="Cambria"/>
          <w:b/>
          <w:iCs/>
          <w:sz w:val="22"/>
          <w:szCs w:val="22"/>
        </w:rPr>
        <w:t>On-Line Students Complaints</w:t>
      </w:r>
      <w:r w:rsidRPr="00433B74">
        <w:rPr>
          <w:rFonts w:ascii="Cambria" w:hAnsi="Cambria"/>
          <w:i/>
          <w:iCs/>
          <w:sz w:val="22"/>
          <w:szCs w:val="22"/>
        </w:rPr>
        <w:t xml:space="preserve">: </w:t>
      </w:r>
      <w:hyperlink r:id="rId30" w:history="1">
        <w:r w:rsidRPr="00433B74">
          <w:rPr>
            <w:rStyle w:val="Hyperlink"/>
            <w:rFonts w:ascii="Cambria" w:hAnsi="Cambria"/>
            <w:color w:val="auto"/>
            <w:sz w:val="22"/>
            <w:szCs w:val="22"/>
          </w:rPr>
          <w:t>http://www.distance.ufl.edu/student-complaint-process</w:t>
        </w:r>
      </w:hyperlink>
      <w:r w:rsidRPr="00433B74">
        <w:rPr>
          <w:rFonts w:ascii="Cambria" w:hAnsi="Cambria"/>
          <w:sz w:val="22"/>
          <w:szCs w:val="22"/>
        </w:rPr>
        <w:t>.</w:t>
      </w:r>
    </w:p>
    <w:bookmarkEnd w:id="4"/>
    <w:p w14:paraId="033D7962" w14:textId="77777777" w:rsidR="0040345E" w:rsidRPr="00152C6D" w:rsidRDefault="0040345E">
      <w:pPr>
        <w:widowControl/>
        <w:autoSpaceDE/>
        <w:autoSpaceDN/>
        <w:adjustRightInd/>
        <w:spacing w:after="160" w:line="259" w:lineRule="auto"/>
        <w:rPr>
          <w:rFonts w:ascii="Cambria" w:hAnsi="Cambria" w:cs="Cambria"/>
          <w:b/>
          <w:bCs/>
          <w:sz w:val="22"/>
          <w:szCs w:val="22"/>
        </w:rPr>
      </w:pPr>
    </w:p>
    <w:sectPr w:rsidR="0040345E" w:rsidRPr="00152C6D">
      <w:pgSz w:w="12240" w:h="15840"/>
      <w:pgMar w:top="660" w:right="600" w:bottom="1460" w:left="600" w:header="0" w:footer="12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63D94" w14:textId="77777777" w:rsidR="00DB15EC" w:rsidRDefault="00DB15EC">
      <w:r>
        <w:separator/>
      </w:r>
    </w:p>
  </w:endnote>
  <w:endnote w:type="continuationSeparator" w:id="0">
    <w:p w14:paraId="5D515FE0" w14:textId="77777777" w:rsidR="00DB15EC" w:rsidRDefault="00DB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2FE3" w14:textId="77777777" w:rsidR="00C5670E" w:rsidRDefault="00C5670E">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9832A8C" wp14:editId="0803E972">
              <wp:simplePos x="0" y="0"/>
              <wp:positionH relativeFrom="page">
                <wp:posOffset>445135</wp:posOffset>
              </wp:positionH>
              <wp:positionV relativeFrom="page">
                <wp:posOffset>9112885</wp:posOffset>
              </wp:positionV>
              <wp:extent cx="3697605" cy="336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94AA1" w14:textId="33891114" w:rsidR="00C5670E" w:rsidRPr="007C7BB5" w:rsidRDefault="00C5670E">
                          <w:pPr>
                            <w:pStyle w:val="BodyText"/>
                            <w:kinsoku w:val="0"/>
                            <w:overflowPunct w:val="0"/>
                            <w:spacing w:line="245" w:lineRule="exact"/>
                            <w:ind w:left="20"/>
                            <w:rPr>
                              <w:rFonts w:cs="Calibri"/>
                              <w:sz w:val="18"/>
                            </w:rPr>
                          </w:pPr>
                          <w:r w:rsidRPr="007C7BB5">
                            <w:rPr>
                              <w:rFonts w:cs="Calibri"/>
                              <w:b/>
                              <w:bCs/>
                              <w:i/>
                              <w:iCs/>
                              <w:sz w:val="18"/>
                            </w:rPr>
                            <w:t>BME</w:t>
                          </w:r>
                          <w:r w:rsidRPr="007C7BB5">
                            <w:rPr>
                              <w:rFonts w:cs="Calibri"/>
                              <w:b/>
                              <w:bCs/>
                              <w:i/>
                              <w:iCs/>
                              <w:spacing w:val="-2"/>
                              <w:sz w:val="18"/>
                            </w:rPr>
                            <w:t xml:space="preserve"> </w:t>
                          </w:r>
                          <w:r w:rsidR="00A4650E">
                            <w:rPr>
                              <w:rFonts w:cs="Calibri"/>
                              <w:b/>
                              <w:bCs/>
                              <w:i/>
                              <w:iCs/>
                              <w:spacing w:val="-1"/>
                              <w:sz w:val="18"/>
                            </w:rPr>
                            <w:t>4531</w:t>
                          </w:r>
                          <w:r w:rsidRPr="007C7BB5">
                            <w:rPr>
                              <w:rFonts w:cs="Calibri"/>
                              <w:b/>
                              <w:bCs/>
                              <w:i/>
                              <w:iCs/>
                              <w:spacing w:val="-1"/>
                              <w:sz w:val="18"/>
                            </w:rPr>
                            <w:t xml:space="preserve"> </w:t>
                          </w:r>
                          <w:r w:rsidRPr="007C7BB5">
                            <w:rPr>
                              <w:rFonts w:cs="Calibri"/>
                              <w:b/>
                              <w:bCs/>
                              <w:i/>
                              <w:iCs/>
                              <w:sz w:val="18"/>
                            </w:rPr>
                            <w:t>–</w:t>
                          </w:r>
                          <w:r w:rsidRPr="007C7BB5">
                            <w:rPr>
                              <w:rFonts w:cs="Calibri"/>
                              <w:b/>
                              <w:bCs/>
                              <w:i/>
                              <w:iCs/>
                              <w:spacing w:val="1"/>
                              <w:sz w:val="18"/>
                            </w:rPr>
                            <w:t xml:space="preserve"> </w:t>
                          </w:r>
                          <w:r w:rsidR="00A4650E">
                            <w:rPr>
                              <w:rFonts w:cs="Calibri"/>
                              <w:b/>
                              <w:bCs/>
                              <w:i/>
                              <w:iCs/>
                              <w:spacing w:val="-1"/>
                              <w:sz w:val="18"/>
                            </w:rPr>
                            <w:t>Medical Imaging</w:t>
                          </w:r>
                        </w:p>
                        <w:p w14:paraId="2530B8F7" w14:textId="77777777" w:rsidR="00C5670E" w:rsidRPr="007C7BB5" w:rsidRDefault="00C5670E">
                          <w:pPr>
                            <w:pStyle w:val="BodyText"/>
                            <w:kinsoku w:val="0"/>
                            <w:overflowPunct w:val="0"/>
                            <w:ind w:left="20"/>
                            <w:rPr>
                              <w:rFonts w:cs="Calibri"/>
                              <w:sz w:val="18"/>
                            </w:rPr>
                          </w:pPr>
                          <w:r w:rsidRPr="007C7BB5">
                            <w:rPr>
                              <w:rFonts w:cs="Calibri"/>
                              <w:b/>
                              <w:bCs/>
                              <w:i/>
                              <w:iCs/>
                              <w:spacing w:val="-1"/>
                              <w:sz w:val="18"/>
                            </w:rPr>
                            <w:t>WE</w:t>
                          </w:r>
                          <w:r w:rsidRPr="007C7BB5">
                            <w:rPr>
                              <w:rFonts w:cs="Calibri"/>
                              <w:b/>
                              <w:bCs/>
                              <w:i/>
                              <w:iCs/>
                              <w:sz w:val="18"/>
                            </w:rPr>
                            <w:t xml:space="preserve"> </w:t>
                          </w:r>
                          <w:r w:rsidRPr="007C7BB5">
                            <w:rPr>
                              <w:rFonts w:cs="Calibri"/>
                              <w:b/>
                              <w:bCs/>
                              <w:i/>
                              <w:iCs/>
                              <w:spacing w:val="-1"/>
                              <w:sz w:val="18"/>
                            </w:rPr>
                            <w:t>Bolch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2A8C" id="_x0000_t202" coordsize="21600,21600" o:spt="202" path="m,l,21600r21600,l21600,xe">
              <v:stroke joinstyle="miter"/>
              <v:path gradientshapeok="t" o:connecttype="rect"/>
            </v:shapetype>
            <v:shape id="Text Box 1" o:spid="_x0000_s1026" type="#_x0000_t202" style="position:absolute;margin-left:35.05pt;margin-top:717.55pt;width:291.15pt;height: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A51wEAAJEDAAAOAAAAZHJzL2Uyb0RvYy54bWysU9uO0zAQfUfiHyy/07RbtUDUdLXsahHS&#10;wiItfMDEsZOIxGPGbpPy9YydpsvlDfFijcfj43POjHfXY9+Joybfoi3karGUQluFVWvrQn79cv/q&#10;jRQ+gK2gQ6sLedJeXu9fvtgNLtdX2GBXaRIMYn0+uEI2Ibg8y7xqdA9+gU5bPjRIPQTeUp1VBAOj&#10;9112tVxuswGpcoRKe8/Zu+lQ7hO+MVqFR2O8DqIrJHMLaaW0lnHN9jvIawLXtOpMA/6BRQ+t5Ucv&#10;UHcQQByo/QuqbxWhRxMWCvsMjWmVThpYzWr5h5qnBpxOWtgc7y42+f8Hqz4dn9xnEmF8hyM3MInw&#10;7gHVNy8s3jZga31DhEOjoeKHV9GybHA+P1+NVvvcR5By+IgVNxkOARPQaKiPrrBOwejcgNPFdD0G&#10;oTi53r59vV1upFB8tl5vN5vUlQzy+bYjH95r7EUMCknc1IQOxwcfIhvI55L4mMX7tutSYzv7W4IL&#10;Yyaxj4Qn6mEsR66OKkqsTqyDcJoTnmsOGqQfUgw8I4X03w9AWorug2Uv4kDNAc1BOQdgFV8tZJBi&#10;Cm/DNHgHR23dMPLktsUb9su0ScozizNP7ntSeJ7ROFi/7lPV80/a/wQAAP//AwBQSwMEFAAGAAgA&#10;AAAhAFpgTm/hAAAADAEAAA8AAABkcnMvZG93bnJldi54bWxMj8FOwzAQRO9I/IO1SNyondKGEOJU&#10;FYITEiINB45O7CZW43WI3Tb8PdsT3HZnRrNvi83sBnYyU7AeJSQLAcxg67XFTsJn/XqXAQtRoVaD&#10;RyPhxwTYlNdXhcq1P2NlTrvYMSrBkCsJfYxjznloe+NUWPjRIHl7PzkVaZ06rid1pnI38KUQKXfK&#10;Il3o1Wiee9MedkcnYfuF1Yv9fm8+qn1l6/pR4Ft6kPL2Zt4+AYtmjn9huOATOpTE1Pgj6sAGCQ8i&#10;oSTpq/s1TZRI18sVsOYiZVkCvCz4/yfKXwAAAP//AwBQSwECLQAUAAYACAAAACEAtoM4kv4AAADh&#10;AQAAEwAAAAAAAAAAAAAAAAAAAAAAW0NvbnRlbnRfVHlwZXNdLnhtbFBLAQItABQABgAIAAAAIQA4&#10;/SH/1gAAAJQBAAALAAAAAAAAAAAAAAAAAC8BAABfcmVscy8ucmVsc1BLAQItABQABgAIAAAAIQCC&#10;oOA51wEAAJEDAAAOAAAAAAAAAAAAAAAAAC4CAABkcnMvZTJvRG9jLnhtbFBLAQItABQABgAIAAAA&#10;IQBaYE5v4QAAAAwBAAAPAAAAAAAAAAAAAAAAADEEAABkcnMvZG93bnJldi54bWxQSwUGAAAAAAQA&#10;BADzAAAAPwUAAAAA&#10;" o:allowincell="f" filled="f" stroked="f">
              <v:textbox inset="0,0,0,0">
                <w:txbxContent>
                  <w:p w14:paraId="01794AA1" w14:textId="33891114" w:rsidR="00C5670E" w:rsidRPr="007C7BB5" w:rsidRDefault="00C5670E">
                    <w:pPr>
                      <w:pStyle w:val="BodyText"/>
                      <w:kinsoku w:val="0"/>
                      <w:overflowPunct w:val="0"/>
                      <w:spacing w:line="245" w:lineRule="exact"/>
                      <w:ind w:left="20"/>
                      <w:rPr>
                        <w:rFonts w:cs="Calibri"/>
                        <w:sz w:val="18"/>
                      </w:rPr>
                    </w:pPr>
                    <w:r w:rsidRPr="007C7BB5">
                      <w:rPr>
                        <w:rFonts w:cs="Calibri"/>
                        <w:b/>
                        <w:bCs/>
                        <w:i/>
                        <w:iCs/>
                        <w:sz w:val="18"/>
                      </w:rPr>
                      <w:t>BME</w:t>
                    </w:r>
                    <w:r w:rsidRPr="007C7BB5">
                      <w:rPr>
                        <w:rFonts w:cs="Calibri"/>
                        <w:b/>
                        <w:bCs/>
                        <w:i/>
                        <w:iCs/>
                        <w:spacing w:val="-2"/>
                        <w:sz w:val="18"/>
                      </w:rPr>
                      <w:t xml:space="preserve"> </w:t>
                    </w:r>
                    <w:r w:rsidR="00A4650E">
                      <w:rPr>
                        <w:rFonts w:cs="Calibri"/>
                        <w:b/>
                        <w:bCs/>
                        <w:i/>
                        <w:iCs/>
                        <w:spacing w:val="-1"/>
                        <w:sz w:val="18"/>
                      </w:rPr>
                      <w:t>4531</w:t>
                    </w:r>
                    <w:r w:rsidRPr="007C7BB5">
                      <w:rPr>
                        <w:rFonts w:cs="Calibri"/>
                        <w:b/>
                        <w:bCs/>
                        <w:i/>
                        <w:iCs/>
                        <w:spacing w:val="-1"/>
                        <w:sz w:val="18"/>
                      </w:rPr>
                      <w:t xml:space="preserve"> </w:t>
                    </w:r>
                    <w:r w:rsidRPr="007C7BB5">
                      <w:rPr>
                        <w:rFonts w:cs="Calibri"/>
                        <w:b/>
                        <w:bCs/>
                        <w:i/>
                        <w:iCs/>
                        <w:sz w:val="18"/>
                      </w:rPr>
                      <w:t>–</w:t>
                    </w:r>
                    <w:r w:rsidRPr="007C7BB5">
                      <w:rPr>
                        <w:rFonts w:cs="Calibri"/>
                        <w:b/>
                        <w:bCs/>
                        <w:i/>
                        <w:iCs/>
                        <w:spacing w:val="1"/>
                        <w:sz w:val="18"/>
                      </w:rPr>
                      <w:t xml:space="preserve"> </w:t>
                    </w:r>
                    <w:r w:rsidR="00A4650E">
                      <w:rPr>
                        <w:rFonts w:cs="Calibri"/>
                        <w:b/>
                        <w:bCs/>
                        <w:i/>
                        <w:iCs/>
                        <w:spacing w:val="-1"/>
                        <w:sz w:val="18"/>
                      </w:rPr>
                      <w:t>Medical Imaging</w:t>
                    </w:r>
                  </w:p>
                  <w:p w14:paraId="2530B8F7" w14:textId="77777777" w:rsidR="00C5670E" w:rsidRPr="007C7BB5" w:rsidRDefault="00C5670E">
                    <w:pPr>
                      <w:pStyle w:val="BodyText"/>
                      <w:kinsoku w:val="0"/>
                      <w:overflowPunct w:val="0"/>
                      <w:ind w:left="20"/>
                      <w:rPr>
                        <w:rFonts w:cs="Calibri"/>
                        <w:sz w:val="18"/>
                      </w:rPr>
                    </w:pPr>
                    <w:r w:rsidRPr="007C7BB5">
                      <w:rPr>
                        <w:rFonts w:cs="Calibri"/>
                        <w:b/>
                        <w:bCs/>
                        <w:i/>
                        <w:iCs/>
                        <w:spacing w:val="-1"/>
                        <w:sz w:val="18"/>
                      </w:rPr>
                      <w:t>WE</w:t>
                    </w:r>
                    <w:r w:rsidRPr="007C7BB5">
                      <w:rPr>
                        <w:rFonts w:cs="Calibri"/>
                        <w:b/>
                        <w:bCs/>
                        <w:i/>
                        <w:iCs/>
                        <w:sz w:val="18"/>
                      </w:rPr>
                      <w:t xml:space="preserve"> </w:t>
                    </w:r>
                    <w:r w:rsidRPr="007C7BB5">
                      <w:rPr>
                        <w:rFonts w:cs="Calibri"/>
                        <w:b/>
                        <w:bCs/>
                        <w:i/>
                        <w:iCs/>
                        <w:spacing w:val="-1"/>
                        <w:sz w:val="18"/>
                      </w:rPr>
                      <w:t>Bolch</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191F70D1" wp14:editId="6637B074">
              <wp:simplePos x="0" y="0"/>
              <wp:positionH relativeFrom="page">
                <wp:posOffset>5995670</wp:posOffset>
              </wp:positionH>
              <wp:positionV relativeFrom="page">
                <wp:posOffset>9112885</wp:posOffset>
              </wp:positionV>
              <wp:extent cx="432435" cy="166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5DEF" w14:textId="77777777" w:rsidR="00C5670E" w:rsidRPr="007C7BB5" w:rsidRDefault="00C5670E">
                          <w:pPr>
                            <w:pStyle w:val="BodyText"/>
                            <w:kinsoku w:val="0"/>
                            <w:overflowPunct w:val="0"/>
                            <w:spacing w:line="245" w:lineRule="exact"/>
                            <w:ind w:left="20"/>
                            <w:rPr>
                              <w:rFonts w:cs="Calibri"/>
                              <w:sz w:val="18"/>
                            </w:rPr>
                          </w:pPr>
                          <w:r w:rsidRPr="007C7BB5">
                            <w:rPr>
                              <w:rFonts w:cs="Calibri"/>
                              <w:b/>
                              <w:bCs/>
                              <w:i/>
                              <w:iCs/>
                              <w:sz w:val="18"/>
                            </w:rPr>
                            <w:t>Page</w:t>
                          </w:r>
                          <w:r w:rsidRPr="007C7BB5">
                            <w:rPr>
                              <w:rFonts w:cs="Calibri"/>
                              <w:b/>
                              <w:bCs/>
                              <w:i/>
                              <w:iCs/>
                              <w:spacing w:val="-3"/>
                              <w:sz w:val="18"/>
                            </w:rPr>
                            <w:t xml:space="preserve"> </w:t>
                          </w:r>
                          <w:r w:rsidRPr="007C7BB5">
                            <w:rPr>
                              <w:rFonts w:cs="Calibri"/>
                              <w:b/>
                              <w:bCs/>
                              <w:i/>
                              <w:iCs/>
                              <w:sz w:val="18"/>
                            </w:rPr>
                            <w:fldChar w:fldCharType="begin"/>
                          </w:r>
                          <w:r w:rsidRPr="007C7BB5">
                            <w:rPr>
                              <w:rFonts w:cs="Calibri"/>
                              <w:b/>
                              <w:bCs/>
                              <w:i/>
                              <w:iCs/>
                              <w:sz w:val="18"/>
                            </w:rPr>
                            <w:instrText xml:space="preserve"> PAGE </w:instrText>
                          </w:r>
                          <w:r w:rsidRPr="007C7BB5">
                            <w:rPr>
                              <w:rFonts w:cs="Calibri"/>
                              <w:b/>
                              <w:bCs/>
                              <w:i/>
                              <w:iCs/>
                              <w:sz w:val="18"/>
                            </w:rPr>
                            <w:fldChar w:fldCharType="separate"/>
                          </w:r>
                          <w:r>
                            <w:rPr>
                              <w:rFonts w:cs="Calibri"/>
                              <w:b/>
                              <w:bCs/>
                              <w:i/>
                              <w:iCs/>
                              <w:noProof/>
                              <w:sz w:val="18"/>
                            </w:rPr>
                            <w:t>4</w:t>
                          </w:r>
                          <w:r w:rsidRPr="007C7BB5">
                            <w:rPr>
                              <w:rFonts w:cs="Calibri"/>
                              <w:b/>
                              <w:bCs/>
                              <w:i/>
                              <w:iC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70D1" id="Text Box 2" o:spid="_x0000_s1027" type="#_x0000_t202" style="position:absolute;margin-left:472.1pt;margin-top:717.55pt;width:34.0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wR1wEAAJcDAAAOAAAAZHJzL2Uyb0RvYy54bWysU9uO0zAQfUfiHyy/0/SyFBQ1XS27WoS0&#10;sEgLHzBxnMYi8Zix26R8PWMn6XJ5Q7xYk7F9fC6T3fXQteKkyRu0hVwtllJoq7Ay9lDIr1/uX72V&#10;wgewFbRodSHP2svr/csXu97leo0NtpUmwSDW570rZBOCy7PMq0Z34BfotOXNGqmDwJ90yCqCntG7&#10;Nlsvl9usR6ocodLec/du3JT7hF/XWoXHuvY6iLaQzC2kldJaxjXb7yA/ELjGqIkG/AOLDozlRy9Q&#10;dxBAHMn8BdUZReixDguFXYZ1bZROGljNavmHmqcGnE5a2BzvLjb5/werPp2e3GcSYXiHAweYRHj3&#10;gOqbFxZvG7AHfUOEfaOh4odX0bKsdz6frkarfe4jSNl/xIpDhmPABDTU1EVXWKdgdA7gfDFdD0Eo&#10;bl5t1leb11Io3lptt5s3KZQM8vmyIx/ea+xELApJnGkCh9ODD5EM5POR+JbFe9O2KdfW/tbgg7GT&#10;yEe+I/MwlIMw1aQsaimxOrMawnFaeLq5aJB+SNHzpBTSfz8CaSnaD5YdiWM1FzQX5VyAVXy1kEGK&#10;sbwN4/gdHZlDw8ij5xZv2LXaJEXPLCa6nH4SOk1qHK9fv9Op5/9p/xMAAP//AwBQSwMEFAAGAAgA&#10;AAAhAFOfCUbiAAAADgEAAA8AAABkcnMvZG93bnJldi54bWxMj8tOwzAQRfdI/IM1ldhROw8imsap&#10;KgQrJEQaFiyd2E2sxuMQu234e5xVWc7coztnit1sBnJRk9MWOURrBkRha6XGjsNX/fb4DMR5gVIM&#10;FhWHX+VgV97fFSKX9oqVuhx8R0IJulxw6L0fc0pd2ysj3NqOCkN2tJMRPoxTR+UkrqHcDDRmLKNG&#10;aAwXejGql161p8PZcNh/Y/Wqfz6az+pY6breMHzPTpw/rOb9FohXs7/BsOgHdSiDU2PPKB0ZOGzS&#10;NA5oCNLkKQKyICyKEyDNssuiBGhZ0P9vlH8AAAD//wMAUEsBAi0AFAAGAAgAAAAhALaDOJL+AAAA&#10;4QEAABMAAAAAAAAAAAAAAAAAAAAAAFtDb250ZW50X1R5cGVzXS54bWxQSwECLQAUAAYACAAAACEA&#10;OP0h/9YAAACUAQAACwAAAAAAAAAAAAAAAAAvAQAAX3JlbHMvLnJlbHNQSwECLQAUAAYACAAAACEA&#10;5zG8EdcBAACXAwAADgAAAAAAAAAAAAAAAAAuAgAAZHJzL2Uyb0RvYy54bWxQSwECLQAUAAYACAAA&#10;ACEAU58JRuIAAAAOAQAADwAAAAAAAAAAAAAAAAAxBAAAZHJzL2Rvd25yZXYueG1sUEsFBgAAAAAE&#10;AAQA8wAAAEAFAAAAAA==&#10;" o:allowincell="f" filled="f" stroked="f">
              <v:textbox inset="0,0,0,0">
                <w:txbxContent>
                  <w:p w14:paraId="50B45DEF" w14:textId="77777777" w:rsidR="00C5670E" w:rsidRPr="007C7BB5" w:rsidRDefault="00C5670E">
                    <w:pPr>
                      <w:pStyle w:val="BodyText"/>
                      <w:kinsoku w:val="0"/>
                      <w:overflowPunct w:val="0"/>
                      <w:spacing w:line="245" w:lineRule="exact"/>
                      <w:ind w:left="20"/>
                      <w:rPr>
                        <w:rFonts w:cs="Calibri"/>
                        <w:sz w:val="18"/>
                      </w:rPr>
                    </w:pPr>
                    <w:r w:rsidRPr="007C7BB5">
                      <w:rPr>
                        <w:rFonts w:cs="Calibri"/>
                        <w:b/>
                        <w:bCs/>
                        <w:i/>
                        <w:iCs/>
                        <w:sz w:val="18"/>
                      </w:rPr>
                      <w:t>Page</w:t>
                    </w:r>
                    <w:r w:rsidRPr="007C7BB5">
                      <w:rPr>
                        <w:rFonts w:cs="Calibri"/>
                        <w:b/>
                        <w:bCs/>
                        <w:i/>
                        <w:iCs/>
                        <w:spacing w:val="-3"/>
                        <w:sz w:val="18"/>
                      </w:rPr>
                      <w:t xml:space="preserve"> </w:t>
                    </w:r>
                    <w:r w:rsidRPr="007C7BB5">
                      <w:rPr>
                        <w:rFonts w:cs="Calibri"/>
                        <w:b/>
                        <w:bCs/>
                        <w:i/>
                        <w:iCs/>
                        <w:sz w:val="18"/>
                      </w:rPr>
                      <w:fldChar w:fldCharType="begin"/>
                    </w:r>
                    <w:r w:rsidRPr="007C7BB5">
                      <w:rPr>
                        <w:rFonts w:cs="Calibri"/>
                        <w:b/>
                        <w:bCs/>
                        <w:i/>
                        <w:iCs/>
                        <w:sz w:val="18"/>
                      </w:rPr>
                      <w:instrText xml:space="preserve"> PAGE </w:instrText>
                    </w:r>
                    <w:r w:rsidRPr="007C7BB5">
                      <w:rPr>
                        <w:rFonts w:cs="Calibri"/>
                        <w:b/>
                        <w:bCs/>
                        <w:i/>
                        <w:iCs/>
                        <w:sz w:val="18"/>
                      </w:rPr>
                      <w:fldChar w:fldCharType="separate"/>
                    </w:r>
                    <w:r>
                      <w:rPr>
                        <w:rFonts w:cs="Calibri"/>
                        <w:b/>
                        <w:bCs/>
                        <w:i/>
                        <w:iCs/>
                        <w:noProof/>
                        <w:sz w:val="18"/>
                      </w:rPr>
                      <w:t>4</w:t>
                    </w:r>
                    <w:r w:rsidRPr="007C7BB5">
                      <w:rPr>
                        <w:rFonts w:cs="Calibri"/>
                        <w:b/>
                        <w:bCs/>
                        <w:i/>
                        <w:iCs/>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B626" w14:textId="77777777" w:rsidR="00DB15EC" w:rsidRDefault="00DB15EC">
      <w:r>
        <w:separator/>
      </w:r>
    </w:p>
  </w:footnote>
  <w:footnote w:type="continuationSeparator" w:id="0">
    <w:p w14:paraId="07280031" w14:textId="77777777" w:rsidR="00DB15EC" w:rsidRDefault="00DB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numFmt w:val="bullet"/>
      <w:lvlText w:val="•"/>
      <w:lvlJc w:val="left"/>
      <w:pPr>
        <w:ind w:left="1151" w:hanging="361"/>
      </w:p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1" w15:restartNumberingAfterBreak="0">
    <w:nsid w:val="00000403"/>
    <w:multiLevelType w:val="multilevel"/>
    <w:tmpl w:val="00000886"/>
    <w:lvl w:ilvl="0">
      <w:start w:val="1"/>
      <w:numFmt w:val="decimal"/>
      <w:lvlText w:val="%1."/>
      <w:lvlJc w:val="left"/>
      <w:pPr>
        <w:ind w:left="479" w:hanging="361"/>
      </w:pPr>
      <w:rPr>
        <w:rFonts w:ascii="Cambria" w:hAnsi="Cambria" w:cs="Cambria"/>
        <w:b w:val="0"/>
        <w:bCs w:val="0"/>
        <w:sz w:val="22"/>
        <w:szCs w:val="22"/>
      </w:rPr>
    </w:lvl>
    <w:lvl w:ilvl="1">
      <w:start w:val="1"/>
      <w:numFmt w:val="lowerLetter"/>
      <w:lvlText w:val="%2)"/>
      <w:lvlJc w:val="left"/>
      <w:pPr>
        <w:ind w:left="839" w:hanging="361"/>
      </w:pPr>
      <w:rPr>
        <w:rFonts w:ascii="Cambria" w:hAnsi="Cambria" w:cs="Cambria"/>
        <w:b w:val="0"/>
        <w:bCs w:val="0"/>
        <w:sz w:val="22"/>
        <w:szCs w:val="22"/>
      </w:rPr>
    </w:lvl>
    <w:lvl w:ilvl="2">
      <w:numFmt w:val="bullet"/>
      <w:lvlText w:val="•"/>
      <w:lvlJc w:val="left"/>
      <w:pPr>
        <w:ind w:left="1973" w:hanging="361"/>
      </w:pPr>
    </w:lvl>
    <w:lvl w:ilvl="3">
      <w:numFmt w:val="bullet"/>
      <w:lvlText w:val="•"/>
      <w:lvlJc w:val="left"/>
      <w:pPr>
        <w:ind w:left="3106" w:hanging="361"/>
      </w:pPr>
    </w:lvl>
    <w:lvl w:ilvl="4">
      <w:numFmt w:val="bullet"/>
      <w:lvlText w:val="•"/>
      <w:lvlJc w:val="left"/>
      <w:pPr>
        <w:ind w:left="4239" w:hanging="361"/>
      </w:pPr>
    </w:lvl>
    <w:lvl w:ilvl="5">
      <w:numFmt w:val="bullet"/>
      <w:lvlText w:val="•"/>
      <w:lvlJc w:val="left"/>
      <w:pPr>
        <w:ind w:left="5373" w:hanging="361"/>
      </w:pPr>
    </w:lvl>
    <w:lvl w:ilvl="6">
      <w:numFmt w:val="bullet"/>
      <w:lvlText w:val="•"/>
      <w:lvlJc w:val="left"/>
      <w:pPr>
        <w:ind w:left="6506" w:hanging="361"/>
      </w:pPr>
    </w:lvl>
    <w:lvl w:ilvl="7">
      <w:numFmt w:val="bullet"/>
      <w:lvlText w:val="•"/>
      <w:lvlJc w:val="left"/>
      <w:pPr>
        <w:ind w:left="7639" w:hanging="361"/>
      </w:pPr>
    </w:lvl>
    <w:lvl w:ilvl="8">
      <w:numFmt w:val="bullet"/>
      <w:lvlText w:val="•"/>
      <w:lvlJc w:val="left"/>
      <w:pPr>
        <w:ind w:left="8773" w:hanging="361"/>
      </w:pPr>
    </w:lvl>
  </w:abstractNum>
  <w:abstractNum w:abstractNumId="2" w15:restartNumberingAfterBreak="0">
    <w:nsid w:val="058D10AA"/>
    <w:multiLevelType w:val="hybridMultilevel"/>
    <w:tmpl w:val="158E3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EF6406"/>
    <w:multiLevelType w:val="hybridMultilevel"/>
    <w:tmpl w:val="9CF84404"/>
    <w:lvl w:ilvl="0" w:tplc="1032D3B6">
      <w:start w:val="11"/>
      <w:numFmt w:val="bullet"/>
      <w:lvlText w:val=""/>
      <w:lvlJc w:val="left"/>
      <w:pPr>
        <w:ind w:left="540" w:hanging="360"/>
      </w:pPr>
      <w:rPr>
        <w:rFonts w:ascii="Symbol" w:eastAsiaTheme="minorEastAsia"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61C4017"/>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5" w15:restartNumberingAfterBreak="0">
    <w:nsid w:val="290010FE"/>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6" w15:restartNumberingAfterBreak="0">
    <w:nsid w:val="3B7546B8"/>
    <w:multiLevelType w:val="multilevel"/>
    <w:tmpl w:val="0E96CB04"/>
    <w:lvl w:ilvl="0">
      <w:start w:val="60"/>
      <w:numFmt w:val="decimal"/>
      <w:lvlText w:val="%1"/>
      <w:lvlJc w:val="left"/>
      <w:pPr>
        <w:ind w:left="1091" w:hanging="972"/>
      </w:p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abstractNum w:abstractNumId="7" w15:restartNumberingAfterBreak="0">
    <w:nsid w:val="49C2645F"/>
    <w:multiLevelType w:val="hybridMultilevel"/>
    <w:tmpl w:val="C088CDC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57313498"/>
    <w:multiLevelType w:val="multilevel"/>
    <w:tmpl w:val="CF2C3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296DAC"/>
    <w:multiLevelType w:val="hybridMultilevel"/>
    <w:tmpl w:val="67D49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97224E"/>
    <w:multiLevelType w:val="hybridMultilevel"/>
    <w:tmpl w:val="CD3E44DE"/>
    <w:lvl w:ilvl="0" w:tplc="C76C0DB2">
      <w:start w:val="11"/>
      <w:numFmt w:val="bullet"/>
      <w:lvlText w:val=""/>
      <w:lvlJc w:val="left"/>
      <w:pPr>
        <w:ind w:left="900" w:hanging="360"/>
      </w:pPr>
      <w:rPr>
        <w:rFonts w:ascii="Symbol" w:eastAsiaTheme="minorEastAsia"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7317263"/>
    <w:multiLevelType w:val="multilevel"/>
    <w:tmpl w:val="3D02C7B8"/>
    <w:lvl w:ilvl="0">
      <w:start w:val="1"/>
      <w:numFmt w:val="bullet"/>
      <w:lvlText w:val=""/>
      <w:lvlJc w:val="left"/>
      <w:pPr>
        <w:ind w:left="1091" w:hanging="972"/>
      </w:pPr>
      <w:rPr>
        <w:rFonts w:ascii="Symbol" w:hAnsi="Symbol" w:hint="default"/>
      </w:rPr>
    </w:lvl>
    <w:lvl w:ilvl="1">
      <w:start w:val="62"/>
      <w:numFmt w:val="decimal"/>
      <w:lvlText w:val="%1-%2"/>
      <w:lvlJc w:val="left"/>
      <w:pPr>
        <w:ind w:left="1091" w:hanging="972"/>
      </w:pPr>
      <w:rPr>
        <w:rFonts w:ascii="Cambria" w:hAnsi="Cambria" w:cs="Cambria"/>
        <w:b w:val="0"/>
        <w:bCs w:val="0"/>
        <w:sz w:val="22"/>
        <w:szCs w:val="22"/>
      </w:rPr>
    </w:lvl>
    <w:lvl w:ilvl="2">
      <w:numFmt w:val="bullet"/>
      <w:lvlText w:val=""/>
      <w:lvlJc w:val="left"/>
      <w:pPr>
        <w:ind w:left="751" w:hanging="361"/>
      </w:pPr>
      <w:rPr>
        <w:rFonts w:ascii="Symbol" w:hAnsi="Symbol" w:cs="Symbol"/>
        <w:b w:val="0"/>
        <w:bCs w:val="0"/>
        <w:sz w:val="22"/>
        <w:szCs w:val="22"/>
      </w:rPr>
    </w:lvl>
    <w:lvl w:ilvl="3">
      <w:start w:val="1"/>
      <w:numFmt w:val="bullet"/>
      <w:lvlText w:val="o"/>
      <w:lvlJc w:val="left"/>
      <w:pPr>
        <w:ind w:left="1151" w:hanging="361"/>
      </w:pPr>
      <w:rPr>
        <w:rFonts w:ascii="Courier New" w:hAnsi="Courier New" w:cs="Courier New" w:hint="default"/>
      </w:rPr>
    </w:lvl>
    <w:lvl w:ilvl="4">
      <w:numFmt w:val="bullet"/>
      <w:lvlText w:val="•"/>
      <w:lvlJc w:val="left"/>
      <w:pPr>
        <w:ind w:left="1181" w:hanging="361"/>
      </w:pPr>
    </w:lvl>
    <w:lvl w:ilvl="5">
      <w:numFmt w:val="bullet"/>
      <w:lvlText w:val="•"/>
      <w:lvlJc w:val="left"/>
      <w:pPr>
        <w:ind w:left="1211" w:hanging="361"/>
      </w:pPr>
    </w:lvl>
    <w:lvl w:ilvl="6">
      <w:numFmt w:val="bullet"/>
      <w:lvlText w:val="•"/>
      <w:lvlJc w:val="left"/>
      <w:pPr>
        <w:ind w:left="1241" w:hanging="361"/>
      </w:pPr>
    </w:lvl>
    <w:lvl w:ilvl="7">
      <w:numFmt w:val="bullet"/>
      <w:lvlText w:val="•"/>
      <w:lvlJc w:val="left"/>
      <w:pPr>
        <w:ind w:left="1271" w:hanging="361"/>
      </w:pPr>
    </w:lvl>
    <w:lvl w:ilvl="8">
      <w:numFmt w:val="bullet"/>
      <w:lvlText w:val="•"/>
      <w:lvlJc w:val="left"/>
      <w:pPr>
        <w:ind w:left="1301" w:hanging="361"/>
      </w:pPr>
    </w:lvl>
  </w:abstractNum>
  <w:num w:numId="1" w16cid:durableId="1843934709">
    <w:abstractNumId w:val="1"/>
  </w:num>
  <w:num w:numId="2" w16cid:durableId="1335181010">
    <w:abstractNumId w:val="0"/>
  </w:num>
  <w:num w:numId="3" w16cid:durableId="121269119">
    <w:abstractNumId w:val="5"/>
  </w:num>
  <w:num w:numId="4" w16cid:durableId="1282347004">
    <w:abstractNumId w:val="6"/>
  </w:num>
  <w:num w:numId="5" w16cid:durableId="1178352987">
    <w:abstractNumId w:val="4"/>
  </w:num>
  <w:num w:numId="6" w16cid:durableId="916979736">
    <w:abstractNumId w:val="11"/>
  </w:num>
  <w:num w:numId="7" w16cid:durableId="1696736016">
    <w:abstractNumId w:val="2"/>
  </w:num>
  <w:num w:numId="8" w16cid:durableId="1440372508">
    <w:abstractNumId w:val="7"/>
  </w:num>
  <w:num w:numId="9" w16cid:durableId="484275819">
    <w:abstractNumId w:val="9"/>
  </w:num>
  <w:num w:numId="10" w16cid:durableId="460003982">
    <w:abstractNumId w:val="8"/>
  </w:num>
  <w:num w:numId="11" w16cid:durableId="1185704740">
    <w:abstractNumId w:val="3"/>
  </w:num>
  <w:num w:numId="12" w16cid:durableId="764035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9C"/>
    <w:rsid w:val="00007CB7"/>
    <w:rsid w:val="00017515"/>
    <w:rsid w:val="00023594"/>
    <w:rsid w:val="0002399F"/>
    <w:rsid w:val="00026F78"/>
    <w:rsid w:val="00032153"/>
    <w:rsid w:val="00034F6D"/>
    <w:rsid w:val="00043CAB"/>
    <w:rsid w:val="00045C80"/>
    <w:rsid w:val="000561E5"/>
    <w:rsid w:val="0005719B"/>
    <w:rsid w:val="00067BD1"/>
    <w:rsid w:val="000748E7"/>
    <w:rsid w:val="00076D12"/>
    <w:rsid w:val="00081DF9"/>
    <w:rsid w:val="00086C8A"/>
    <w:rsid w:val="00091D21"/>
    <w:rsid w:val="00097275"/>
    <w:rsid w:val="000A1F2B"/>
    <w:rsid w:val="000A43F0"/>
    <w:rsid w:val="000A520D"/>
    <w:rsid w:val="000A5385"/>
    <w:rsid w:val="000C4EBD"/>
    <w:rsid w:val="000D0C36"/>
    <w:rsid w:val="000D0CA9"/>
    <w:rsid w:val="00100C06"/>
    <w:rsid w:val="00104087"/>
    <w:rsid w:val="00106148"/>
    <w:rsid w:val="00132792"/>
    <w:rsid w:val="00132D87"/>
    <w:rsid w:val="00133DD1"/>
    <w:rsid w:val="001365F1"/>
    <w:rsid w:val="001440B1"/>
    <w:rsid w:val="00145C51"/>
    <w:rsid w:val="00150236"/>
    <w:rsid w:val="00152549"/>
    <w:rsid w:val="00152C6D"/>
    <w:rsid w:val="00163BE2"/>
    <w:rsid w:val="00182F9E"/>
    <w:rsid w:val="001864CB"/>
    <w:rsid w:val="00193E59"/>
    <w:rsid w:val="001A1248"/>
    <w:rsid w:val="001A693A"/>
    <w:rsid w:val="001C027A"/>
    <w:rsid w:val="001C1FB7"/>
    <w:rsid w:val="001C5DBF"/>
    <w:rsid w:val="001E6D5B"/>
    <w:rsid w:val="001F3D8F"/>
    <w:rsid w:val="001F7E11"/>
    <w:rsid w:val="00213436"/>
    <w:rsid w:val="0022695E"/>
    <w:rsid w:val="00231773"/>
    <w:rsid w:val="00231B46"/>
    <w:rsid w:val="00234B85"/>
    <w:rsid w:val="00240458"/>
    <w:rsid w:val="00240800"/>
    <w:rsid w:val="002418EF"/>
    <w:rsid w:val="00243B64"/>
    <w:rsid w:val="0024578D"/>
    <w:rsid w:val="002662EF"/>
    <w:rsid w:val="00273B7F"/>
    <w:rsid w:val="00276386"/>
    <w:rsid w:val="002823F0"/>
    <w:rsid w:val="00295909"/>
    <w:rsid w:val="002A17BF"/>
    <w:rsid w:val="002E2E0A"/>
    <w:rsid w:val="002E61FD"/>
    <w:rsid w:val="002F57E0"/>
    <w:rsid w:val="00305C01"/>
    <w:rsid w:val="00306355"/>
    <w:rsid w:val="0032261C"/>
    <w:rsid w:val="0032637D"/>
    <w:rsid w:val="003347F5"/>
    <w:rsid w:val="003440BD"/>
    <w:rsid w:val="00351BFB"/>
    <w:rsid w:val="00352E43"/>
    <w:rsid w:val="00360B23"/>
    <w:rsid w:val="003669CA"/>
    <w:rsid w:val="00372150"/>
    <w:rsid w:val="00381DC3"/>
    <w:rsid w:val="00383161"/>
    <w:rsid w:val="00385F82"/>
    <w:rsid w:val="003950BB"/>
    <w:rsid w:val="003A09D1"/>
    <w:rsid w:val="003A68E1"/>
    <w:rsid w:val="003A742F"/>
    <w:rsid w:val="003B068C"/>
    <w:rsid w:val="003B2A25"/>
    <w:rsid w:val="003B3EEC"/>
    <w:rsid w:val="003B5C73"/>
    <w:rsid w:val="003F40A9"/>
    <w:rsid w:val="003F6F84"/>
    <w:rsid w:val="0040345E"/>
    <w:rsid w:val="004060FD"/>
    <w:rsid w:val="00412A82"/>
    <w:rsid w:val="00422F0D"/>
    <w:rsid w:val="004313F7"/>
    <w:rsid w:val="00433B74"/>
    <w:rsid w:val="00445702"/>
    <w:rsid w:val="004465FD"/>
    <w:rsid w:val="00447062"/>
    <w:rsid w:val="0045492F"/>
    <w:rsid w:val="0045505D"/>
    <w:rsid w:val="0045731E"/>
    <w:rsid w:val="004734E2"/>
    <w:rsid w:val="004766A6"/>
    <w:rsid w:val="004772B8"/>
    <w:rsid w:val="004805F2"/>
    <w:rsid w:val="00487DAD"/>
    <w:rsid w:val="00491043"/>
    <w:rsid w:val="004935A2"/>
    <w:rsid w:val="004B283C"/>
    <w:rsid w:val="004D26E8"/>
    <w:rsid w:val="004D6F96"/>
    <w:rsid w:val="004E5869"/>
    <w:rsid w:val="005001A7"/>
    <w:rsid w:val="00513E10"/>
    <w:rsid w:val="005209CD"/>
    <w:rsid w:val="005431D5"/>
    <w:rsid w:val="00546179"/>
    <w:rsid w:val="00546AFF"/>
    <w:rsid w:val="00551434"/>
    <w:rsid w:val="00556FE1"/>
    <w:rsid w:val="00562C99"/>
    <w:rsid w:val="00573820"/>
    <w:rsid w:val="00576B60"/>
    <w:rsid w:val="005834EC"/>
    <w:rsid w:val="00583BDE"/>
    <w:rsid w:val="005850E5"/>
    <w:rsid w:val="005A39FA"/>
    <w:rsid w:val="005A61B7"/>
    <w:rsid w:val="005B028F"/>
    <w:rsid w:val="005B1E51"/>
    <w:rsid w:val="005B544F"/>
    <w:rsid w:val="005C2AB0"/>
    <w:rsid w:val="005C509C"/>
    <w:rsid w:val="005D20B8"/>
    <w:rsid w:val="005D65C4"/>
    <w:rsid w:val="005E64E8"/>
    <w:rsid w:val="005F0C5F"/>
    <w:rsid w:val="00613124"/>
    <w:rsid w:val="00613195"/>
    <w:rsid w:val="00622437"/>
    <w:rsid w:val="006420FA"/>
    <w:rsid w:val="0065070E"/>
    <w:rsid w:val="00655449"/>
    <w:rsid w:val="00657520"/>
    <w:rsid w:val="006818C2"/>
    <w:rsid w:val="006839F7"/>
    <w:rsid w:val="006A219B"/>
    <w:rsid w:val="006B68D5"/>
    <w:rsid w:val="006C74BE"/>
    <w:rsid w:val="006D39BA"/>
    <w:rsid w:val="006E012D"/>
    <w:rsid w:val="006E4D7A"/>
    <w:rsid w:val="006E5B44"/>
    <w:rsid w:val="006F0095"/>
    <w:rsid w:val="006F0829"/>
    <w:rsid w:val="006F3BC2"/>
    <w:rsid w:val="006F4673"/>
    <w:rsid w:val="006F47BB"/>
    <w:rsid w:val="006F4A39"/>
    <w:rsid w:val="006F7EB3"/>
    <w:rsid w:val="00703EB5"/>
    <w:rsid w:val="00731A2F"/>
    <w:rsid w:val="00732006"/>
    <w:rsid w:val="00732959"/>
    <w:rsid w:val="007333F3"/>
    <w:rsid w:val="007353C1"/>
    <w:rsid w:val="0073772B"/>
    <w:rsid w:val="00737CA2"/>
    <w:rsid w:val="00771147"/>
    <w:rsid w:val="00775927"/>
    <w:rsid w:val="00777D74"/>
    <w:rsid w:val="0078128F"/>
    <w:rsid w:val="007866AF"/>
    <w:rsid w:val="0079421D"/>
    <w:rsid w:val="007B3389"/>
    <w:rsid w:val="007B6CB4"/>
    <w:rsid w:val="007C3D66"/>
    <w:rsid w:val="007C5655"/>
    <w:rsid w:val="007C7BB5"/>
    <w:rsid w:val="007D239F"/>
    <w:rsid w:val="007D4117"/>
    <w:rsid w:val="007D5092"/>
    <w:rsid w:val="007D5C8D"/>
    <w:rsid w:val="007E3FAF"/>
    <w:rsid w:val="007E49E7"/>
    <w:rsid w:val="007E63F4"/>
    <w:rsid w:val="007E6424"/>
    <w:rsid w:val="00806F77"/>
    <w:rsid w:val="008147BF"/>
    <w:rsid w:val="00815903"/>
    <w:rsid w:val="00816CDF"/>
    <w:rsid w:val="00824F31"/>
    <w:rsid w:val="00826753"/>
    <w:rsid w:val="00835A44"/>
    <w:rsid w:val="0083670F"/>
    <w:rsid w:val="00845FC7"/>
    <w:rsid w:val="00853895"/>
    <w:rsid w:val="008619CE"/>
    <w:rsid w:val="00865608"/>
    <w:rsid w:val="0087397B"/>
    <w:rsid w:val="008B3094"/>
    <w:rsid w:val="008B4087"/>
    <w:rsid w:val="008C1A1B"/>
    <w:rsid w:val="008D0385"/>
    <w:rsid w:val="008E5C60"/>
    <w:rsid w:val="008E7D06"/>
    <w:rsid w:val="008F194B"/>
    <w:rsid w:val="008F5A0C"/>
    <w:rsid w:val="00903468"/>
    <w:rsid w:val="009039C6"/>
    <w:rsid w:val="00904709"/>
    <w:rsid w:val="0091557E"/>
    <w:rsid w:val="00925DD1"/>
    <w:rsid w:val="00932FCC"/>
    <w:rsid w:val="00934FA3"/>
    <w:rsid w:val="0093575A"/>
    <w:rsid w:val="00942C5F"/>
    <w:rsid w:val="00942D8A"/>
    <w:rsid w:val="00961D00"/>
    <w:rsid w:val="00962990"/>
    <w:rsid w:val="00970CDE"/>
    <w:rsid w:val="009714DB"/>
    <w:rsid w:val="00984F53"/>
    <w:rsid w:val="00997880"/>
    <w:rsid w:val="009A2270"/>
    <w:rsid w:val="009A3C1E"/>
    <w:rsid w:val="009A607A"/>
    <w:rsid w:val="009A60D6"/>
    <w:rsid w:val="009D0277"/>
    <w:rsid w:val="009D0370"/>
    <w:rsid w:val="009D2C2A"/>
    <w:rsid w:val="009D457D"/>
    <w:rsid w:val="009D56D9"/>
    <w:rsid w:val="009E1471"/>
    <w:rsid w:val="009E2355"/>
    <w:rsid w:val="009F499C"/>
    <w:rsid w:val="00A1300B"/>
    <w:rsid w:val="00A224F9"/>
    <w:rsid w:val="00A3149D"/>
    <w:rsid w:val="00A33D15"/>
    <w:rsid w:val="00A34571"/>
    <w:rsid w:val="00A4650E"/>
    <w:rsid w:val="00A52504"/>
    <w:rsid w:val="00A571D2"/>
    <w:rsid w:val="00A61E08"/>
    <w:rsid w:val="00A674D7"/>
    <w:rsid w:val="00A72D2D"/>
    <w:rsid w:val="00A91B65"/>
    <w:rsid w:val="00A9355B"/>
    <w:rsid w:val="00AA32C0"/>
    <w:rsid w:val="00AB2EE5"/>
    <w:rsid w:val="00AB489F"/>
    <w:rsid w:val="00AC2971"/>
    <w:rsid w:val="00AC7774"/>
    <w:rsid w:val="00AD025E"/>
    <w:rsid w:val="00AD1F00"/>
    <w:rsid w:val="00AD6CB7"/>
    <w:rsid w:val="00B00B0E"/>
    <w:rsid w:val="00B04436"/>
    <w:rsid w:val="00B050B1"/>
    <w:rsid w:val="00B22FA9"/>
    <w:rsid w:val="00B233D6"/>
    <w:rsid w:val="00B35FAC"/>
    <w:rsid w:val="00B42F70"/>
    <w:rsid w:val="00B6565D"/>
    <w:rsid w:val="00B76D08"/>
    <w:rsid w:val="00B774B8"/>
    <w:rsid w:val="00B80FF2"/>
    <w:rsid w:val="00B81305"/>
    <w:rsid w:val="00B92D3C"/>
    <w:rsid w:val="00BA7FDA"/>
    <w:rsid w:val="00BB176D"/>
    <w:rsid w:val="00BB3D8A"/>
    <w:rsid w:val="00BB3F3F"/>
    <w:rsid w:val="00BB62F0"/>
    <w:rsid w:val="00BB6F27"/>
    <w:rsid w:val="00BC55C1"/>
    <w:rsid w:val="00BC7E47"/>
    <w:rsid w:val="00BD26F7"/>
    <w:rsid w:val="00BD41CD"/>
    <w:rsid w:val="00BE32D3"/>
    <w:rsid w:val="00BE6413"/>
    <w:rsid w:val="00BF7F6F"/>
    <w:rsid w:val="00C059A3"/>
    <w:rsid w:val="00C1452C"/>
    <w:rsid w:val="00C2062F"/>
    <w:rsid w:val="00C344BB"/>
    <w:rsid w:val="00C41FA8"/>
    <w:rsid w:val="00C42859"/>
    <w:rsid w:val="00C433B1"/>
    <w:rsid w:val="00C5670E"/>
    <w:rsid w:val="00C5716E"/>
    <w:rsid w:val="00C72731"/>
    <w:rsid w:val="00C741BF"/>
    <w:rsid w:val="00C85898"/>
    <w:rsid w:val="00CB29BC"/>
    <w:rsid w:val="00CB4308"/>
    <w:rsid w:val="00CD35E5"/>
    <w:rsid w:val="00D00275"/>
    <w:rsid w:val="00D145F1"/>
    <w:rsid w:val="00D14C81"/>
    <w:rsid w:val="00D33B8A"/>
    <w:rsid w:val="00D36211"/>
    <w:rsid w:val="00D415D7"/>
    <w:rsid w:val="00D428D9"/>
    <w:rsid w:val="00D54712"/>
    <w:rsid w:val="00D64DEC"/>
    <w:rsid w:val="00D65BD4"/>
    <w:rsid w:val="00D927D4"/>
    <w:rsid w:val="00D92ABD"/>
    <w:rsid w:val="00D97C2D"/>
    <w:rsid w:val="00DA1D7A"/>
    <w:rsid w:val="00DA3BE2"/>
    <w:rsid w:val="00DA4411"/>
    <w:rsid w:val="00DA4F37"/>
    <w:rsid w:val="00DB15EC"/>
    <w:rsid w:val="00DB5D09"/>
    <w:rsid w:val="00DB65EA"/>
    <w:rsid w:val="00DC1E43"/>
    <w:rsid w:val="00DC31FA"/>
    <w:rsid w:val="00DC475F"/>
    <w:rsid w:val="00DC7350"/>
    <w:rsid w:val="00DD5DF4"/>
    <w:rsid w:val="00DE618E"/>
    <w:rsid w:val="00DE6BB2"/>
    <w:rsid w:val="00DF475C"/>
    <w:rsid w:val="00E025B7"/>
    <w:rsid w:val="00E13E51"/>
    <w:rsid w:val="00E16270"/>
    <w:rsid w:val="00E16B0F"/>
    <w:rsid w:val="00E20ED3"/>
    <w:rsid w:val="00E3191B"/>
    <w:rsid w:val="00E3608B"/>
    <w:rsid w:val="00E45446"/>
    <w:rsid w:val="00E73BBE"/>
    <w:rsid w:val="00E85FF5"/>
    <w:rsid w:val="00EA08EA"/>
    <w:rsid w:val="00EA29FC"/>
    <w:rsid w:val="00EA2D0F"/>
    <w:rsid w:val="00EB39CD"/>
    <w:rsid w:val="00EC643E"/>
    <w:rsid w:val="00EC6BA9"/>
    <w:rsid w:val="00EC724F"/>
    <w:rsid w:val="00ED060C"/>
    <w:rsid w:val="00ED4991"/>
    <w:rsid w:val="00EE2702"/>
    <w:rsid w:val="00EF6835"/>
    <w:rsid w:val="00F0356A"/>
    <w:rsid w:val="00F05636"/>
    <w:rsid w:val="00F130C4"/>
    <w:rsid w:val="00F17080"/>
    <w:rsid w:val="00F23921"/>
    <w:rsid w:val="00F41C04"/>
    <w:rsid w:val="00F47E76"/>
    <w:rsid w:val="00F514D1"/>
    <w:rsid w:val="00F61496"/>
    <w:rsid w:val="00F63674"/>
    <w:rsid w:val="00F75025"/>
    <w:rsid w:val="00F75714"/>
    <w:rsid w:val="00F91931"/>
    <w:rsid w:val="00FA7654"/>
    <w:rsid w:val="00FB2965"/>
    <w:rsid w:val="00FB2A0E"/>
    <w:rsid w:val="00FB6B00"/>
    <w:rsid w:val="00FB71D0"/>
    <w:rsid w:val="00FD7721"/>
    <w:rsid w:val="00FE6060"/>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15CECA"/>
  <w14:defaultImageDpi w14:val="0"/>
  <w15:docId w15:val="{3A2DEDCF-513C-4BF4-A99F-2B16735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19"/>
      <w:outlineLvl w:val="0"/>
    </w:pPr>
    <w:rPr>
      <w:rFonts w:ascii="Cambria" w:hAnsi="Cambria" w:cs="Cambria"/>
      <w:b/>
      <w:bCs/>
      <w:sz w:val="22"/>
      <w:szCs w:val="22"/>
    </w:rPr>
  </w:style>
  <w:style w:type="paragraph" w:styleId="Heading2">
    <w:name w:val="heading 2"/>
    <w:basedOn w:val="Normal"/>
    <w:next w:val="Normal"/>
    <w:link w:val="Heading2Char"/>
    <w:unhideWhenUsed/>
    <w:qFormat/>
    <w:rsid w:val="00152C6D"/>
    <w:pPr>
      <w:keepNext/>
      <w:keepLines/>
      <w:widowControl/>
      <w:autoSpaceDE/>
      <w:autoSpaceDN/>
      <w:adjustRightInd/>
      <w:spacing w:before="40"/>
      <w:outlineLvl w:val="1"/>
    </w:pPr>
    <w:rPr>
      <w:rFonts w:ascii="Cambria" w:eastAsiaTheme="majorEastAsia" w:hAnsi="Cambr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Cambria" w:hAnsi="Cambria" w:cs="Cambria"/>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1"/>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012D"/>
    <w:rPr>
      <w:color w:val="0563C1" w:themeColor="hyperlink"/>
      <w:u w:val="single"/>
    </w:rPr>
  </w:style>
  <w:style w:type="paragraph" w:styleId="Header">
    <w:name w:val="header"/>
    <w:basedOn w:val="Normal"/>
    <w:link w:val="HeaderChar"/>
    <w:uiPriority w:val="99"/>
    <w:unhideWhenUsed/>
    <w:rsid w:val="007C7BB5"/>
    <w:pPr>
      <w:tabs>
        <w:tab w:val="center" w:pos="4680"/>
        <w:tab w:val="right" w:pos="9360"/>
      </w:tabs>
    </w:pPr>
  </w:style>
  <w:style w:type="character" w:customStyle="1" w:styleId="HeaderChar">
    <w:name w:val="Header Char"/>
    <w:basedOn w:val="DefaultParagraphFont"/>
    <w:link w:val="Header"/>
    <w:uiPriority w:val="99"/>
    <w:rsid w:val="007C7BB5"/>
    <w:rPr>
      <w:rFonts w:ascii="Times New Roman" w:hAnsi="Times New Roman" w:cs="Times New Roman"/>
      <w:sz w:val="24"/>
      <w:szCs w:val="24"/>
    </w:rPr>
  </w:style>
  <w:style w:type="paragraph" w:styleId="Footer">
    <w:name w:val="footer"/>
    <w:basedOn w:val="Normal"/>
    <w:link w:val="FooterChar"/>
    <w:uiPriority w:val="99"/>
    <w:unhideWhenUsed/>
    <w:rsid w:val="007C7BB5"/>
    <w:pPr>
      <w:tabs>
        <w:tab w:val="center" w:pos="4680"/>
        <w:tab w:val="right" w:pos="9360"/>
      </w:tabs>
    </w:pPr>
  </w:style>
  <w:style w:type="character" w:customStyle="1" w:styleId="FooterChar">
    <w:name w:val="Footer Char"/>
    <w:basedOn w:val="DefaultParagraphFont"/>
    <w:link w:val="Footer"/>
    <w:uiPriority w:val="99"/>
    <w:rsid w:val="007C7B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D4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7D"/>
    <w:rPr>
      <w:rFonts w:ascii="Segoe UI" w:hAnsi="Segoe UI" w:cs="Segoe UI"/>
      <w:sz w:val="18"/>
      <w:szCs w:val="18"/>
    </w:rPr>
  </w:style>
  <w:style w:type="paragraph" w:customStyle="1" w:styleId="Default">
    <w:name w:val="Default"/>
    <w:rsid w:val="00C2062F"/>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D00275"/>
    <w:pPr>
      <w:widowControl/>
      <w:autoSpaceDE/>
      <w:autoSpaceDN/>
      <w:adjustRightInd/>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rsid w:val="00D00275"/>
    <w:rPr>
      <w:rFonts w:ascii="Calibri" w:eastAsia="Times New Roman" w:hAnsi="Calibri"/>
      <w:szCs w:val="21"/>
    </w:rPr>
  </w:style>
  <w:style w:type="table" w:styleId="TableGrid">
    <w:name w:val="Table Grid"/>
    <w:basedOn w:val="TableNormal"/>
    <w:rsid w:val="00D0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6B68D5"/>
  </w:style>
  <w:style w:type="character" w:styleId="UnresolvedMention">
    <w:name w:val="Unresolved Mention"/>
    <w:basedOn w:val="DefaultParagraphFont"/>
    <w:uiPriority w:val="99"/>
    <w:semiHidden/>
    <w:unhideWhenUsed/>
    <w:rsid w:val="00970CDE"/>
    <w:rPr>
      <w:color w:val="605E5C"/>
      <w:shd w:val="clear" w:color="auto" w:fill="E1DFDD"/>
    </w:rPr>
  </w:style>
  <w:style w:type="character" w:customStyle="1" w:styleId="Heading2Char">
    <w:name w:val="Heading 2 Char"/>
    <w:basedOn w:val="DefaultParagraphFont"/>
    <w:link w:val="Heading2"/>
    <w:rsid w:val="00152C6D"/>
    <w:rPr>
      <w:rFonts w:ascii="Cambria" w:eastAsiaTheme="majorEastAsia" w:hAnsi="Cambria" w:cstheme="majorBidi"/>
      <w:color w:val="2E74B5" w:themeColor="accent1" w:themeShade="BF"/>
      <w:sz w:val="26"/>
      <w:szCs w:val="26"/>
    </w:rPr>
  </w:style>
  <w:style w:type="character" w:customStyle="1" w:styleId="author">
    <w:name w:val="author"/>
    <w:basedOn w:val="DefaultParagraphFont"/>
    <w:rsid w:val="0045492F"/>
  </w:style>
  <w:style w:type="character" w:customStyle="1" w:styleId="a-color-secondary">
    <w:name w:val="a-color-secondary"/>
    <w:basedOn w:val="DefaultParagraphFont"/>
    <w:rsid w:val="0045492F"/>
  </w:style>
  <w:style w:type="character" w:customStyle="1" w:styleId="classroll-links">
    <w:name w:val="classroll-links"/>
    <w:basedOn w:val="DefaultParagraphFont"/>
    <w:rsid w:val="00DC1E43"/>
  </w:style>
  <w:style w:type="character" w:styleId="FollowedHyperlink">
    <w:name w:val="FollowedHyperlink"/>
    <w:basedOn w:val="DefaultParagraphFont"/>
    <w:uiPriority w:val="99"/>
    <w:semiHidden/>
    <w:unhideWhenUsed/>
    <w:rsid w:val="007D5092"/>
    <w:rPr>
      <w:color w:val="954F72" w:themeColor="followedHyperlink"/>
      <w:u w:val="single"/>
    </w:rPr>
  </w:style>
  <w:style w:type="paragraph" w:styleId="NormalWeb">
    <w:name w:val="Normal (Web)"/>
    <w:basedOn w:val="Normal"/>
    <w:uiPriority w:val="99"/>
    <w:unhideWhenUsed/>
    <w:rsid w:val="005D65C4"/>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DefaultParagraphFont"/>
    <w:rsid w:val="00B0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3786">
      <w:bodyDiv w:val="1"/>
      <w:marLeft w:val="0"/>
      <w:marRight w:val="0"/>
      <w:marTop w:val="0"/>
      <w:marBottom w:val="0"/>
      <w:divBdr>
        <w:top w:val="none" w:sz="0" w:space="0" w:color="auto"/>
        <w:left w:val="none" w:sz="0" w:space="0" w:color="auto"/>
        <w:bottom w:val="none" w:sz="0" w:space="0" w:color="auto"/>
        <w:right w:val="none" w:sz="0" w:space="0" w:color="auto"/>
      </w:divBdr>
    </w:div>
    <w:div w:id="305743656">
      <w:bodyDiv w:val="1"/>
      <w:marLeft w:val="0"/>
      <w:marRight w:val="0"/>
      <w:marTop w:val="0"/>
      <w:marBottom w:val="0"/>
      <w:divBdr>
        <w:top w:val="none" w:sz="0" w:space="0" w:color="auto"/>
        <w:left w:val="none" w:sz="0" w:space="0" w:color="auto"/>
        <w:bottom w:val="none" w:sz="0" w:space="0" w:color="auto"/>
        <w:right w:val="none" w:sz="0" w:space="0" w:color="auto"/>
      </w:divBdr>
    </w:div>
    <w:div w:id="516888019">
      <w:bodyDiv w:val="1"/>
      <w:marLeft w:val="0"/>
      <w:marRight w:val="0"/>
      <w:marTop w:val="0"/>
      <w:marBottom w:val="0"/>
      <w:divBdr>
        <w:top w:val="none" w:sz="0" w:space="0" w:color="auto"/>
        <w:left w:val="none" w:sz="0" w:space="0" w:color="auto"/>
        <w:bottom w:val="none" w:sz="0" w:space="0" w:color="auto"/>
        <w:right w:val="none" w:sz="0" w:space="0" w:color="auto"/>
      </w:divBdr>
      <w:divsChild>
        <w:div w:id="1154295094">
          <w:marLeft w:val="0"/>
          <w:marRight w:val="0"/>
          <w:marTop w:val="0"/>
          <w:marBottom w:val="0"/>
          <w:divBdr>
            <w:top w:val="none" w:sz="0" w:space="0" w:color="auto"/>
            <w:left w:val="none" w:sz="0" w:space="0" w:color="auto"/>
            <w:bottom w:val="none" w:sz="0" w:space="0" w:color="auto"/>
            <w:right w:val="none" w:sz="0" w:space="0" w:color="auto"/>
          </w:divBdr>
          <w:divsChild>
            <w:div w:id="1194419611">
              <w:marLeft w:val="0"/>
              <w:marRight w:val="0"/>
              <w:marTop w:val="0"/>
              <w:marBottom w:val="0"/>
              <w:divBdr>
                <w:top w:val="none" w:sz="0" w:space="0" w:color="auto"/>
                <w:left w:val="none" w:sz="0" w:space="0" w:color="auto"/>
                <w:bottom w:val="none" w:sz="0" w:space="0" w:color="auto"/>
                <w:right w:val="none" w:sz="0" w:space="0" w:color="auto"/>
              </w:divBdr>
            </w:div>
            <w:div w:id="5742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2385">
      <w:bodyDiv w:val="1"/>
      <w:marLeft w:val="0"/>
      <w:marRight w:val="0"/>
      <w:marTop w:val="0"/>
      <w:marBottom w:val="0"/>
      <w:divBdr>
        <w:top w:val="none" w:sz="0" w:space="0" w:color="auto"/>
        <w:left w:val="none" w:sz="0" w:space="0" w:color="auto"/>
        <w:bottom w:val="none" w:sz="0" w:space="0" w:color="auto"/>
        <w:right w:val="none" w:sz="0" w:space="0" w:color="auto"/>
      </w:divBdr>
    </w:div>
    <w:div w:id="10891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grades.aspx" TargetMode="External"/><Relationship Id="rId13" Type="http://schemas.openxmlformats.org/officeDocument/2006/relationships/hyperlink" Target="https://sccr.dso.ufl.edu/process/student-conduct-code/" TargetMode="External"/><Relationship Id="rId18" Type="http://schemas.openxmlformats.org/officeDocument/2006/relationships/hyperlink" Target="mailto:umatter@ufl.edu" TargetMode="External"/><Relationship Id="rId26" Type="http://schemas.openxmlformats.org/officeDocument/2006/relationships/hyperlink" Target="https://teachingcenter.ufl.edu/" TargetMode="External"/><Relationship Id="rId3" Type="http://schemas.openxmlformats.org/officeDocument/2006/relationships/settings" Target="settings.xml"/><Relationship Id="rId21" Type="http://schemas.openxmlformats.org/officeDocument/2006/relationships/hyperlink" Target="mailto:title-ix@ufl.edu" TargetMode="External"/><Relationship Id="rId7" Type="http://schemas.openxmlformats.org/officeDocument/2006/relationships/footer" Target="footer1.xml"/><Relationship Id="rId12" Type="http://schemas.openxmlformats.org/officeDocument/2006/relationships/hyperlink" Target="https://gatorevals.aa.ufl.edu/public-results/" TargetMode="External"/><Relationship Id="rId17" Type="http://schemas.openxmlformats.org/officeDocument/2006/relationships/hyperlink" Target="https://registrar.ufl.edu/ferpa.html" TargetMode="External"/><Relationship Id="rId25" Type="http://schemas.openxmlformats.org/officeDocument/2006/relationships/hyperlink" Target="http://cms.uflib.ufl.edu/ask" TargetMode="External"/><Relationship Id="rId2" Type="http://schemas.openxmlformats.org/officeDocument/2006/relationships/styles" Target="styles.xml"/><Relationship Id="rId16" Type="http://schemas.openxmlformats.org/officeDocument/2006/relationships/hyperlink" Target="mailto:nishida@eng.ufl.edu" TargetMode="External"/><Relationship Id="rId20" Type="http://schemas.openxmlformats.org/officeDocument/2006/relationships/hyperlink" Target="https://titleix.ufl.edu/" TargetMode="External"/><Relationship Id="rId29" Type="http://schemas.openxmlformats.org/officeDocument/2006/relationships/hyperlink" Target="https://care.dso.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l.bluera.com/ufl/" TargetMode="External"/><Relationship Id="rId24" Type="http://schemas.openxmlformats.org/officeDocument/2006/relationships/hyperlink" Target="https://www.crc.ufl.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aylor@eng.ufl.edu" TargetMode="External"/><Relationship Id="rId23" Type="http://schemas.openxmlformats.org/officeDocument/2006/relationships/hyperlink" Target="https://lss.at.ufl.edu/help.shtml" TargetMode="External"/><Relationship Id="rId28" Type="http://schemas.openxmlformats.org/officeDocument/2006/relationships/hyperlink" Target="https://sccr.dso.ufl.edu/policies/student-honor-code-student-conduct-code/" TargetMode="External"/><Relationship Id="rId10" Type="http://schemas.openxmlformats.org/officeDocument/2006/relationships/hyperlink" Target="https://gatorevals.aa.ufl.edu/students/" TargetMode="External"/><Relationship Id="rId19" Type="http://schemas.openxmlformats.org/officeDocument/2006/relationships/hyperlink" Target="http://www.counseling.ufl.edu/cw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ability.ufl.edu/students/get-started/" TargetMode="External"/><Relationship Id="rId14" Type="http://schemas.openxmlformats.org/officeDocument/2006/relationships/hyperlink" Target="mailto:student-support-hr@eng.ufl.edu" TargetMode="External"/><Relationship Id="rId22" Type="http://schemas.openxmlformats.org/officeDocument/2006/relationships/hyperlink" Target="http://www.police.ufl.edu/" TargetMode="External"/><Relationship Id="rId27" Type="http://schemas.openxmlformats.org/officeDocument/2006/relationships/hyperlink" Target="https://writing.ufl.edu/writing-studio/" TargetMode="External"/><Relationship Id="rId30" Type="http://schemas.openxmlformats.org/officeDocument/2006/relationships/hyperlink" Target="http://www.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ENU 4612 / 5615</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 4612 / 5615</dc:title>
  <dc:subject/>
  <dc:creator>Wesley Bolch</dc:creator>
  <cp:keywords/>
  <dc:description/>
  <cp:lastModifiedBy>Wesley E. Bolch</cp:lastModifiedBy>
  <cp:revision>35</cp:revision>
  <cp:lastPrinted>2024-05-10T18:43:00Z</cp:lastPrinted>
  <dcterms:created xsi:type="dcterms:W3CDTF">2022-10-10T20:21:00Z</dcterms:created>
  <dcterms:modified xsi:type="dcterms:W3CDTF">2024-07-06T20:14:00Z</dcterms:modified>
</cp:coreProperties>
</file>