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58FEF" w14:textId="2E2E6217" w:rsidR="00F55C06" w:rsidRDefault="00F55C06" w:rsidP="00F55C06">
      <w:pPr>
        <w:jc w:val="center"/>
        <w:rPr>
          <w:b/>
          <w:color w:val="0070C0"/>
          <w:sz w:val="40"/>
        </w:rPr>
      </w:pPr>
      <w:r w:rsidRPr="00363A35">
        <w:rPr>
          <w:b/>
          <w:color w:val="0070C0"/>
          <w:sz w:val="40"/>
        </w:rPr>
        <w:t xml:space="preserve">Biomedical </w:t>
      </w:r>
      <w:r>
        <w:rPr>
          <w:b/>
          <w:color w:val="0070C0"/>
          <w:sz w:val="40"/>
        </w:rPr>
        <w:t>Instrumentation Laboratory</w:t>
      </w:r>
    </w:p>
    <w:p w14:paraId="4475C587" w14:textId="55FB9CFF" w:rsidR="003E2578" w:rsidRPr="00363A35" w:rsidRDefault="003E2578" w:rsidP="00F55C06">
      <w:pPr>
        <w:jc w:val="center"/>
        <w:rPr>
          <w:b/>
          <w:color w:val="0070C0"/>
          <w:sz w:val="40"/>
        </w:rPr>
      </w:pPr>
      <w:r>
        <w:rPr>
          <w:b/>
          <w:color w:val="0070C0"/>
          <w:sz w:val="40"/>
        </w:rPr>
        <w:t>BME4503L</w:t>
      </w:r>
    </w:p>
    <w:p w14:paraId="233F83D1" w14:textId="7B37046A" w:rsidR="00F55C06" w:rsidRPr="0090223A" w:rsidRDefault="00636115" w:rsidP="00F55C06">
      <w:pPr>
        <w:jc w:val="center"/>
        <w:rPr>
          <w:b/>
          <w:sz w:val="28"/>
          <w:szCs w:val="28"/>
        </w:rPr>
      </w:pPr>
      <w:r>
        <w:rPr>
          <w:b/>
          <w:sz w:val="28"/>
          <w:szCs w:val="28"/>
        </w:rPr>
        <w:t>Fall</w:t>
      </w:r>
      <w:r w:rsidR="0090223A" w:rsidRPr="0090223A">
        <w:rPr>
          <w:b/>
          <w:sz w:val="28"/>
          <w:szCs w:val="28"/>
        </w:rPr>
        <w:t xml:space="preserve"> 202</w:t>
      </w:r>
      <w:r w:rsidR="00ED7A07">
        <w:rPr>
          <w:b/>
          <w:sz w:val="28"/>
          <w:szCs w:val="28"/>
        </w:rPr>
        <w:t>4</w:t>
      </w:r>
    </w:p>
    <w:p w14:paraId="48FCB5D7" w14:textId="77777777" w:rsidR="0090223A" w:rsidRDefault="0090223A" w:rsidP="00F55C06">
      <w:pPr>
        <w:jc w:val="center"/>
        <w:rPr>
          <w:b/>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1671"/>
        <w:gridCol w:w="2073"/>
        <w:gridCol w:w="1071"/>
      </w:tblGrid>
      <w:tr w:rsidR="00F655DA" w:rsidRPr="00561078" w14:paraId="3A3BC5D7" w14:textId="77777777" w:rsidTr="00EC6BB4">
        <w:trPr>
          <w:jc w:val="center"/>
        </w:trPr>
        <w:tc>
          <w:tcPr>
            <w:tcW w:w="0" w:type="auto"/>
            <w:tcBorders>
              <w:bottom w:val="single" w:sz="4" w:space="0" w:color="auto"/>
            </w:tcBorders>
          </w:tcPr>
          <w:p w14:paraId="48F5D167" w14:textId="7F3BC8BF" w:rsidR="0090223A" w:rsidRPr="00561078" w:rsidRDefault="0090223A" w:rsidP="00F55C06">
            <w:pPr>
              <w:jc w:val="center"/>
              <w:rPr>
                <w:b/>
                <w:i/>
                <w:iCs/>
                <w:szCs w:val="22"/>
              </w:rPr>
            </w:pPr>
            <w:r w:rsidRPr="00561078">
              <w:rPr>
                <w:b/>
                <w:i/>
                <w:iCs/>
                <w:szCs w:val="22"/>
              </w:rPr>
              <w:t>Section</w:t>
            </w:r>
          </w:p>
        </w:tc>
        <w:tc>
          <w:tcPr>
            <w:tcW w:w="0" w:type="auto"/>
            <w:tcBorders>
              <w:bottom w:val="single" w:sz="4" w:space="0" w:color="auto"/>
            </w:tcBorders>
          </w:tcPr>
          <w:p w14:paraId="196F3A4E" w14:textId="5E21171E" w:rsidR="0090223A" w:rsidRPr="00561078" w:rsidRDefault="0090223A" w:rsidP="00F55C06">
            <w:pPr>
              <w:jc w:val="center"/>
              <w:rPr>
                <w:b/>
                <w:i/>
                <w:iCs/>
                <w:szCs w:val="22"/>
              </w:rPr>
            </w:pPr>
            <w:r w:rsidRPr="00561078">
              <w:rPr>
                <w:b/>
                <w:i/>
                <w:iCs/>
                <w:szCs w:val="22"/>
              </w:rPr>
              <w:t>Class Period</w:t>
            </w:r>
          </w:p>
        </w:tc>
        <w:tc>
          <w:tcPr>
            <w:tcW w:w="0" w:type="auto"/>
            <w:tcBorders>
              <w:bottom w:val="single" w:sz="4" w:space="0" w:color="auto"/>
            </w:tcBorders>
          </w:tcPr>
          <w:p w14:paraId="1C3E76B8" w14:textId="0D47113D" w:rsidR="0090223A" w:rsidRPr="00561078" w:rsidRDefault="0090223A" w:rsidP="00F55C06">
            <w:pPr>
              <w:jc w:val="center"/>
              <w:rPr>
                <w:b/>
                <w:i/>
                <w:iCs/>
                <w:szCs w:val="22"/>
              </w:rPr>
            </w:pPr>
            <w:r w:rsidRPr="00561078">
              <w:rPr>
                <w:b/>
                <w:i/>
                <w:iCs/>
                <w:szCs w:val="22"/>
              </w:rPr>
              <w:t>Time</w:t>
            </w:r>
          </w:p>
        </w:tc>
        <w:tc>
          <w:tcPr>
            <w:tcW w:w="0" w:type="auto"/>
            <w:tcBorders>
              <w:bottom w:val="single" w:sz="4" w:space="0" w:color="auto"/>
            </w:tcBorders>
          </w:tcPr>
          <w:p w14:paraId="5B1C8CAA" w14:textId="77E16076" w:rsidR="0090223A" w:rsidRPr="00561078" w:rsidRDefault="0090223A" w:rsidP="00F55C06">
            <w:pPr>
              <w:jc w:val="center"/>
              <w:rPr>
                <w:b/>
                <w:i/>
                <w:iCs/>
                <w:szCs w:val="22"/>
              </w:rPr>
            </w:pPr>
            <w:r w:rsidRPr="00561078">
              <w:rPr>
                <w:b/>
                <w:i/>
                <w:iCs/>
                <w:szCs w:val="22"/>
              </w:rPr>
              <w:t>Location</w:t>
            </w:r>
          </w:p>
        </w:tc>
      </w:tr>
      <w:tr w:rsidR="00F655DA" w:rsidRPr="00561078" w14:paraId="0C7213DE" w14:textId="77777777" w:rsidTr="00EC6BB4">
        <w:trPr>
          <w:jc w:val="center"/>
        </w:trPr>
        <w:tc>
          <w:tcPr>
            <w:tcW w:w="0" w:type="auto"/>
            <w:tcBorders>
              <w:top w:val="single" w:sz="4" w:space="0" w:color="auto"/>
            </w:tcBorders>
          </w:tcPr>
          <w:p w14:paraId="63A84CB2" w14:textId="4BA3A5CD" w:rsidR="0090223A" w:rsidRPr="00561078" w:rsidRDefault="00E66DD5" w:rsidP="00F55C06">
            <w:pPr>
              <w:jc w:val="center"/>
              <w:rPr>
                <w:bCs/>
                <w:szCs w:val="22"/>
              </w:rPr>
            </w:pPr>
            <w:r>
              <w:rPr>
                <w:bCs/>
                <w:szCs w:val="22"/>
              </w:rPr>
              <w:t>11314</w:t>
            </w:r>
          </w:p>
        </w:tc>
        <w:tc>
          <w:tcPr>
            <w:tcW w:w="0" w:type="auto"/>
            <w:tcBorders>
              <w:top w:val="single" w:sz="4" w:space="0" w:color="auto"/>
            </w:tcBorders>
          </w:tcPr>
          <w:p w14:paraId="4A934173" w14:textId="7D3E41F2" w:rsidR="0090223A" w:rsidRPr="00561078" w:rsidRDefault="00770AD5" w:rsidP="00F55C06">
            <w:pPr>
              <w:jc w:val="center"/>
              <w:rPr>
                <w:bCs/>
                <w:szCs w:val="22"/>
              </w:rPr>
            </w:pPr>
            <w:r>
              <w:rPr>
                <w:bCs/>
                <w:szCs w:val="22"/>
              </w:rPr>
              <w:t>T</w:t>
            </w:r>
            <w:r w:rsidR="0090223A" w:rsidRPr="00561078">
              <w:rPr>
                <w:bCs/>
                <w:szCs w:val="22"/>
              </w:rPr>
              <w:t xml:space="preserve"> | </w:t>
            </w:r>
            <w:r w:rsidR="00CB260F" w:rsidRPr="00561078">
              <w:rPr>
                <w:bCs/>
                <w:szCs w:val="22"/>
              </w:rPr>
              <w:t xml:space="preserve">Period </w:t>
            </w:r>
            <w:r>
              <w:rPr>
                <w:bCs/>
                <w:szCs w:val="22"/>
              </w:rPr>
              <w:t>3</w:t>
            </w:r>
            <w:r w:rsidR="00CB260F" w:rsidRPr="00561078">
              <w:rPr>
                <w:bCs/>
                <w:szCs w:val="22"/>
              </w:rPr>
              <w:t xml:space="preserve"> - </w:t>
            </w:r>
            <w:r>
              <w:rPr>
                <w:bCs/>
                <w:szCs w:val="22"/>
              </w:rPr>
              <w:t>5</w:t>
            </w:r>
            <w:r w:rsidR="00CB260F" w:rsidRPr="00561078">
              <w:rPr>
                <w:bCs/>
                <w:szCs w:val="22"/>
              </w:rPr>
              <w:t xml:space="preserve"> </w:t>
            </w:r>
          </w:p>
        </w:tc>
        <w:tc>
          <w:tcPr>
            <w:tcW w:w="0" w:type="auto"/>
            <w:tcBorders>
              <w:top w:val="single" w:sz="4" w:space="0" w:color="auto"/>
            </w:tcBorders>
          </w:tcPr>
          <w:p w14:paraId="4BA27D48" w14:textId="11266837" w:rsidR="0090223A" w:rsidRPr="00561078" w:rsidRDefault="00770AD5" w:rsidP="00F55C06">
            <w:pPr>
              <w:jc w:val="center"/>
              <w:rPr>
                <w:bCs/>
                <w:szCs w:val="22"/>
              </w:rPr>
            </w:pPr>
            <w:r w:rsidRPr="00561078">
              <w:rPr>
                <w:bCs/>
                <w:szCs w:val="22"/>
              </w:rPr>
              <w:t>9:35 AM - 12:35 PM</w:t>
            </w:r>
          </w:p>
        </w:tc>
        <w:tc>
          <w:tcPr>
            <w:tcW w:w="0" w:type="auto"/>
            <w:tcBorders>
              <w:top w:val="single" w:sz="4" w:space="0" w:color="auto"/>
            </w:tcBorders>
          </w:tcPr>
          <w:p w14:paraId="0E42AB20" w14:textId="7E98F9A5" w:rsidR="0090223A" w:rsidRPr="00561078" w:rsidRDefault="0090223A" w:rsidP="00F55C06">
            <w:pPr>
              <w:jc w:val="center"/>
              <w:rPr>
                <w:bCs/>
                <w:szCs w:val="22"/>
              </w:rPr>
            </w:pPr>
            <w:r w:rsidRPr="00561078">
              <w:rPr>
                <w:bCs/>
                <w:szCs w:val="22"/>
              </w:rPr>
              <w:t>NSC 407</w:t>
            </w:r>
          </w:p>
        </w:tc>
      </w:tr>
      <w:tr w:rsidR="00F655DA" w:rsidRPr="00561078" w14:paraId="47524046" w14:textId="77777777" w:rsidTr="00EC6BB4">
        <w:trPr>
          <w:jc w:val="center"/>
        </w:trPr>
        <w:tc>
          <w:tcPr>
            <w:tcW w:w="0" w:type="auto"/>
          </w:tcPr>
          <w:p w14:paraId="656DC9CC" w14:textId="40EB717D" w:rsidR="00CB260F" w:rsidRPr="00561078" w:rsidRDefault="00E66DD5" w:rsidP="00CB260F">
            <w:pPr>
              <w:jc w:val="center"/>
              <w:rPr>
                <w:bCs/>
                <w:szCs w:val="22"/>
              </w:rPr>
            </w:pPr>
            <w:r>
              <w:rPr>
                <w:bCs/>
                <w:szCs w:val="22"/>
              </w:rPr>
              <w:t>11330</w:t>
            </w:r>
          </w:p>
        </w:tc>
        <w:tc>
          <w:tcPr>
            <w:tcW w:w="0" w:type="auto"/>
          </w:tcPr>
          <w:p w14:paraId="3FE379CA" w14:textId="6221E54F" w:rsidR="00CB260F" w:rsidRPr="00561078" w:rsidRDefault="00770AD5" w:rsidP="00CB260F">
            <w:pPr>
              <w:jc w:val="center"/>
              <w:rPr>
                <w:bCs/>
                <w:szCs w:val="22"/>
              </w:rPr>
            </w:pPr>
            <w:r>
              <w:rPr>
                <w:bCs/>
                <w:szCs w:val="22"/>
              </w:rPr>
              <w:t>W</w:t>
            </w:r>
            <w:r w:rsidR="00CB260F" w:rsidRPr="00561078">
              <w:rPr>
                <w:bCs/>
                <w:szCs w:val="22"/>
              </w:rPr>
              <w:t xml:space="preserve"> | Period 3 - 5</w:t>
            </w:r>
          </w:p>
        </w:tc>
        <w:tc>
          <w:tcPr>
            <w:tcW w:w="0" w:type="auto"/>
          </w:tcPr>
          <w:p w14:paraId="129E8FE1" w14:textId="21429632" w:rsidR="00CB260F" w:rsidRPr="00561078" w:rsidRDefault="00CB260F" w:rsidP="00CB260F">
            <w:pPr>
              <w:jc w:val="center"/>
              <w:rPr>
                <w:bCs/>
                <w:szCs w:val="22"/>
              </w:rPr>
            </w:pPr>
            <w:r w:rsidRPr="00561078">
              <w:rPr>
                <w:bCs/>
                <w:szCs w:val="22"/>
              </w:rPr>
              <w:t>9:35 AM - 12:35 PM</w:t>
            </w:r>
          </w:p>
        </w:tc>
        <w:tc>
          <w:tcPr>
            <w:tcW w:w="0" w:type="auto"/>
          </w:tcPr>
          <w:p w14:paraId="14C41CB1" w14:textId="34D16BEC" w:rsidR="00CB260F" w:rsidRPr="00561078" w:rsidRDefault="00CB260F" w:rsidP="00CB260F">
            <w:pPr>
              <w:jc w:val="center"/>
              <w:rPr>
                <w:bCs/>
                <w:szCs w:val="22"/>
              </w:rPr>
            </w:pPr>
            <w:r w:rsidRPr="00561078">
              <w:rPr>
                <w:bCs/>
                <w:szCs w:val="22"/>
              </w:rPr>
              <w:t>NSC 407</w:t>
            </w:r>
          </w:p>
        </w:tc>
      </w:tr>
      <w:tr w:rsidR="00F655DA" w:rsidRPr="00561078" w14:paraId="0F7D8F72" w14:textId="77777777" w:rsidTr="00EC6BB4">
        <w:trPr>
          <w:jc w:val="center"/>
        </w:trPr>
        <w:tc>
          <w:tcPr>
            <w:tcW w:w="0" w:type="auto"/>
          </w:tcPr>
          <w:p w14:paraId="6FAEC164" w14:textId="48E1987B" w:rsidR="00CB260F" w:rsidRPr="00561078" w:rsidRDefault="00E66DD5" w:rsidP="00CB260F">
            <w:pPr>
              <w:jc w:val="center"/>
              <w:rPr>
                <w:bCs/>
                <w:szCs w:val="22"/>
              </w:rPr>
            </w:pPr>
            <w:r>
              <w:rPr>
                <w:bCs/>
                <w:szCs w:val="22"/>
              </w:rPr>
              <w:t>11315</w:t>
            </w:r>
          </w:p>
        </w:tc>
        <w:tc>
          <w:tcPr>
            <w:tcW w:w="0" w:type="auto"/>
          </w:tcPr>
          <w:p w14:paraId="1E3E036E" w14:textId="57742C92" w:rsidR="00CB260F" w:rsidRPr="00561078" w:rsidRDefault="00CB260F" w:rsidP="00CB260F">
            <w:pPr>
              <w:jc w:val="center"/>
              <w:rPr>
                <w:bCs/>
                <w:szCs w:val="22"/>
              </w:rPr>
            </w:pPr>
            <w:r w:rsidRPr="00561078">
              <w:rPr>
                <w:bCs/>
                <w:szCs w:val="22"/>
              </w:rPr>
              <w:t>R | Period 3 – 5</w:t>
            </w:r>
          </w:p>
        </w:tc>
        <w:tc>
          <w:tcPr>
            <w:tcW w:w="0" w:type="auto"/>
          </w:tcPr>
          <w:p w14:paraId="3DFC349E" w14:textId="22E91FAE" w:rsidR="00CB260F" w:rsidRPr="00561078" w:rsidRDefault="00CB260F" w:rsidP="00CB260F">
            <w:pPr>
              <w:jc w:val="center"/>
              <w:rPr>
                <w:bCs/>
                <w:szCs w:val="22"/>
              </w:rPr>
            </w:pPr>
            <w:r w:rsidRPr="00561078">
              <w:rPr>
                <w:bCs/>
                <w:szCs w:val="22"/>
              </w:rPr>
              <w:t>9:35 AM - 12:35 PM</w:t>
            </w:r>
          </w:p>
        </w:tc>
        <w:tc>
          <w:tcPr>
            <w:tcW w:w="0" w:type="auto"/>
          </w:tcPr>
          <w:p w14:paraId="4C164E3B" w14:textId="61260CD5" w:rsidR="00CB260F" w:rsidRPr="00561078" w:rsidRDefault="00CB260F" w:rsidP="00CB260F">
            <w:pPr>
              <w:jc w:val="center"/>
              <w:rPr>
                <w:bCs/>
                <w:szCs w:val="22"/>
              </w:rPr>
            </w:pPr>
            <w:r w:rsidRPr="00561078">
              <w:rPr>
                <w:bCs/>
                <w:szCs w:val="22"/>
              </w:rPr>
              <w:t>NSC 407</w:t>
            </w:r>
          </w:p>
        </w:tc>
      </w:tr>
    </w:tbl>
    <w:p w14:paraId="0F58D709" w14:textId="5E3E239F" w:rsidR="0090223A" w:rsidRDefault="0090223A" w:rsidP="00F55C06">
      <w:pPr>
        <w:jc w:val="center"/>
        <w:rPr>
          <w:b/>
          <w:sz w:val="24"/>
        </w:rPr>
      </w:pPr>
    </w:p>
    <w:p w14:paraId="737DCAA5" w14:textId="77777777" w:rsidR="00F55C06" w:rsidRPr="000D2666" w:rsidRDefault="00F55C06" w:rsidP="00F55C06">
      <w:pPr>
        <w:rPr>
          <w:sz w:val="24"/>
          <w:u w:val="single"/>
        </w:rPr>
      </w:pPr>
    </w:p>
    <w:p w14:paraId="3BD40EF5" w14:textId="77777777" w:rsidR="00F55C06" w:rsidRPr="000D2666" w:rsidRDefault="00F55C06" w:rsidP="00F55C06">
      <w:pPr>
        <w:rPr>
          <w:b/>
          <w:i/>
          <w:sz w:val="24"/>
        </w:rPr>
      </w:pPr>
      <w:r w:rsidRPr="000D2666">
        <w:rPr>
          <w:b/>
          <w:i/>
          <w:sz w:val="24"/>
        </w:rPr>
        <w:t>Instructor:</w:t>
      </w:r>
    </w:p>
    <w:p w14:paraId="706EEAA3" w14:textId="77777777" w:rsidR="0057331C" w:rsidRPr="0087219B" w:rsidRDefault="00F55C06" w:rsidP="00F55C06">
      <w:pPr>
        <w:rPr>
          <w:sz w:val="24"/>
        </w:rPr>
      </w:pPr>
      <w:r w:rsidRPr="0087219B">
        <w:rPr>
          <w:sz w:val="24"/>
        </w:rPr>
        <w:t xml:space="preserve">Dr. May Mansy | </w:t>
      </w:r>
      <w:hyperlink r:id="rId8" w:history="1">
        <w:r w:rsidRPr="0087219B">
          <w:rPr>
            <w:rStyle w:val="Hyperlink"/>
            <w:sz w:val="24"/>
          </w:rPr>
          <w:t>mmansy@bme.ufl.edu</w:t>
        </w:r>
      </w:hyperlink>
      <w:r w:rsidRPr="0087219B">
        <w:rPr>
          <w:sz w:val="24"/>
        </w:rPr>
        <w:t xml:space="preserve"> |352-273-5305 | BMS-JG289</w:t>
      </w:r>
      <w:r w:rsidR="00EC6BB4" w:rsidRPr="0087219B">
        <w:rPr>
          <w:sz w:val="24"/>
        </w:rPr>
        <w:t xml:space="preserve"> | </w:t>
      </w:r>
      <w:r w:rsidR="00EC6BB4" w:rsidRPr="0087219B">
        <w:rPr>
          <w:noProof/>
          <w:sz w:val="24"/>
        </w:rPr>
        <w:drawing>
          <wp:inline distT="0" distB="0" distL="0" distR="0" wp14:anchorId="215A3B02" wp14:editId="574B6F1C">
            <wp:extent cx="133350" cy="133350"/>
            <wp:effectExtent l="0" t="0" r="0"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0" descr="A close up of a logo&#10;&#10;Description generated with very high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C6BB4" w:rsidRPr="0087219B">
        <w:rPr>
          <w:sz w:val="24"/>
        </w:rPr>
        <w:t xml:space="preserve"> </w:t>
      </w:r>
      <w:proofErr w:type="spellStart"/>
      <w:r w:rsidR="00EC6BB4" w:rsidRPr="0087219B">
        <w:rPr>
          <w:sz w:val="24"/>
        </w:rPr>
        <w:t>mmansy</w:t>
      </w:r>
      <w:proofErr w:type="spellEnd"/>
      <w:r w:rsidR="00EC6BB4" w:rsidRPr="0087219B">
        <w:rPr>
          <w:sz w:val="24"/>
        </w:rPr>
        <w:t xml:space="preserve"> </w:t>
      </w:r>
    </w:p>
    <w:bookmarkStart w:id="0" w:name="_Hlk173407549"/>
    <w:p w14:paraId="6E579C97" w14:textId="1992344A" w:rsidR="007447A0" w:rsidRPr="0087219B" w:rsidRDefault="0087219B" w:rsidP="007447A0">
      <w:pPr>
        <w:rPr>
          <w:rFonts w:eastAsiaTheme="minorEastAsia"/>
          <w:noProof/>
          <w:kern w:val="2"/>
          <w:sz w:val="20"/>
          <w:szCs w:val="20"/>
        </w:rPr>
      </w:pPr>
      <w:r w:rsidRPr="0087219B">
        <w:rPr>
          <w:rFonts w:cs="Calibri"/>
          <w:color w:val="0000FF"/>
          <w:sz w:val="20"/>
          <w:szCs w:val="20"/>
          <w:bdr w:val="none" w:sz="0" w:space="0" w:color="auto" w:frame="1"/>
          <w:shd w:val="clear" w:color="auto" w:fill="FFFFFF"/>
        </w:rPr>
        <w:fldChar w:fldCharType="begin"/>
      </w:r>
      <w:r w:rsidRPr="0087219B">
        <w:rPr>
          <w:rFonts w:cs="Calibri"/>
          <w:color w:val="0000FF"/>
          <w:sz w:val="20"/>
          <w:szCs w:val="20"/>
          <w:bdr w:val="none" w:sz="0" w:space="0" w:color="auto" w:frame="1"/>
          <w:shd w:val="clear" w:color="auto" w:fill="FFFFFF"/>
        </w:rPr>
        <w:instrText>HYPERLINK "https://outlook.office.com/bookwithme/user/55b4f1da549649148d5d1941e1c9dd7f@bme.ufl.edu?anonymous&amp;ep=plink" \o "https://outlook.office.com/bookwithme/user/55b4f1da549649148d5d1941e1c9dd7f@bme.ufl.edu?anonymous&amp;ep=plink"</w:instrText>
      </w:r>
      <w:r w:rsidRPr="0087219B">
        <w:rPr>
          <w:rFonts w:cs="Calibri"/>
          <w:color w:val="0000FF"/>
          <w:sz w:val="20"/>
          <w:szCs w:val="20"/>
          <w:bdr w:val="none" w:sz="0" w:space="0" w:color="auto" w:frame="1"/>
          <w:shd w:val="clear" w:color="auto" w:fill="FFFFFF"/>
        </w:rPr>
      </w:r>
      <w:r w:rsidRPr="0087219B">
        <w:rPr>
          <w:rFonts w:cs="Calibri"/>
          <w:color w:val="0000FF"/>
          <w:sz w:val="20"/>
          <w:szCs w:val="20"/>
          <w:bdr w:val="none" w:sz="0" w:space="0" w:color="auto" w:frame="1"/>
          <w:shd w:val="clear" w:color="auto" w:fill="FFFFFF"/>
        </w:rPr>
        <w:fldChar w:fldCharType="separate"/>
      </w:r>
      <w:r w:rsidRPr="0087219B">
        <w:rPr>
          <w:rStyle w:val="Hyperlink"/>
          <w:rFonts w:cs="Calibri"/>
          <w:sz w:val="20"/>
          <w:szCs w:val="20"/>
          <w:bdr w:val="none" w:sz="0" w:space="0" w:color="auto" w:frame="1"/>
          <w:shd w:val="clear" w:color="auto" w:fill="FFFFFF"/>
        </w:rPr>
        <w:t>Boo</w:t>
      </w:r>
      <w:r w:rsidRPr="0087219B">
        <w:rPr>
          <w:rStyle w:val="Hyperlink"/>
          <w:rFonts w:cs="Calibri"/>
          <w:sz w:val="20"/>
          <w:szCs w:val="20"/>
          <w:bdr w:val="none" w:sz="0" w:space="0" w:color="auto" w:frame="1"/>
          <w:shd w:val="clear" w:color="auto" w:fill="FFFFFF"/>
        </w:rPr>
        <w:t>k</w:t>
      </w:r>
      <w:r w:rsidRPr="0087219B">
        <w:rPr>
          <w:rStyle w:val="Hyperlink"/>
          <w:rFonts w:cs="Calibri"/>
          <w:sz w:val="20"/>
          <w:szCs w:val="20"/>
          <w:bdr w:val="none" w:sz="0" w:space="0" w:color="auto" w:frame="1"/>
          <w:shd w:val="clear" w:color="auto" w:fill="FFFFFF"/>
        </w:rPr>
        <w:t xml:space="preserve"> a Meeting with Me</w:t>
      </w:r>
      <w:r w:rsidRPr="0087219B">
        <w:rPr>
          <w:rFonts w:cs="Calibri"/>
          <w:color w:val="0000FF"/>
          <w:sz w:val="20"/>
          <w:szCs w:val="20"/>
          <w:bdr w:val="none" w:sz="0" w:space="0" w:color="auto" w:frame="1"/>
          <w:shd w:val="clear" w:color="auto" w:fill="FFFFFF"/>
        </w:rPr>
        <w:fldChar w:fldCharType="end"/>
      </w:r>
      <w:hyperlink r:id="rId11" w:tooltip="https://outlook.office.com/bookwithme/user/55b4f1da549649148d5d1941e1c9dd7f@bme.ufl.edu?anonymous&amp;ep=plink" w:history="1">
        <w:r w:rsidRPr="0087219B">
          <w:rPr>
            <w:rStyle w:val="Hyperlink"/>
            <w:rFonts w:cs="Calibri"/>
            <w:sz w:val="20"/>
            <w:szCs w:val="20"/>
            <w:u w:val="none"/>
            <w:bdr w:val="none" w:sz="0" w:space="0" w:color="auto" w:frame="1"/>
            <w:shd w:val="clear" w:color="auto" w:fill="FFFFFF"/>
          </w:rPr>
          <w:t> </w:t>
        </w:r>
      </w:hyperlink>
      <w:r w:rsidRPr="0087219B">
        <w:rPr>
          <w:sz w:val="20"/>
          <w:szCs w:val="20"/>
        </w:rPr>
        <w:t xml:space="preserve"> | </w:t>
      </w:r>
      <w:hyperlink r:id="rId12" w:history="1">
        <w:r w:rsidR="007447A0" w:rsidRPr="0087219B">
          <w:rPr>
            <w:rStyle w:val="Hyperlink"/>
            <w:rFonts w:eastAsiaTheme="minorEastAsia"/>
            <w:noProof/>
            <w:kern w:val="2"/>
            <w:sz w:val="20"/>
            <w:szCs w:val="20"/>
          </w:rPr>
          <w:t>Request A Letter of Recommendation</w:t>
        </w:r>
      </w:hyperlink>
    </w:p>
    <w:bookmarkEnd w:id="0"/>
    <w:p w14:paraId="2BA95A57" w14:textId="77777777" w:rsidR="00955689" w:rsidRPr="0087219B" w:rsidRDefault="00955689">
      <w:pPr>
        <w:rPr>
          <w:sz w:val="24"/>
        </w:rPr>
      </w:pPr>
    </w:p>
    <w:p w14:paraId="3C17385C" w14:textId="6D718447" w:rsidR="00D75256" w:rsidRDefault="00ED7A07" w:rsidP="005B1CED">
      <w:pPr>
        <w:rPr>
          <w:b/>
          <w:i/>
          <w:sz w:val="24"/>
        </w:rPr>
      </w:pPr>
      <w:r w:rsidRPr="000D2666">
        <w:rPr>
          <w:b/>
          <w:i/>
          <w:sz w:val="24"/>
        </w:rPr>
        <w:t xml:space="preserve">Supervised Teaching Student </w:t>
      </w:r>
      <w:r>
        <w:rPr>
          <w:b/>
          <w:i/>
          <w:sz w:val="24"/>
        </w:rPr>
        <w:t xml:space="preserve">/ </w:t>
      </w:r>
      <w:r w:rsidR="005B1CED" w:rsidRPr="000D2666">
        <w:rPr>
          <w:b/>
          <w:i/>
          <w:sz w:val="24"/>
        </w:rPr>
        <w:t>Teaching Assistant</w:t>
      </w:r>
    </w:p>
    <w:p w14:paraId="7EE2D50A" w14:textId="6A22FC91" w:rsidR="00D75256" w:rsidRPr="00ED7A07" w:rsidRDefault="00F30E0C" w:rsidP="005B1CED">
      <w:pPr>
        <w:rPr>
          <w:bCs/>
          <w:iCs/>
          <w:sz w:val="24"/>
        </w:rPr>
      </w:pPr>
      <w:r>
        <w:rPr>
          <w:bCs/>
          <w:iCs/>
          <w:sz w:val="24"/>
        </w:rPr>
        <w:t>Joseph Cox</w:t>
      </w:r>
      <w:r w:rsidR="00D75256" w:rsidRPr="00ED7A07">
        <w:rPr>
          <w:bCs/>
          <w:iCs/>
          <w:sz w:val="24"/>
        </w:rPr>
        <w:t xml:space="preserve"> </w:t>
      </w:r>
      <w:hyperlink r:id="rId13" w:history="1">
        <w:r w:rsidRPr="00F93AC3">
          <w:rPr>
            <w:rStyle w:val="Hyperlink"/>
            <w:bCs/>
            <w:iCs/>
            <w:sz w:val="24"/>
          </w:rPr>
          <w:t>|cox.j@ufl.edu</w:t>
        </w:r>
      </w:hyperlink>
      <w:r>
        <w:rPr>
          <w:bCs/>
          <w:iCs/>
          <w:sz w:val="24"/>
        </w:rPr>
        <w:t xml:space="preserve"> </w:t>
      </w:r>
      <w:r w:rsidRPr="00ED7A07">
        <w:rPr>
          <w:bCs/>
          <w:iCs/>
          <w:sz w:val="24"/>
        </w:rPr>
        <w:t xml:space="preserve"> </w:t>
      </w:r>
    </w:p>
    <w:p w14:paraId="4D3B473C" w14:textId="4CCF07E4" w:rsidR="00ED7A07" w:rsidRDefault="00F30E0C" w:rsidP="005B1CED">
      <w:pPr>
        <w:rPr>
          <w:bCs/>
          <w:iCs/>
          <w:sz w:val="24"/>
        </w:rPr>
      </w:pPr>
      <w:r>
        <w:rPr>
          <w:bCs/>
          <w:iCs/>
          <w:sz w:val="24"/>
        </w:rPr>
        <w:t>Miguel Contreras</w:t>
      </w:r>
      <w:r w:rsidR="00ED7A07" w:rsidRPr="00ED7A07">
        <w:rPr>
          <w:bCs/>
          <w:iCs/>
          <w:sz w:val="24"/>
        </w:rPr>
        <w:t xml:space="preserve"> </w:t>
      </w:r>
      <w:r w:rsidR="00ED7A07">
        <w:rPr>
          <w:bCs/>
          <w:iCs/>
          <w:sz w:val="24"/>
        </w:rPr>
        <w:t xml:space="preserve">| </w:t>
      </w:r>
      <w:hyperlink r:id="rId14" w:history="1">
        <w:r w:rsidRPr="00F93AC3">
          <w:rPr>
            <w:rStyle w:val="Hyperlink"/>
          </w:rPr>
          <w:t>contreras.miguel@ufl.edu</w:t>
        </w:r>
      </w:hyperlink>
      <w:r>
        <w:t xml:space="preserve"> </w:t>
      </w:r>
    </w:p>
    <w:p w14:paraId="519EDD78" w14:textId="5ADDFDE7" w:rsidR="00ED7A07" w:rsidRPr="00F30E0C" w:rsidRDefault="00F30E0C" w:rsidP="00ED7A07">
      <w:pPr>
        <w:rPr>
          <w:bCs/>
          <w:iCs/>
          <w:sz w:val="24"/>
          <w:lang w:val="de-DE"/>
        </w:rPr>
      </w:pPr>
      <w:r w:rsidRPr="00F30E0C">
        <w:rPr>
          <w:bCs/>
          <w:iCs/>
          <w:sz w:val="24"/>
          <w:lang w:val="de-DE"/>
        </w:rPr>
        <w:t>Lu Che</w:t>
      </w:r>
      <w:r>
        <w:rPr>
          <w:bCs/>
          <w:iCs/>
          <w:sz w:val="24"/>
          <w:lang w:val="de-DE"/>
        </w:rPr>
        <w:t>n</w:t>
      </w:r>
      <w:r w:rsidR="00ED7A07" w:rsidRPr="00F30E0C">
        <w:rPr>
          <w:bCs/>
          <w:iCs/>
          <w:sz w:val="24"/>
          <w:lang w:val="de-DE"/>
        </w:rPr>
        <w:t xml:space="preserve"> | </w:t>
      </w:r>
      <w:r>
        <w:rPr>
          <w:bCs/>
          <w:iCs/>
          <w:sz w:val="24"/>
          <w:lang w:val="de-DE"/>
        </w:rPr>
        <w:fldChar w:fldCharType="begin"/>
      </w:r>
      <w:r>
        <w:rPr>
          <w:bCs/>
          <w:iCs/>
          <w:sz w:val="24"/>
          <w:lang w:val="de-DE"/>
        </w:rPr>
        <w:instrText>HYPERLINK "mailto:</w:instrText>
      </w:r>
      <w:r w:rsidRPr="00F30E0C">
        <w:rPr>
          <w:bCs/>
          <w:iCs/>
          <w:sz w:val="24"/>
          <w:lang w:val="de-DE"/>
        </w:rPr>
        <w:instrText>clu1@ufl.edu</w:instrText>
      </w:r>
      <w:r>
        <w:rPr>
          <w:bCs/>
          <w:iCs/>
          <w:sz w:val="24"/>
          <w:lang w:val="de-DE"/>
        </w:rPr>
        <w:instrText>"</w:instrText>
      </w:r>
      <w:r>
        <w:rPr>
          <w:bCs/>
          <w:iCs/>
          <w:sz w:val="24"/>
          <w:lang w:val="de-DE"/>
        </w:rPr>
        <w:fldChar w:fldCharType="separate"/>
      </w:r>
      <w:r w:rsidRPr="00F93AC3">
        <w:rPr>
          <w:rStyle w:val="Hyperlink"/>
          <w:bCs/>
          <w:iCs/>
          <w:sz w:val="24"/>
          <w:lang w:val="de-DE"/>
        </w:rPr>
        <w:t>clu1@ufl.edu</w:t>
      </w:r>
      <w:r>
        <w:rPr>
          <w:bCs/>
          <w:iCs/>
          <w:sz w:val="24"/>
          <w:lang w:val="de-DE"/>
        </w:rPr>
        <w:fldChar w:fldCharType="end"/>
      </w:r>
      <w:r w:rsidR="00ED7A07" w:rsidRPr="00F30E0C">
        <w:rPr>
          <w:bCs/>
          <w:iCs/>
          <w:sz w:val="24"/>
          <w:lang w:val="de-DE"/>
        </w:rPr>
        <w:t xml:space="preserve"> </w:t>
      </w:r>
    </w:p>
    <w:p w14:paraId="4D995A0D" w14:textId="77777777" w:rsidR="00ED7A07" w:rsidRPr="00F30E0C" w:rsidRDefault="00ED7A07" w:rsidP="00ED7A07">
      <w:pPr>
        <w:rPr>
          <w:bCs/>
          <w:iCs/>
          <w:sz w:val="24"/>
          <w:lang w:val="de-DE"/>
        </w:rPr>
      </w:pPr>
    </w:p>
    <w:p w14:paraId="0B070F86" w14:textId="0F209006" w:rsidR="005B1CED" w:rsidRPr="00ED7A07" w:rsidRDefault="006E51F3" w:rsidP="00ED7A07">
      <w:pPr>
        <w:rPr>
          <w:bCs/>
          <w:iCs/>
          <w:sz w:val="24"/>
        </w:rPr>
      </w:pPr>
      <w:r>
        <w:rPr>
          <w:b/>
          <w:i/>
          <w:sz w:val="24"/>
        </w:rPr>
        <w:t>Learning Assistant</w:t>
      </w:r>
      <w:r w:rsidR="005B1CED" w:rsidRPr="000D2666">
        <w:rPr>
          <w:b/>
          <w:i/>
          <w:sz w:val="24"/>
        </w:rPr>
        <w:t>:</w:t>
      </w:r>
    </w:p>
    <w:p w14:paraId="28EB33F7" w14:textId="15D533CF" w:rsidR="005B1CED" w:rsidRDefault="00ED7A07" w:rsidP="005B1CED">
      <w:pPr>
        <w:rPr>
          <w:sz w:val="24"/>
        </w:rPr>
      </w:pPr>
      <w:r>
        <w:rPr>
          <w:sz w:val="24"/>
        </w:rPr>
        <w:t>TBD</w:t>
      </w:r>
    </w:p>
    <w:p w14:paraId="5719DEC5" w14:textId="77777777" w:rsidR="00FD76C5" w:rsidRPr="000D2666" w:rsidRDefault="00FD76C5" w:rsidP="005B1CED">
      <w:pPr>
        <w:rPr>
          <w:sz w:val="24"/>
        </w:rPr>
      </w:pPr>
    </w:p>
    <w:p w14:paraId="7A10310C" w14:textId="77777777" w:rsidR="004547C4" w:rsidRPr="000D2666" w:rsidRDefault="004547C4" w:rsidP="00E676E0">
      <w:pPr>
        <w:jc w:val="both"/>
        <w:rPr>
          <w:b/>
          <w:i/>
          <w:sz w:val="24"/>
        </w:rPr>
      </w:pPr>
      <w:r w:rsidRPr="000D2666">
        <w:rPr>
          <w:b/>
          <w:i/>
          <w:sz w:val="24"/>
        </w:rPr>
        <w:t>Course Description</w:t>
      </w:r>
    </w:p>
    <w:p w14:paraId="2AE8E68A" w14:textId="5E2E287E" w:rsidR="00636115" w:rsidRPr="000D2666" w:rsidRDefault="00FB6CD2" w:rsidP="00636115">
      <w:pPr>
        <w:rPr>
          <w:sz w:val="24"/>
        </w:rPr>
      </w:pPr>
      <w:r w:rsidRPr="000D2666">
        <w:rPr>
          <w:sz w:val="24"/>
        </w:rPr>
        <w:t xml:space="preserve">1 </w:t>
      </w:r>
      <w:r w:rsidR="00F55C06" w:rsidRPr="000D2666">
        <w:rPr>
          <w:sz w:val="24"/>
        </w:rPr>
        <w:t>c</w:t>
      </w:r>
      <w:r w:rsidRPr="000D2666">
        <w:rPr>
          <w:sz w:val="24"/>
        </w:rPr>
        <w:t>redit</w:t>
      </w:r>
      <w:r w:rsidR="00F55C06" w:rsidRPr="000D2666">
        <w:rPr>
          <w:sz w:val="24"/>
        </w:rPr>
        <w:t xml:space="preserve"> lab course</w:t>
      </w:r>
      <w:r w:rsidRPr="000D2666">
        <w:rPr>
          <w:sz w:val="24"/>
        </w:rPr>
        <w:t xml:space="preserve"> – </w:t>
      </w:r>
      <w:r w:rsidR="00636115" w:rsidRPr="000D2666">
        <w:rPr>
          <w:sz w:val="24"/>
        </w:rPr>
        <w:t>Th</w:t>
      </w:r>
      <w:r w:rsidR="0087219B">
        <w:rPr>
          <w:sz w:val="24"/>
        </w:rPr>
        <w:t>e</w:t>
      </w:r>
      <w:r w:rsidR="00636115" w:rsidRPr="000D2666">
        <w:rPr>
          <w:sz w:val="24"/>
        </w:rPr>
        <w:t xml:space="preserve"> lab</w:t>
      </w:r>
      <w:r w:rsidR="00636115">
        <w:rPr>
          <w:sz w:val="24"/>
        </w:rPr>
        <w:t>oratory</w:t>
      </w:r>
      <w:r w:rsidR="00636115" w:rsidRPr="000D2666">
        <w:rPr>
          <w:sz w:val="24"/>
        </w:rPr>
        <w:t xml:space="preserve"> will introduce the student to the basic building blocks of biomedical instrumentation </w:t>
      </w:r>
      <w:r w:rsidR="00636115">
        <w:rPr>
          <w:sz w:val="24"/>
        </w:rPr>
        <w:t xml:space="preserve">using simplified </w:t>
      </w:r>
      <w:r w:rsidR="00636115" w:rsidRPr="00AD0B20">
        <w:rPr>
          <w:sz w:val="24"/>
        </w:rPr>
        <w:t>electric and electronic circuits</w:t>
      </w:r>
      <w:r w:rsidR="00636115">
        <w:rPr>
          <w:sz w:val="24"/>
        </w:rPr>
        <w:t xml:space="preserve"> that allow the </w:t>
      </w:r>
      <w:r w:rsidR="00636115" w:rsidRPr="000D2666">
        <w:rPr>
          <w:sz w:val="24"/>
        </w:rPr>
        <w:t xml:space="preserve">acquisition, </w:t>
      </w:r>
      <w:r w:rsidR="00636115">
        <w:rPr>
          <w:sz w:val="24"/>
        </w:rPr>
        <w:t>measurement,</w:t>
      </w:r>
      <w:r w:rsidR="00636115" w:rsidRPr="000D2666">
        <w:rPr>
          <w:sz w:val="24"/>
        </w:rPr>
        <w:t xml:space="preserve"> and </w:t>
      </w:r>
      <w:r w:rsidR="00636115">
        <w:rPr>
          <w:sz w:val="24"/>
        </w:rPr>
        <w:t>conditioning</w:t>
      </w:r>
      <w:r w:rsidR="00636115" w:rsidRPr="000D2666">
        <w:rPr>
          <w:sz w:val="24"/>
        </w:rPr>
        <w:t xml:space="preserve"> of physiological signals. Students will gain a f</w:t>
      </w:r>
      <w:r w:rsidR="00636115">
        <w:rPr>
          <w:sz w:val="24"/>
        </w:rPr>
        <w:t>oundational</w:t>
      </w:r>
      <w:r w:rsidR="00636115" w:rsidRPr="000D2666">
        <w:rPr>
          <w:sz w:val="24"/>
        </w:rPr>
        <w:t xml:space="preserve"> understanding of amplifiers and the instrumental role they play in biomedical devices by</w:t>
      </w:r>
      <w:r w:rsidR="00636115">
        <w:rPr>
          <w:sz w:val="24"/>
        </w:rPr>
        <w:t xml:space="preserve"> designing, </w:t>
      </w:r>
      <w:r w:rsidR="0087219B">
        <w:rPr>
          <w:sz w:val="24"/>
        </w:rPr>
        <w:t xml:space="preserve">building, </w:t>
      </w:r>
      <w:r w:rsidR="00636115">
        <w:rPr>
          <w:sz w:val="24"/>
        </w:rPr>
        <w:t xml:space="preserve">and characterizing different circuit configurations on a breadboard and in </w:t>
      </w:r>
      <w:r w:rsidR="0087219B">
        <w:rPr>
          <w:sz w:val="24"/>
        </w:rPr>
        <w:t>the</w:t>
      </w:r>
      <w:r w:rsidR="00636115">
        <w:rPr>
          <w:sz w:val="24"/>
        </w:rPr>
        <w:t xml:space="preserve"> circuit simulation platform </w:t>
      </w:r>
      <w:proofErr w:type="spellStart"/>
      <w:r w:rsidR="00636115">
        <w:rPr>
          <w:sz w:val="24"/>
        </w:rPr>
        <w:t>KiCad</w:t>
      </w:r>
      <w:proofErr w:type="spellEnd"/>
      <w:r w:rsidR="00636115" w:rsidRPr="000D2666">
        <w:rPr>
          <w:sz w:val="24"/>
        </w:rPr>
        <w:t xml:space="preserve">. Students will explore </w:t>
      </w:r>
      <w:r w:rsidR="00636115">
        <w:rPr>
          <w:sz w:val="24"/>
        </w:rPr>
        <w:t xml:space="preserve">the </w:t>
      </w:r>
      <w:r w:rsidR="00636115" w:rsidRPr="000D2666">
        <w:rPr>
          <w:sz w:val="24"/>
        </w:rPr>
        <w:t xml:space="preserve">basic principles of </w:t>
      </w:r>
      <w:r w:rsidR="00636115">
        <w:rPr>
          <w:sz w:val="24"/>
        </w:rPr>
        <w:t xml:space="preserve">sensors and transducers </w:t>
      </w:r>
      <w:r w:rsidR="0087219B">
        <w:rPr>
          <w:sz w:val="24"/>
        </w:rPr>
        <w:t>while constructing</w:t>
      </w:r>
      <w:r w:rsidR="00636115">
        <w:rPr>
          <w:sz w:val="24"/>
        </w:rPr>
        <w:t xml:space="preserve"> </w:t>
      </w:r>
      <w:proofErr w:type="gramStart"/>
      <w:r w:rsidR="0087219B">
        <w:rPr>
          <w:sz w:val="24"/>
        </w:rPr>
        <w:t>clinically</w:t>
      </w:r>
      <w:r w:rsidR="00636115">
        <w:rPr>
          <w:sz w:val="24"/>
        </w:rPr>
        <w:t>-relevant</w:t>
      </w:r>
      <w:proofErr w:type="gramEnd"/>
      <w:r w:rsidR="00636115">
        <w:rPr>
          <w:sz w:val="24"/>
        </w:rPr>
        <w:t xml:space="preserve"> temperature and strain measurement</w:t>
      </w:r>
      <w:r w:rsidR="0087219B">
        <w:rPr>
          <w:sz w:val="24"/>
        </w:rPr>
        <w:t xml:space="preserve"> circuits</w:t>
      </w:r>
      <w:r w:rsidR="00636115">
        <w:rPr>
          <w:sz w:val="24"/>
        </w:rPr>
        <w:t>. They will also lea</w:t>
      </w:r>
      <w:r w:rsidR="00636115" w:rsidRPr="000D2666">
        <w:rPr>
          <w:sz w:val="24"/>
        </w:rPr>
        <w:t>rn about the</w:t>
      </w:r>
      <w:r w:rsidR="00636115">
        <w:rPr>
          <w:sz w:val="24"/>
        </w:rPr>
        <w:t xml:space="preserve"> </w:t>
      </w:r>
      <w:r w:rsidR="00636115" w:rsidRPr="000D2666">
        <w:rPr>
          <w:sz w:val="24"/>
        </w:rPr>
        <w:t xml:space="preserve">limitations and </w:t>
      </w:r>
      <w:r w:rsidR="00636115">
        <w:rPr>
          <w:sz w:val="24"/>
        </w:rPr>
        <w:t>safety</w:t>
      </w:r>
      <w:r w:rsidR="00636115" w:rsidRPr="000D2666">
        <w:rPr>
          <w:sz w:val="24"/>
        </w:rPr>
        <w:t xml:space="preserve"> considerations </w:t>
      </w:r>
      <w:r w:rsidR="00636115">
        <w:rPr>
          <w:sz w:val="24"/>
        </w:rPr>
        <w:t>pertinent to</w:t>
      </w:r>
      <w:r w:rsidR="00636115" w:rsidRPr="000D2666">
        <w:rPr>
          <w:sz w:val="24"/>
        </w:rPr>
        <w:t xml:space="preserve"> medical devices.</w:t>
      </w:r>
      <w:r w:rsidR="00636115">
        <w:rPr>
          <w:sz w:val="24"/>
        </w:rPr>
        <w:t xml:space="preserve"> Toward the end of th</w:t>
      </w:r>
      <w:r w:rsidR="0087219B">
        <w:rPr>
          <w:sz w:val="24"/>
        </w:rPr>
        <w:t>e</w:t>
      </w:r>
      <w:r w:rsidR="00636115">
        <w:rPr>
          <w:sz w:val="24"/>
        </w:rPr>
        <w:t xml:space="preserve"> lab, students will be able to build a complete, mixed-signal EKG acquisition system and design a simple PCB. </w:t>
      </w:r>
      <w:r w:rsidR="00636115" w:rsidRPr="00AD0B20">
        <w:rPr>
          <w:sz w:val="24"/>
        </w:rPr>
        <w:t xml:space="preserve">This laboratory course </w:t>
      </w:r>
      <w:r w:rsidR="00636115">
        <w:rPr>
          <w:sz w:val="24"/>
        </w:rPr>
        <w:t>complements</w:t>
      </w:r>
      <w:r w:rsidR="00636115" w:rsidRPr="00AD0B20">
        <w:rPr>
          <w:sz w:val="24"/>
        </w:rPr>
        <w:t xml:space="preserve"> BME 4503 Biomedical Instrumentation (lecture) and provides hands-on experience of </w:t>
      </w:r>
      <w:r w:rsidR="00636115">
        <w:rPr>
          <w:sz w:val="24"/>
        </w:rPr>
        <w:t xml:space="preserve">the </w:t>
      </w:r>
      <w:r w:rsidR="00636115" w:rsidRPr="00AD0B20">
        <w:rPr>
          <w:sz w:val="24"/>
        </w:rPr>
        <w:t xml:space="preserve">topics discussed in the lecture via circuit construction, circuit simulation, and </w:t>
      </w:r>
      <w:r w:rsidR="0087219B">
        <w:rPr>
          <w:sz w:val="24"/>
        </w:rPr>
        <w:t>foundational</w:t>
      </w:r>
      <w:r w:rsidR="00636115" w:rsidRPr="00AD0B20">
        <w:rPr>
          <w:sz w:val="24"/>
        </w:rPr>
        <w:t xml:space="preserve"> PCB design.</w:t>
      </w:r>
    </w:p>
    <w:p w14:paraId="62622440" w14:textId="43E114FF" w:rsidR="00FB6CD2" w:rsidRPr="000D2666" w:rsidRDefault="00FB6CD2" w:rsidP="00E676E0">
      <w:pPr>
        <w:spacing w:after="120"/>
        <w:jc w:val="both"/>
        <w:rPr>
          <w:sz w:val="24"/>
        </w:rPr>
      </w:pPr>
    </w:p>
    <w:tbl>
      <w:tblPr>
        <w:tblStyle w:val="TableGrid"/>
        <w:tblW w:w="1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283"/>
      </w:tblGrid>
      <w:tr w:rsidR="000D2666" w14:paraId="70A2C83D" w14:textId="77777777" w:rsidTr="0057331C">
        <w:tc>
          <w:tcPr>
            <w:tcW w:w="5778" w:type="dxa"/>
          </w:tcPr>
          <w:p w14:paraId="77182907" w14:textId="7CADA0EC" w:rsidR="000D2666" w:rsidRPr="000D2666" w:rsidRDefault="000D2666" w:rsidP="00E676E0">
            <w:pPr>
              <w:ind w:hanging="104"/>
              <w:jc w:val="both"/>
              <w:rPr>
                <w:b/>
                <w:i/>
                <w:sz w:val="24"/>
              </w:rPr>
            </w:pPr>
            <w:r w:rsidRPr="000D2666">
              <w:rPr>
                <w:b/>
                <w:i/>
                <w:sz w:val="24"/>
              </w:rPr>
              <w:t>Course Pre-</w:t>
            </w:r>
            <w:r>
              <w:rPr>
                <w:b/>
                <w:i/>
                <w:sz w:val="24"/>
              </w:rPr>
              <w:t>r</w:t>
            </w:r>
            <w:r w:rsidRPr="000D2666">
              <w:rPr>
                <w:b/>
                <w:i/>
                <w:sz w:val="24"/>
              </w:rPr>
              <w:t xml:space="preserve">equisites </w:t>
            </w:r>
          </w:p>
        </w:tc>
        <w:tc>
          <w:tcPr>
            <w:tcW w:w="5283" w:type="dxa"/>
          </w:tcPr>
          <w:p w14:paraId="74EAD964" w14:textId="109AEA27" w:rsidR="000D2666" w:rsidRPr="000D2666" w:rsidRDefault="000D2666" w:rsidP="00E676E0">
            <w:pPr>
              <w:ind w:hanging="101"/>
              <w:jc w:val="both"/>
              <w:rPr>
                <w:b/>
                <w:iCs/>
                <w:sz w:val="24"/>
              </w:rPr>
            </w:pPr>
            <w:r>
              <w:rPr>
                <w:b/>
                <w:i/>
                <w:sz w:val="24"/>
              </w:rPr>
              <w:t xml:space="preserve">Course </w:t>
            </w:r>
            <w:r w:rsidRPr="000D2666">
              <w:rPr>
                <w:b/>
                <w:i/>
                <w:sz w:val="24"/>
              </w:rPr>
              <w:t>Co</w:t>
            </w:r>
            <w:r>
              <w:rPr>
                <w:b/>
                <w:i/>
                <w:sz w:val="24"/>
              </w:rPr>
              <w:t>-</w:t>
            </w:r>
            <w:r w:rsidRPr="000D2666">
              <w:rPr>
                <w:b/>
                <w:i/>
                <w:sz w:val="24"/>
              </w:rPr>
              <w:t>requisites</w:t>
            </w:r>
            <w:r w:rsidRPr="000D2666">
              <w:rPr>
                <w:b/>
                <w:iCs/>
                <w:sz w:val="24"/>
              </w:rPr>
              <w:t xml:space="preserve">: </w:t>
            </w:r>
          </w:p>
        </w:tc>
      </w:tr>
      <w:tr w:rsidR="000D2666" w14:paraId="20CC8F16" w14:textId="77777777" w:rsidTr="0057331C">
        <w:tc>
          <w:tcPr>
            <w:tcW w:w="5778" w:type="dxa"/>
          </w:tcPr>
          <w:p w14:paraId="257803E0" w14:textId="214FD64D" w:rsidR="000D2666" w:rsidRPr="0057331C" w:rsidRDefault="0057331C" w:rsidP="0057331C">
            <w:pPr>
              <w:spacing w:after="120"/>
              <w:rPr>
                <w:bCs/>
                <w:sz w:val="24"/>
              </w:rPr>
            </w:pPr>
            <w:r w:rsidRPr="0057331C">
              <w:rPr>
                <w:bCs/>
                <w:sz w:val="24"/>
              </w:rPr>
              <w:t>MAC2313, MAP2302, PHY2049, and EEL3003</w:t>
            </w:r>
            <w:r>
              <w:rPr>
                <w:bCs/>
                <w:sz w:val="24"/>
              </w:rPr>
              <w:t xml:space="preserve"> </w:t>
            </w:r>
            <w:r w:rsidRPr="0057331C">
              <w:rPr>
                <w:bCs/>
                <w:sz w:val="24"/>
              </w:rPr>
              <w:t>or EEL3111C with min grades of C</w:t>
            </w:r>
            <w:r>
              <w:rPr>
                <w:bCs/>
                <w:sz w:val="24"/>
              </w:rPr>
              <w:t>.</w:t>
            </w:r>
            <w:r w:rsidR="00575BB2">
              <w:rPr>
                <w:bCs/>
                <w:sz w:val="24"/>
              </w:rPr>
              <w:t xml:space="preserve"> </w:t>
            </w:r>
            <w:bookmarkStart w:id="1" w:name="_Hlk111020865"/>
            <w:r w:rsidR="00575BB2" w:rsidRPr="00ED7A07">
              <w:rPr>
                <w:b/>
                <w:i/>
                <w:iCs/>
                <w:sz w:val="24"/>
                <w:u w:val="single"/>
              </w:rPr>
              <w:t xml:space="preserve">Now </w:t>
            </w:r>
            <w:r w:rsidR="005C0197" w:rsidRPr="00ED7A07">
              <w:rPr>
                <w:b/>
                <w:i/>
                <w:iCs/>
                <w:sz w:val="24"/>
                <w:u w:val="single"/>
              </w:rPr>
              <w:t>is</w:t>
            </w:r>
            <w:r w:rsidR="00575BB2" w:rsidRPr="00ED7A07">
              <w:rPr>
                <w:b/>
                <w:i/>
                <w:iCs/>
                <w:sz w:val="24"/>
                <w:u w:val="single"/>
              </w:rPr>
              <w:t xml:space="preserve"> a good time to review the material of those courses!</w:t>
            </w:r>
            <w:r w:rsidR="00575BB2">
              <w:rPr>
                <w:bCs/>
                <w:sz w:val="24"/>
              </w:rPr>
              <w:t xml:space="preserve"> </w:t>
            </w:r>
            <w:bookmarkEnd w:id="1"/>
          </w:p>
        </w:tc>
        <w:tc>
          <w:tcPr>
            <w:tcW w:w="5283" w:type="dxa"/>
          </w:tcPr>
          <w:p w14:paraId="08397F12" w14:textId="08605EBA" w:rsidR="000D2666" w:rsidRPr="000D2666" w:rsidRDefault="000D2666" w:rsidP="00E676E0">
            <w:pPr>
              <w:jc w:val="both"/>
              <w:rPr>
                <w:bCs/>
                <w:iCs/>
                <w:sz w:val="24"/>
              </w:rPr>
            </w:pPr>
            <w:r w:rsidRPr="000D2666">
              <w:rPr>
                <w:bCs/>
                <w:iCs/>
                <w:sz w:val="24"/>
              </w:rPr>
              <w:t>BME 4503</w:t>
            </w:r>
            <w:r w:rsidR="0057331C">
              <w:rPr>
                <w:bCs/>
                <w:iCs/>
                <w:sz w:val="24"/>
              </w:rPr>
              <w:t xml:space="preserve"> and BME3508</w:t>
            </w:r>
          </w:p>
        </w:tc>
      </w:tr>
    </w:tbl>
    <w:p w14:paraId="6C9A8405" w14:textId="022D1D93" w:rsidR="0087219B" w:rsidRDefault="0087219B" w:rsidP="00345DE8">
      <w:pPr>
        <w:rPr>
          <w:b/>
          <w:i/>
          <w:sz w:val="24"/>
        </w:rPr>
      </w:pPr>
    </w:p>
    <w:p w14:paraId="17D43CFD" w14:textId="77777777" w:rsidR="0087219B" w:rsidRDefault="0087219B">
      <w:pPr>
        <w:rPr>
          <w:b/>
          <w:i/>
          <w:sz w:val="24"/>
        </w:rPr>
      </w:pPr>
      <w:r>
        <w:rPr>
          <w:b/>
          <w:i/>
          <w:sz w:val="24"/>
        </w:rPr>
        <w:br w:type="page"/>
      </w:r>
    </w:p>
    <w:p w14:paraId="6A976A92" w14:textId="409343BD" w:rsidR="004547C4" w:rsidRPr="000D2666" w:rsidRDefault="004547C4" w:rsidP="00345DE8">
      <w:pPr>
        <w:rPr>
          <w:b/>
          <w:i/>
          <w:sz w:val="24"/>
        </w:rPr>
      </w:pPr>
      <w:r w:rsidRPr="000D2666">
        <w:rPr>
          <w:b/>
          <w:i/>
          <w:sz w:val="24"/>
        </w:rPr>
        <w:lastRenderedPageBreak/>
        <w:t>Course Objectives</w:t>
      </w:r>
    </w:p>
    <w:p w14:paraId="6590B08D" w14:textId="31787B91" w:rsidR="00074B46" w:rsidRDefault="00074B46" w:rsidP="00345DE8">
      <w:pPr>
        <w:pStyle w:val="ListParagraph"/>
        <w:numPr>
          <w:ilvl w:val="0"/>
          <w:numId w:val="27"/>
        </w:numPr>
        <w:rPr>
          <w:sz w:val="24"/>
          <w:szCs w:val="28"/>
        </w:rPr>
      </w:pPr>
      <w:r w:rsidRPr="00074B46">
        <w:rPr>
          <w:sz w:val="24"/>
          <w:szCs w:val="28"/>
        </w:rPr>
        <w:t>Identify</w:t>
      </w:r>
      <w:r>
        <w:rPr>
          <w:sz w:val="24"/>
          <w:szCs w:val="28"/>
        </w:rPr>
        <w:t>, d</w:t>
      </w:r>
      <w:r w:rsidR="000D2666" w:rsidRPr="00074B46">
        <w:rPr>
          <w:sz w:val="24"/>
          <w:szCs w:val="28"/>
        </w:rPr>
        <w:t>esign</w:t>
      </w:r>
      <w:r w:rsidR="00CF6ACF">
        <w:rPr>
          <w:sz w:val="24"/>
          <w:szCs w:val="28"/>
        </w:rPr>
        <w:t>,</w:t>
      </w:r>
      <w:r w:rsidR="000D2666" w:rsidRPr="00074B46">
        <w:rPr>
          <w:sz w:val="24"/>
          <w:szCs w:val="28"/>
        </w:rPr>
        <w:t xml:space="preserve"> an</w:t>
      </w:r>
      <w:r>
        <w:rPr>
          <w:sz w:val="24"/>
          <w:szCs w:val="28"/>
        </w:rPr>
        <w:t xml:space="preserve">d </w:t>
      </w:r>
      <w:r w:rsidR="00833D64">
        <w:rPr>
          <w:sz w:val="24"/>
          <w:szCs w:val="28"/>
        </w:rPr>
        <w:t>construct</w:t>
      </w:r>
      <w:r w:rsidR="000D2666" w:rsidRPr="00074B46">
        <w:rPr>
          <w:sz w:val="24"/>
          <w:szCs w:val="28"/>
        </w:rPr>
        <w:t xml:space="preserve"> </w:t>
      </w:r>
      <w:r w:rsidR="00833D64">
        <w:rPr>
          <w:sz w:val="24"/>
          <w:szCs w:val="28"/>
        </w:rPr>
        <w:t xml:space="preserve">simplified </w:t>
      </w:r>
      <w:r w:rsidR="000D2666" w:rsidRPr="00074B46">
        <w:rPr>
          <w:sz w:val="24"/>
          <w:szCs w:val="28"/>
        </w:rPr>
        <w:t>building block</w:t>
      </w:r>
      <w:r w:rsidRPr="00074B46">
        <w:rPr>
          <w:sz w:val="24"/>
          <w:szCs w:val="28"/>
        </w:rPr>
        <w:t>s</w:t>
      </w:r>
      <w:r w:rsidR="000D2666" w:rsidRPr="00074B46">
        <w:rPr>
          <w:sz w:val="24"/>
          <w:szCs w:val="28"/>
        </w:rPr>
        <w:t xml:space="preserve"> of a biomedical instrument</w:t>
      </w:r>
      <w:r w:rsidRPr="00074B46">
        <w:rPr>
          <w:sz w:val="24"/>
          <w:szCs w:val="28"/>
        </w:rPr>
        <w:t>ation system</w:t>
      </w:r>
      <w:r w:rsidR="00833D64">
        <w:rPr>
          <w:sz w:val="24"/>
          <w:szCs w:val="28"/>
        </w:rPr>
        <w:t>.</w:t>
      </w:r>
    </w:p>
    <w:p w14:paraId="6F9DF0A1" w14:textId="0F8270BB" w:rsidR="00074B46" w:rsidRPr="00074B46" w:rsidRDefault="00074B46" w:rsidP="00345DE8">
      <w:pPr>
        <w:pStyle w:val="ListParagraph"/>
        <w:numPr>
          <w:ilvl w:val="0"/>
          <w:numId w:val="27"/>
        </w:numPr>
        <w:rPr>
          <w:sz w:val="24"/>
          <w:szCs w:val="28"/>
        </w:rPr>
      </w:pPr>
      <w:r>
        <w:rPr>
          <w:sz w:val="24"/>
          <w:szCs w:val="28"/>
        </w:rPr>
        <w:t xml:space="preserve">Simulate and </w:t>
      </w:r>
      <w:r w:rsidR="00833D64">
        <w:rPr>
          <w:sz w:val="24"/>
          <w:szCs w:val="28"/>
        </w:rPr>
        <w:t>c</w:t>
      </w:r>
      <w:r>
        <w:rPr>
          <w:sz w:val="24"/>
          <w:szCs w:val="28"/>
        </w:rPr>
        <w:t xml:space="preserve">haracterize the functionality and performance of a given </w:t>
      </w:r>
      <w:r w:rsidR="00CF6ACF">
        <w:rPr>
          <w:sz w:val="24"/>
          <w:szCs w:val="28"/>
        </w:rPr>
        <w:t>circuit</w:t>
      </w:r>
      <w:r>
        <w:rPr>
          <w:sz w:val="24"/>
          <w:szCs w:val="28"/>
        </w:rPr>
        <w:t xml:space="preserve"> design</w:t>
      </w:r>
      <w:r w:rsidR="00412DE6">
        <w:rPr>
          <w:sz w:val="24"/>
          <w:szCs w:val="28"/>
        </w:rPr>
        <w:t xml:space="preserve"> using </w:t>
      </w:r>
      <w:proofErr w:type="spellStart"/>
      <w:r w:rsidR="00412DE6">
        <w:rPr>
          <w:sz w:val="24"/>
          <w:szCs w:val="28"/>
        </w:rPr>
        <w:t>LTSpice</w:t>
      </w:r>
      <w:proofErr w:type="spellEnd"/>
      <w:r w:rsidR="00412DE6">
        <w:rPr>
          <w:sz w:val="24"/>
          <w:szCs w:val="28"/>
        </w:rPr>
        <w:t xml:space="preserve"> or </w:t>
      </w:r>
      <w:proofErr w:type="spellStart"/>
      <w:r w:rsidR="00412DE6">
        <w:rPr>
          <w:sz w:val="24"/>
          <w:szCs w:val="28"/>
        </w:rPr>
        <w:t>KiCad</w:t>
      </w:r>
      <w:proofErr w:type="spellEnd"/>
      <w:r>
        <w:rPr>
          <w:sz w:val="24"/>
          <w:szCs w:val="28"/>
        </w:rPr>
        <w:t xml:space="preserve">. </w:t>
      </w:r>
    </w:p>
    <w:p w14:paraId="0327A6C6" w14:textId="109CBA1E" w:rsidR="000D2666" w:rsidRDefault="000D2666" w:rsidP="00345DE8">
      <w:pPr>
        <w:pStyle w:val="ListParagraph"/>
        <w:numPr>
          <w:ilvl w:val="0"/>
          <w:numId w:val="27"/>
        </w:numPr>
        <w:rPr>
          <w:sz w:val="24"/>
          <w:szCs w:val="28"/>
        </w:rPr>
      </w:pPr>
      <w:r w:rsidRPr="00074B46">
        <w:rPr>
          <w:sz w:val="24"/>
          <w:szCs w:val="28"/>
        </w:rPr>
        <w:t xml:space="preserve">Troubleshoot the interconnected </w:t>
      </w:r>
      <w:r w:rsidR="00074B46">
        <w:rPr>
          <w:sz w:val="24"/>
          <w:szCs w:val="28"/>
        </w:rPr>
        <w:t>blocks</w:t>
      </w:r>
      <w:r w:rsidR="009006F8" w:rsidRPr="00074B46">
        <w:rPr>
          <w:sz w:val="24"/>
          <w:szCs w:val="28"/>
        </w:rPr>
        <w:t xml:space="preserve"> (subsystems) of a larger pipeline (system)</w:t>
      </w:r>
      <w:r w:rsidR="00412DE6">
        <w:rPr>
          <w:sz w:val="24"/>
          <w:szCs w:val="28"/>
        </w:rPr>
        <w:t>.</w:t>
      </w:r>
    </w:p>
    <w:p w14:paraId="52C2C29C" w14:textId="679CD66E" w:rsidR="00074B46" w:rsidRDefault="00074B46" w:rsidP="00345DE8">
      <w:pPr>
        <w:pStyle w:val="ListParagraph"/>
        <w:numPr>
          <w:ilvl w:val="0"/>
          <w:numId w:val="27"/>
        </w:numPr>
        <w:rPr>
          <w:sz w:val="24"/>
          <w:szCs w:val="28"/>
        </w:rPr>
      </w:pPr>
      <w:r>
        <w:rPr>
          <w:sz w:val="24"/>
          <w:szCs w:val="28"/>
        </w:rPr>
        <w:t>Acquire measurements and interpret data from physiological systems</w:t>
      </w:r>
      <w:r w:rsidR="00412DE6">
        <w:rPr>
          <w:sz w:val="24"/>
          <w:szCs w:val="28"/>
        </w:rPr>
        <w:t>.</w:t>
      </w:r>
    </w:p>
    <w:p w14:paraId="09EA230E" w14:textId="43BE0100" w:rsidR="00833D64" w:rsidRDefault="00074B46" w:rsidP="00345DE8">
      <w:pPr>
        <w:pStyle w:val="ListParagraph"/>
        <w:numPr>
          <w:ilvl w:val="0"/>
          <w:numId w:val="27"/>
        </w:numPr>
        <w:rPr>
          <w:sz w:val="24"/>
          <w:szCs w:val="28"/>
        </w:rPr>
      </w:pPr>
      <w:r>
        <w:rPr>
          <w:sz w:val="24"/>
        </w:rPr>
        <w:t xml:space="preserve">Appraise and evaluate </w:t>
      </w:r>
      <w:r w:rsidR="00CF6ACF">
        <w:rPr>
          <w:sz w:val="24"/>
        </w:rPr>
        <w:t xml:space="preserve">the </w:t>
      </w:r>
      <w:r w:rsidR="00FB6CD2" w:rsidRPr="000D2666">
        <w:rPr>
          <w:sz w:val="24"/>
        </w:rPr>
        <w:t xml:space="preserve">practical </w:t>
      </w:r>
      <w:r>
        <w:rPr>
          <w:sz w:val="24"/>
        </w:rPr>
        <w:t>limitations</w:t>
      </w:r>
      <w:r w:rsidR="00FB6CD2" w:rsidRPr="000D2666">
        <w:rPr>
          <w:sz w:val="24"/>
        </w:rPr>
        <w:t xml:space="preserve"> of </w:t>
      </w:r>
      <w:r w:rsidRPr="000D2666">
        <w:rPr>
          <w:sz w:val="24"/>
        </w:rPr>
        <w:t xml:space="preserve">physiological </w:t>
      </w:r>
      <w:r w:rsidR="00FB6CD2" w:rsidRPr="000D2666">
        <w:rPr>
          <w:sz w:val="24"/>
        </w:rPr>
        <w:t>measurement</w:t>
      </w:r>
      <w:r>
        <w:rPr>
          <w:sz w:val="24"/>
        </w:rPr>
        <w:t>s</w:t>
      </w:r>
      <w:r w:rsidR="00412DE6">
        <w:rPr>
          <w:sz w:val="24"/>
          <w:szCs w:val="28"/>
        </w:rPr>
        <w:t>.</w:t>
      </w:r>
    </w:p>
    <w:p w14:paraId="251CBE73" w14:textId="0E191AD9" w:rsidR="00833D64" w:rsidRDefault="00833D64" w:rsidP="00345DE8">
      <w:pPr>
        <w:pStyle w:val="ListParagraph"/>
        <w:numPr>
          <w:ilvl w:val="0"/>
          <w:numId w:val="27"/>
        </w:numPr>
        <w:rPr>
          <w:sz w:val="24"/>
          <w:szCs w:val="28"/>
        </w:rPr>
      </w:pPr>
      <w:r>
        <w:rPr>
          <w:sz w:val="24"/>
          <w:szCs w:val="28"/>
        </w:rPr>
        <w:t xml:space="preserve">Write a </w:t>
      </w:r>
      <w:r w:rsidR="00CF6ACF">
        <w:rPr>
          <w:sz w:val="24"/>
          <w:szCs w:val="28"/>
        </w:rPr>
        <w:t>technical</w:t>
      </w:r>
      <w:r>
        <w:rPr>
          <w:sz w:val="24"/>
          <w:szCs w:val="28"/>
        </w:rPr>
        <w:t xml:space="preserve"> lab report in the form of an application note</w:t>
      </w:r>
      <w:r w:rsidR="00412DE6">
        <w:rPr>
          <w:sz w:val="24"/>
          <w:szCs w:val="28"/>
        </w:rPr>
        <w:t>.</w:t>
      </w:r>
    </w:p>
    <w:p w14:paraId="7427B3E5" w14:textId="57A76D2A" w:rsidR="00412DE6" w:rsidRPr="00074B46" w:rsidRDefault="00412DE6" w:rsidP="00345DE8">
      <w:pPr>
        <w:pStyle w:val="ListParagraph"/>
        <w:numPr>
          <w:ilvl w:val="0"/>
          <w:numId w:val="27"/>
        </w:numPr>
        <w:rPr>
          <w:sz w:val="24"/>
          <w:szCs w:val="28"/>
        </w:rPr>
      </w:pPr>
      <w:r>
        <w:rPr>
          <w:sz w:val="24"/>
          <w:szCs w:val="28"/>
        </w:rPr>
        <w:t xml:space="preserve">Design a PCB in </w:t>
      </w:r>
      <w:proofErr w:type="spellStart"/>
      <w:r>
        <w:rPr>
          <w:sz w:val="24"/>
          <w:szCs w:val="28"/>
        </w:rPr>
        <w:t>KiCad</w:t>
      </w:r>
      <w:proofErr w:type="spellEnd"/>
      <w:r>
        <w:rPr>
          <w:sz w:val="24"/>
          <w:szCs w:val="28"/>
        </w:rPr>
        <w:t>.</w:t>
      </w:r>
    </w:p>
    <w:p w14:paraId="53B49E61" w14:textId="5AC31AA4" w:rsidR="00833D64" w:rsidRPr="00833D64" w:rsidRDefault="00833D64" w:rsidP="00345DE8">
      <w:pPr>
        <w:spacing w:after="120"/>
        <w:rPr>
          <w:sz w:val="24"/>
        </w:rPr>
      </w:pPr>
    </w:p>
    <w:p w14:paraId="6E1DB7A9" w14:textId="77777777" w:rsidR="001C18FE" w:rsidRPr="000D2666" w:rsidRDefault="001C18FE" w:rsidP="00345DE8">
      <w:pPr>
        <w:rPr>
          <w:b/>
          <w:i/>
          <w:sz w:val="24"/>
        </w:rPr>
      </w:pPr>
      <w:r w:rsidRPr="000D2666">
        <w:rPr>
          <w:b/>
          <w:i/>
          <w:sz w:val="24"/>
        </w:rPr>
        <w:t>Materials and Supply Fees</w:t>
      </w:r>
    </w:p>
    <w:p w14:paraId="051BCF93" w14:textId="1490FA85" w:rsidR="001C18FE" w:rsidRPr="000D2666" w:rsidRDefault="00DD24B5" w:rsidP="00345DE8">
      <w:pPr>
        <w:rPr>
          <w:sz w:val="24"/>
        </w:rPr>
      </w:pPr>
      <w:bookmarkStart w:id="2" w:name="_Hlk78198573"/>
      <w:r w:rsidRPr="009C6FDF">
        <w:rPr>
          <w:sz w:val="24"/>
        </w:rPr>
        <w:t>$</w:t>
      </w:r>
      <w:r w:rsidR="00EC6BB4" w:rsidRPr="009C6FDF">
        <w:rPr>
          <w:sz w:val="24"/>
        </w:rPr>
        <w:t>26.25</w:t>
      </w:r>
    </w:p>
    <w:bookmarkEnd w:id="2"/>
    <w:p w14:paraId="16F6F393" w14:textId="77777777" w:rsidR="001C18FE" w:rsidRPr="000D2666" w:rsidRDefault="001C18FE" w:rsidP="00345DE8">
      <w:pPr>
        <w:rPr>
          <w:sz w:val="24"/>
        </w:rPr>
      </w:pPr>
    </w:p>
    <w:p w14:paraId="1AEB1895" w14:textId="77777777" w:rsidR="00F433D1" w:rsidRPr="000D2666" w:rsidRDefault="00F433D1" w:rsidP="00345DE8">
      <w:pPr>
        <w:rPr>
          <w:b/>
          <w:i/>
          <w:sz w:val="24"/>
        </w:rPr>
      </w:pPr>
      <w:r w:rsidRPr="000D2666">
        <w:rPr>
          <w:b/>
          <w:i/>
          <w:sz w:val="24"/>
        </w:rPr>
        <w:t>Professional Component (ABET):</w:t>
      </w:r>
    </w:p>
    <w:p w14:paraId="7843BBC0" w14:textId="77777777" w:rsidR="00FD1EE0" w:rsidRPr="000D2666" w:rsidRDefault="00FD1EE0" w:rsidP="00345DE8">
      <w:pPr>
        <w:pStyle w:val="BodyText"/>
        <w:jc w:val="left"/>
        <w:rPr>
          <w:color w:val="auto"/>
          <w:sz w:val="24"/>
          <w:szCs w:val="24"/>
        </w:rPr>
      </w:pPr>
      <w:r w:rsidRPr="000D2666">
        <w:rPr>
          <w:color w:val="auto"/>
          <w:sz w:val="24"/>
          <w:szCs w:val="24"/>
        </w:rPr>
        <w:t xml:space="preserve">This course covers 1 credit of engineering </w:t>
      </w:r>
      <w:proofErr w:type="gramStart"/>
      <w:r w:rsidRPr="000D2666">
        <w:rPr>
          <w:color w:val="auto"/>
          <w:sz w:val="24"/>
          <w:szCs w:val="24"/>
        </w:rPr>
        <w:t>topics</w:t>
      </w:r>
      <w:proofErr w:type="gramEnd"/>
    </w:p>
    <w:p w14:paraId="49F27868" w14:textId="77777777" w:rsidR="00F433D1" w:rsidRPr="000D2666" w:rsidRDefault="00F433D1" w:rsidP="00345DE8">
      <w:pPr>
        <w:rPr>
          <w:sz w:val="24"/>
        </w:rPr>
      </w:pPr>
    </w:p>
    <w:p w14:paraId="44F14732" w14:textId="02D8ECF9" w:rsidR="00F433D1" w:rsidRPr="000D2666" w:rsidRDefault="00F433D1" w:rsidP="00345DE8">
      <w:pPr>
        <w:rPr>
          <w:b/>
          <w:i/>
          <w:sz w:val="24"/>
        </w:rPr>
      </w:pPr>
      <w:r w:rsidRPr="000D2666">
        <w:rPr>
          <w:b/>
          <w:i/>
          <w:sz w:val="24"/>
        </w:rPr>
        <w:t>Relation to Program Outcomes (ABET):</w:t>
      </w:r>
    </w:p>
    <w:p w14:paraId="1E25438D" w14:textId="38B35C2B" w:rsidR="00D2542F" w:rsidRPr="000D2666" w:rsidRDefault="00D2542F" w:rsidP="00345DE8">
      <w:pPr>
        <w:rPr>
          <w:sz w:val="24"/>
        </w:rPr>
      </w:pPr>
    </w:p>
    <w:tbl>
      <w:tblPr>
        <w:tblStyle w:val="TableGrid"/>
        <w:tblW w:w="5000" w:type="pct"/>
        <w:tblLook w:val="04A0" w:firstRow="1" w:lastRow="0" w:firstColumn="1" w:lastColumn="0" w:noHBand="0" w:noVBand="1"/>
      </w:tblPr>
      <w:tblGrid>
        <w:gridCol w:w="9098"/>
        <w:gridCol w:w="1457"/>
      </w:tblGrid>
      <w:tr w:rsidR="00412DE6" w:rsidRPr="00412DE6" w14:paraId="4266437F" w14:textId="77777777" w:rsidTr="00F90CF3">
        <w:tc>
          <w:tcPr>
            <w:tcW w:w="4310" w:type="pct"/>
            <w:shd w:val="clear" w:color="auto" w:fill="BDD6EE" w:themeFill="accent1" w:themeFillTint="66"/>
          </w:tcPr>
          <w:p w14:paraId="77451F1B" w14:textId="77777777" w:rsidR="00F433D1" w:rsidRPr="00412DE6" w:rsidRDefault="00F433D1" w:rsidP="00345DE8">
            <w:pPr>
              <w:rPr>
                <w:sz w:val="24"/>
              </w:rPr>
            </w:pPr>
            <w:r w:rsidRPr="00412DE6">
              <w:rPr>
                <w:sz w:val="24"/>
              </w:rPr>
              <w:t>Outcome</w:t>
            </w:r>
          </w:p>
        </w:tc>
        <w:tc>
          <w:tcPr>
            <w:tcW w:w="690" w:type="pct"/>
            <w:shd w:val="clear" w:color="auto" w:fill="BDD6EE" w:themeFill="accent1" w:themeFillTint="66"/>
          </w:tcPr>
          <w:p w14:paraId="31C735C3" w14:textId="77777777" w:rsidR="00F433D1" w:rsidRPr="00412DE6" w:rsidRDefault="00F433D1" w:rsidP="00345DE8">
            <w:pPr>
              <w:rPr>
                <w:sz w:val="24"/>
                <w:vertAlign w:val="superscript"/>
              </w:rPr>
            </w:pPr>
            <w:r w:rsidRPr="00412DE6">
              <w:rPr>
                <w:sz w:val="24"/>
              </w:rPr>
              <w:t>Coverage</w:t>
            </w:r>
            <w:r w:rsidRPr="00412DE6">
              <w:rPr>
                <w:sz w:val="24"/>
                <w:vertAlign w:val="superscript"/>
              </w:rPr>
              <w:t>*</w:t>
            </w:r>
          </w:p>
        </w:tc>
      </w:tr>
      <w:tr w:rsidR="00412DE6" w:rsidRPr="00412DE6" w14:paraId="6B932233" w14:textId="77777777" w:rsidTr="00F90CF3">
        <w:tc>
          <w:tcPr>
            <w:tcW w:w="4310" w:type="pct"/>
          </w:tcPr>
          <w:p w14:paraId="683827D1" w14:textId="4840B915" w:rsidR="00F433D1" w:rsidRPr="00412DE6" w:rsidRDefault="00467129" w:rsidP="00345DE8">
            <w:pPr>
              <w:pStyle w:val="ListParagraph"/>
              <w:numPr>
                <w:ilvl w:val="0"/>
                <w:numId w:val="23"/>
              </w:numPr>
              <w:shd w:val="clear" w:color="auto" w:fill="FFFFFF"/>
              <w:spacing w:before="100" w:beforeAutospacing="1" w:after="120" w:line="300" w:lineRule="atLeast"/>
              <w:rPr>
                <w:rFonts w:cs="Arial"/>
                <w:sz w:val="24"/>
              </w:rPr>
            </w:pPr>
            <w:r w:rsidRPr="00412DE6">
              <w:rPr>
                <w:rFonts w:cs="Arial"/>
                <w:sz w:val="24"/>
              </w:rPr>
              <w:t>An ability to identify, formulate, and solve engineering problems by applying principles of engineering, science, and mathematics</w:t>
            </w:r>
          </w:p>
        </w:tc>
        <w:tc>
          <w:tcPr>
            <w:tcW w:w="690" w:type="pct"/>
          </w:tcPr>
          <w:p w14:paraId="4D5C5E1B" w14:textId="713CBCA7" w:rsidR="00F433D1" w:rsidRPr="00412DE6" w:rsidRDefault="00FD1EE0" w:rsidP="00345DE8">
            <w:pPr>
              <w:rPr>
                <w:sz w:val="24"/>
              </w:rPr>
            </w:pPr>
            <w:r w:rsidRPr="00412DE6">
              <w:rPr>
                <w:sz w:val="24"/>
              </w:rPr>
              <w:t>High</w:t>
            </w:r>
          </w:p>
        </w:tc>
      </w:tr>
      <w:tr w:rsidR="00412DE6" w:rsidRPr="00412DE6" w14:paraId="13B552C0" w14:textId="77777777" w:rsidTr="00F90CF3">
        <w:tc>
          <w:tcPr>
            <w:tcW w:w="4310" w:type="pct"/>
          </w:tcPr>
          <w:p w14:paraId="0693EA0E" w14:textId="7FE9D296" w:rsidR="00F433D1" w:rsidRPr="00412DE6" w:rsidRDefault="009F4BC3" w:rsidP="00345DE8">
            <w:pPr>
              <w:pStyle w:val="ListParagraph"/>
              <w:numPr>
                <w:ilvl w:val="0"/>
                <w:numId w:val="23"/>
              </w:numPr>
              <w:shd w:val="clear" w:color="auto" w:fill="FFFFFF"/>
              <w:spacing w:before="100" w:beforeAutospacing="1" w:after="120" w:line="300" w:lineRule="atLeast"/>
              <w:rPr>
                <w:rFonts w:cs="Arial"/>
                <w:sz w:val="24"/>
              </w:rPr>
            </w:pPr>
            <w:r w:rsidRPr="00412DE6">
              <w:rPr>
                <w:rFonts w:cs="Arial"/>
                <w:sz w:val="24"/>
              </w:rPr>
              <w:t xml:space="preserve">An ability to apply engineering design to produce solutions that meet specified needs with consideration of public health, safety, and welfare, as well as global, cultural, social, environmental, and economic factors </w:t>
            </w:r>
          </w:p>
        </w:tc>
        <w:tc>
          <w:tcPr>
            <w:tcW w:w="690" w:type="pct"/>
          </w:tcPr>
          <w:p w14:paraId="7386C15F" w14:textId="39B739AA" w:rsidR="00F433D1" w:rsidRPr="00412DE6" w:rsidRDefault="009F4BC3" w:rsidP="00345DE8">
            <w:pPr>
              <w:rPr>
                <w:sz w:val="24"/>
              </w:rPr>
            </w:pPr>
            <w:r w:rsidRPr="00412DE6">
              <w:rPr>
                <w:sz w:val="24"/>
              </w:rPr>
              <w:t>Medium</w:t>
            </w:r>
          </w:p>
        </w:tc>
      </w:tr>
      <w:tr w:rsidR="00412DE6" w:rsidRPr="00412DE6" w14:paraId="1677A51A" w14:textId="77777777" w:rsidTr="00F90CF3">
        <w:tc>
          <w:tcPr>
            <w:tcW w:w="4310" w:type="pct"/>
          </w:tcPr>
          <w:p w14:paraId="2E343F55" w14:textId="1DC3BF87" w:rsidR="00F433D1" w:rsidRPr="00412DE6" w:rsidRDefault="009F4BC3" w:rsidP="00345DE8">
            <w:pPr>
              <w:pStyle w:val="ListParagraph"/>
              <w:numPr>
                <w:ilvl w:val="0"/>
                <w:numId w:val="23"/>
              </w:numPr>
              <w:shd w:val="clear" w:color="auto" w:fill="FFFFFF"/>
              <w:spacing w:before="100" w:beforeAutospacing="1" w:after="120" w:line="300" w:lineRule="atLeast"/>
              <w:rPr>
                <w:rFonts w:cs="Arial"/>
                <w:sz w:val="24"/>
              </w:rPr>
            </w:pPr>
            <w:r w:rsidRPr="00412DE6">
              <w:rPr>
                <w:rFonts w:cs="Arial"/>
                <w:sz w:val="24"/>
              </w:rPr>
              <w:t>An ability to communicate effectively with a range of audiences</w:t>
            </w:r>
          </w:p>
        </w:tc>
        <w:tc>
          <w:tcPr>
            <w:tcW w:w="690" w:type="pct"/>
          </w:tcPr>
          <w:p w14:paraId="256E6078" w14:textId="79974ED1" w:rsidR="00F433D1" w:rsidRPr="00412DE6" w:rsidRDefault="00F433D1" w:rsidP="00345DE8">
            <w:pPr>
              <w:rPr>
                <w:sz w:val="24"/>
              </w:rPr>
            </w:pPr>
          </w:p>
        </w:tc>
      </w:tr>
      <w:tr w:rsidR="00412DE6" w:rsidRPr="00412DE6" w14:paraId="3BC33291" w14:textId="77777777" w:rsidTr="00F90CF3">
        <w:tc>
          <w:tcPr>
            <w:tcW w:w="4310" w:type="pct"/>
          </w:tcPr>
          <w:p w14:paraId="07059131" w14:textId="28F2725D" w:rsidR="00F433D1" w:rsidRPr="00412DE6" w:rsidRDefault="009F4BC3" w:rsidP="00345DE8">
            <w:pPr>
              <w:pStyle w:val="ListParagraph"/>
              <w:numPr>
                <w:ilvl w:val="0"/>
                <w:numId w:val="23"/>
              </w:numPr>
              <w:rPr>
                <w:sz w:val="24"/>
              </w:rPr>
            </w:pPr>
            <w:r w:rsidRPr="00412DE6">
              <w:rPr>
                <w:rFonts w:cs="Arial"/>
                <w:sz w:val="24"/>
                <w:shd w:val="clear" w:color="auto" w:fill="FFFFFF"/>
              </w:rPr>
              <w:t>An ability to recognize ethical and professional responsibilities in engineering situations and make informed judgments, which must consider the impact of engineering solutions in global, economic, and societal contexts</w:t>
            </w:r>
          </w:p>
        </w:tc>
        <w:tc>
          <w:tcPr>
            <w:tcW w:w="690" w:type="pct"/>
          </w:tcPr>
          <w:p w14:paraId="7B9FC7DC" w14:textId="4150385F" w:rsidR="00F433D1" w:rsidRPr="00412DE6" w:rsidRDefault="00F433D1" w:rsidP="00345DE8">
            <w:pPr>
              <w:rPr>
                <w:sz w:val="24"/>
              </w:rPr>
            </w:pPr>
          </w:p>
        </w:tc>
      </w:tr>
      <w:tr w:rsidR="00412DE6" w:rsidRPr="00412DE6" w14:paraId="647A2231" w14:textId="77777777" w:rsidTr="00F90CF3">
        <w:tc>
          <w:tcPr>
            <w:tcW w:w="4310" w:type="pct"/>
          </w:tcPr>
          <w:p w14:paraId="4A77B107" w14:textId="48B2CEE7" w:rsidR="00F433D1" w:rsidRPr="00412DE6" w:rsidRDefault="00467129" w:rsidP="00345DE8">
            <w:pPr>
              <w:pStyle w:val="ListParagraph"/>
              <w:numPr>
                <w:ilvl w:val="0"/>
                <w:numId w:val="23"/>
              </w:numPr>
              <w:shd w:val="clear" w:color="auto" w:fill="FFFFFF"/>
              <w:spacing w:before="100" w:beforeAutospacing="1" w:after="120" w:line="300" w:lineRule="atLeast"/>
              <w:rPr>
                <w:rFonts w:cs="Arial"/>
                <w:sz w:val="24"/>
              </w:rPr>
            </w:pPr>
            <w:r w:rsidRPr="00412DE6">
              <w:rPr>
                <w:rFonts w:cs="Arial"/>
                <w:sz w:val="24"/>
              </w:rPr>
              <w:t xml:space="preserve">An </w:t>
            </w:r>
            <w:r w:rsidR="009F4BC3" w:rsidRPr="00412DE6">
              <w:rPr>
                <w:rFonts w:cs="Arial"/>
                <w:sz w:val="24"/>
              </w:rPr>
              <w:t xml:space="preserve">ability to function effectively on a team whose members </w:t>
            </w:r>
            <w:proofErr w:type="gramStart"/>
            <w:r w:rsidR="009F4BC3" w:rsidRPr="00412DE6">
              <w:rPr>
                <w:rFonts w:cs="Arial"/>
                <w:sz w:val="24"/>
              </w:rPr>
              <w:t>together  provide</w:t>
            </w:r>
            <w:proofErr w:type="gramEnd"/>
            <w:r w:rsidR="009F4BC3" w:rsidRPr="00412DE6">
              <w:rPr>
                <w:rFonts w:cs="Arial"/>
                <w:sz w:val="24"/>
              </w:rPr>
              <w:t xml:space="preserve"> leadership, create a collaborative and inclusive environment, establish goals, plan tasks, and meet objectives</w:t>
            </w:r>
          </w:p>
        </w:tc>
        <w:tc>
          <w:tcPr>
            <w:tcW w:w="690" w:type="pct"/>
          </w:tcPr>
          <w:p w14:paraId="6CCF36E7" w14:textId="5A76F806" w:rsidR="00F433D1" w:rsidRPr="00412DE6" w:rsidRDefault="009F4BC3" w:rsidP="00345DE8">
            <w:pPr>
              <w:rPr>
                <w:sz w:val="24"/>
              </w:rPr>
            </w:pPr>
            <w:r w:rsidRPr="00412DE6">
              <w:rPr>
                <w:sz w:val="24"/>
              </w:rPr>
              <w:t>High</w:t>
            </w:r>
          </w:p>
        </w:tc>
      </w:tr>
      <w:tr w:rsidR="00412DE6" w:rsidRPr="00412DE6" w14:paraId="4637A3F0" w14:textId="77777777" w:rsidTr="00F90CF3">
        <w:tc>
          <w:tcPr>
            <w:tcW w:w="4310" w:type="pct"/>
          </w:tcPr>
          <w:p w14:paraId="3C7EAFC1" w14:textId="12CA3F76" w:rsidR="00F433D1" w:rsidRPr="00412DE6" w:rsidRDefault="009F4BC3" w:rsidP="00345DE8">
            <w:pPr>
              <w:pStyle w:val="ListParagraph"/>
              <w:numPr>
                <w:ilvl w:val="0"/>
                <w:numId w:val="23"/>
              </w:numPr>
              <w:shd w:val="clear" w:color="auto" w:fill="FFFFFF"/>
              <w:spacing w:before="100" w:beforeAutospacing="1" w:after="120" w:line="300" w:lineRule="atLeast"/>
              <w:rPr>
                <w:rFonts w:cs="Arial"/>
                <w:sz w:val="24"/>
              </w:rPr>
            </w:pPr>
            <w:r w:rsidRPr="00412DE6">
              <w:rPr>
                <w:rFonts w:cs="Arial"/>
                <w:sz w:val="24"/>
              </w:rPr>
              <w:t xml:space="preserve">An ability to develop and conduct appropriate experimentation, </w:t>
            </w:r>
            <w:proofErr w:type="gramStart"/>
            <w:r w:rsidRPr="00412DE6">
              <w:rPr>
                <w:rFonts w:cs="Arial"/>
                <w:sz w:val="24"/>
              </w:rPr>
              <w:t>analyze</w:t>
            </w:r>
            <w:proofErr w:type="gramEnd"/>
            <w:r w:rsidRPr="00412DE6">
              <w:rPr>
                <w:rFonts w:cs="Arial"/>
                <w:sz w:val="24"/>
              </w:rPr>
              <w:t xml:space="preserve"> and interpret data, and use engineering judgment to draw conclusions </w:t>
            </w:r>
          </w:p>
        </w:tc>
        <w:tc>
          <w:tcPr>
            <w:tcW w:w="690" w:type="pct"/>
          </w:tcPr>
          <w:p w14:paraId="632965EA" w14:textId="3F47D201" w:rsidR="00F433D1" w:rsidRPr="00412DE6" w:rsidRDefault="009F4BC3" w:rsidP="00345DE8">
            <w:pPr>
              <w:rPr>
                <w:sz w:val="24"/>
              </w:rPr>
            </w:pPr>
            <w:r w:rsidRPr="00412DE6">
              <w:rPr>
                <w:sz w:val="24"/>
              </w:rPr>
              <w:t>High</w:t>
            </w:r>
          </w:p>
        </w:tc>
      </w:tr>
      <w:tr w:rsidR="00412DE6" w:rsidRPr="00412DE6" w14:paraId="2B11A4BD" w14:textId="77777777" w:rsidTr="00F90CF3">
        <w:tc>
          <w:tcPr>
            <w:tcW w:w="4310" w:type="pct"/>
          </w:tcPr>
          <w:p w14:paraId="5F991789" w14:textId="0019F5A6" w:rsidR="00F433D1" w:rsidRPr="00412DE6" w:rsidRDefault="009F4BC3" w:rsidP="00345DE8">
            <w:pPr>
              <w:pStyle w:val="ListParagraph"/>
              <w:numPr>
                <w:ilvl w:val="0"/>
                <w:numId w:val="23"/>
              </w:numPr>
              <w:shd w:val="clear" w:color="auto" w:fill="FFFFFF"/>
              <w:spacing w:before="100" w:beforeAutospacing="1" w:after="120" w:line="300" w:lineRule="atLeast"/>
              <w:rPr>
                <w:rFonts w:cs="Arial"/>
                <w:sz w:val="24"/>
              </w:rPr>
            </w:pPr>
            <w:r w:rsidRPr="00412DE6">
              <w:rPr>
                <w:rFonts w:cs="Arial"/>
                <w:sz w:val="24"/>
              </w:rPr>
              <w:t xml:space="preserve">An ability to acquire and apply new knowledge as needed, using appropriate learning strategies </w:t>
            </w:r>
          </w:p>
        </w:tc>
        <w:tc>
          <w:tcPr>
            <w:tcW w:w="690" w:type="pct"/>
          </w:tcPr>
          <w:p w14:paraId="0F28CB73" w14:textId="2E13E4E0" w:rsidR="00F433D1" w:rsidRPr="00412DE6" w:rsidRDefault="00F433D1" w:rsidP="00345DE8">
            <w:pPr>
              <w:rPr>
                <w:sz w:val="24"/>
              </w:rPr>
            </w:pPr>
          </w:p>
        </w:tc>
      </w:tr>
    </w:tbl>
    <w:p w14:paraId="527F3C29" w14:textId="22066E35" w:rsidR="00F433D1" w:rsidRPr="000D2666" w:rsidRDefault="00F433D1" w:rsidP="00345DE8">
      <w:pPr>
        <w:rPr>
          <w:b/>
          <w:sz w:val="24"/>
        </w:rPr>
      </w:pPr>
    </w:p>
    <w:p w14:paraId="7633DCF0" w14:textId="68CC5E4C" w:rsidR="001C18FE" w:rsidRPr="000D2666" w:rsidRDefault="001C18FE" w:rsidP="00345DE8">
      <w:pPr>
        <w:rPr>
          <w:b/>
          <w:i/>
          <w:sz w:val="24"/>
        </w:rPr>
      </w:pPr>
      <w:r w:rsidRPr="000D2666">
        <w:rPr>
          <w:b/>
          <w:i/>
          <w:sz w:val="24"/>
        </w:rPr>
        <w:t xml:space="preserve">Required Textbooks </w:t>
      </w:r>
    </w:p>
    <w:p w14:paraId="04B15C78" w14:textId="74D2FCA2" w:rsidR="0087219B" w:rsidRDefault="000B6DA6" w:rsidP="00B74BE4">
      <w:pPr>
        <w:spacing w:after="120"/>
        <w:ind w:left="360"/>
        <w:rPr>
          <w:sz w:val="24"/>
        </w:rPr>
      </w:pPr>
      <w:r w:rsidRPr="000D2666">
        <w:rPr>
          <w:sz w:val="24"/>
        </w:rPr>
        <w:t xml:space="preserve">No textbook is required. </w:t>
      </w:r>
    </w:p>
    <w:p w14:paraId="5D32D6E0" w14:textId="77777777" w:rsidR="0087219B" w:rsidRDefault="0087219B">
      <w:pPr>
        <w:rPr>
          <w:sz w:val="24"/>
        </w:rPr>
      </w:pPr>
      <w:r>
        <w:rPr>
          <w:sz w:val="24"/>
        </w:rPr>
        <w:br w:type="page"/>
      </w:r>
    </w:p>
    <w:p w14:paraId="6A15FE5E" w14:textId="034A7702" w:rsidR="00A10B46" w:rsidRPr="000D2666" w:rsidRDefault="00A10B46" w:rsidP="00345DE8">
      <w:pPr>
        <w:rPr>
          <w:b/>
          <w:i/>
          <w:sz w:val="24"/>
        </w:rPr>
      </w:pPr>
      <w:r w:rsidRPr="000D2666">
        <w:rPr>
          <w:b/>
          <w:i/>
          <w:sz w:val="24"/>
        </w:rPr>
        <w:lastRenderedPageBreak/>
        <w:t xml:space="preserve">Required Software </w:t>
      </w:r>
    </w:p>
    <w:p w14:paraId="09FD77DB" w14:textId="661B4223" w:rsidR="00A10B46" w:rsidRDefault="00A10B46" w:rsidP="00F30E0C">
      <w:pPr>
        <w:pStyle w:val="ListParagraph"/>
        <w:numPr>
          <w:ilvl w:val="0"/>
          <w:numId w:val="28"/>
        </w:numPr>
        <w:spacing w:after="120"/>
        <w:rPr>
          <w:sz w:val="24"/>
        </w:rPr>
      </w:pPr>
      <w:proofErr w:type="spellStart"/>
      <w:r w:rsidRPr="00A10B46">
        <w:rPr>
          <w:sz w:val="24"/>
        </w:rPr>
        <w:t>KiCad</w:t>
      </w:r>
      <w:proofErr w:type="spellEnd"/>
      <w:r>
        <w:rPr>
          <w:sz w:val="24"/>
        </w:rPr>
        <w:t xml:space="preserve">. </w:t>
      </w:r>
      <w:proofErr w:type="spellStart"/>
      <w:r w:rsidRPr="00A10B46">
        <w:rPr>
          <w:sz w:val="24"/>
        </w:rPr>
        <w:t>KiCad</w:t>
      </w:r>
      <w:proofErr w:type="spellEnd"/>
      <w:r w:rsidRPr="00A10B46">
        <w:rPr>
          <w:sz w:val="24"/>
        </w:rPr>
        <w:t xml:space="preserve"> is </w:t>
      </w:r>
      <w:r w:rsidR="00503615">
        <w:rPr>
          <w:sz w:val="24"/>
        </w:rPr>
        <w:t xml:space="preserve">free </w:t>
      </w:r>
      <w:r w:rsidRPr="00A10B46">
        <w:rPr>
          <w:sz w:val="24"/>
        </w:rPr>
        <w:t xml:space="preserve">a </w:t>
      </w:r>
      <w:r w:rsidR="00AD0B20">
        <w:rPr>
          <w:sz w:val="24"/>
        </w:rPr>
        <w:t>one-stop-shop</w:t>
      </w:r>
      <w:r w:rsidRPr="00A10B46">
        <w:rPr>
          <w:sz w:val="24"/>
        </w:rPr>
        <w:t xml:space="preserve"> for circuit schematic </w:t>
      </w:r>
      <w:r w:rsidR="0098512D" w:rsidRPr="00A10B46">
        <w:rPr>
          <w:sz w:val="24"/>
        </w:rPr>
        <w:t>creation</w:t>
      </w:r>
      <w:r w:rsidRPr="00A10B46">
        <w:rPr>
          <w:sz w:val="24"/>
        </w:rPr>
        <w:t>, simulation</w:t>
      </w:r>
      <w:r w:rsidR="00AD0B20">
        <w:rPr>
          <w:sz w:val="24"/>
        </w:rPr>
        <w:t>,</w:t>
      </w:r>
      <w:r w:rsidRPr="00A10B46">
        <w:rPr>
          <w:sz w:val="24"/>
        </w:rPr>
        <w:t xml:space="preserve"> and PCB design. </w:t>
      </w:r>
      <w:r w:rsidR="00503615">
        <w:rPr>
          <w:sz w:val="24"/>
        </w:rPr>
        <w:t xml:space="preserve">It is PC and Mac </w:t>
      </w:r>
      <w:r w:rsidR="0098512D">
        <w:rPr>
          <w:sz w:val="24"/>
        </w:rPr>
        <w:t>compatible</w:t>
      </w:r>
      <w:r w:rsidR="00503615">
        <w:rPr>
          <w:sz w:val="24"/>
        </w:rPr>
        <w:t xml:space="preserve"> and has a </w:t>
      </w:r>
      <w:r w:rsidR="0098512D">
        <w:rPr>
          <w:sz w:val="24"/>
        </w:rPr>
        <w:t>user-friendly</w:t>
      </w:r>
      <w:r w:rsidR="00503615">
        <w:rPr>
          <w:sz w:val="24"/>
        </w:rPr>
        <w:t xml:space="preserve"> GUI on both platforms.</w:t>
      </w:r>
    </w:p>
    <w:p w14:paraId="3EC51434" w14:textId="3A4B14C8" w:rsidR="0096569E" w:rsidRPr="00A10B46" w:rsidRDefault="0096569E" w:rsidP="00F30E0C">
      <w:pPr>
        <w:pStyle w:val="ListParagraph"/>
        <w:numPr>
          <w:ilvl w:val="0"/>
          <w:numId w:val="28"/>
        </w:numPr>
        <w:spacing w:after="120"/>
        <w:rPr>
          <w:sz w:val="24"/>
        </w:rPr>
      </w:pPr>
      <w:r>
        <w:rPr>
          <w:sz w:val="24"/>
        </w:rPr>
        <w:t>MATLAB - student edition</w:t>
      </w:r>
    </w:p>
    <w:p w14:paraId="3D614B2F" w14:textId="4F4A7047" w:rsidR="00A10B46" w:rsidRDefault="00AD0B20" w:rsidP="00345DE8">
      <w:pPr>
        <w:rPr>
          <w:b/>
          <w:i/>
          <w:sz w:val="24"/>
        </w:rPr>
      </w:pPr>
      <w:r>
        <w:rPr>
          <w:b/>
          <w:i/>
          <w:sz w:val="24"/>
        </w:rPr>
        <w:t>Required</w:t>
      </w:r>
      <w:r w:rsidR="00A10B46">
        <w:rPr>
          <w:b/>
          <w:i/>
          <w:sz w:val="24"/>
        </w:rPr>
        <w:t xml:space="preserve"> technology:</w:t>
      </w:r>
    </w:p>
    <w:p w14:paraId="4893AD89" w14:textId="33B8C138" w:rsidR="00A10B46" w:rsidRPr="00AD0B20" w:rsidRDefault="00A10B46" w:rsidP="00345DE8">
      <w:pPr>
        <w:pStyle w:val="ListParagraph"/>
        <w:numPr>
          <w:ilvl w:val="0"/>
          <w:numId w:val="32"/>
        </w:numPr>
        <w:rPr>
          <w:bCs/>
          <w:iCs/>
          <w:sz w:val="24"/>
        </w:rPr>
      </w:pPr>
      <w:r w:rsidRPr="00AD0B20">
        <w:rPr>
          <w:bCs/>
          <w:iCs/>
          <w:sz w:val="24"/>
        </w:rPr>
        <w:t>A windows comp</w:t>
      </w:r>
      <w:r w:rsidR="00687749" w:rsidRPr="00AD0B20">
        <w:rPr>
          <w:bCs/>
          <w:iCs/>
          <w:sz w:val="24"/>
        </w:rPr>
        <w:t>a</w:t>
      </w:r>
      <w:r w:rsidRPr="00AD0B20">
        <w:rPr>
          <w:bCs/>
          <w:iCs/>
          <w:sz w:val="24"/>
        </w:rPr>
        <w:t xml:space="preserve">tible USB drive is </w:t>
      </w:r>
      <w:r w:rsidR="0098512D" w:rsidRPr="00AD0B20">
        <w:rPr>
          <w:bCs/>
          <w:iCs/>
          <w:sz w:val="24"/>
        </w:rPr>
        <w:t>required</w:t>
      </w:r>
      <w:r w:rsidRPr="00AD0B20">
        <w:rPr>
          <w:bCs/>
          <w:iCs/>
          <w:sz w:val="24"/>
        </w:rPr>
        <w:t xml:space="preserve"> to capture results from the </w:t>
      </w:r>
      <w:r w:rsidR="00AD0B20">
        <w:rPr>
          <w:bCs/>
          <w:iCs/>
          <w:sz w:val="24"/>
        </w:rPr>
        <w:t>oscilloscope</w:t>
      </w:r>
      <w:r w:rsidRPr="00AD0B20">
        <w:rPr>
          <w:bCs/>
          <w:iCs/>
          <w:sz w:val="24"/>
        </w:rPr>
        <w:t>.</w:t>
      </w:r>
    </w:p>
    <w:p w14:paraId="48848959" w14:textId="3BF135EC" w:rsidR="00AD0B20" w:rsidRPr="00AD0B20" w:rsidRDefault="003A5660" w:rsidP="00345DE8">
      <w:pPr>
        <w:pStyle w:val="ListParagraph"/>
        <w:numPr>
          <w:ilvl w:val="0"/>
          <w:numId w:val="32"/>
        </w:numPr>
        <w:rPr>
          <w:bCs/>
          <w:iCs/>
          <w:sz w:val="24"/>
        </w:rPr>
      </w:pPr>
      <w:r w:rsidRPr="00AD0B20">
        <w:rPr>
          <w:bCs/>
          <w:iCs/>
          <w:sz w:val="24"/>
        </w:rPr>
        <w:t>A laptop, tablet</w:t>
      </w:r>
      <w:r w:rsidR="00AD0B20">
        <w:rPr>
          <w:bCs/>
          <w:iCs/>
          <w:sz w:val="24"/>
        </w:rPr>
        <w:t>,</w:t>
      </w:r>
      <w:r w:rsidRPr="00AD0B20">
        <w:rPr>
          <w:bCs/>
          <w:iCs/>
          <w:sz w:val="24"/>
        </w:rPr>
        <w:t xml:space="preserve"> or iPad to view the lab instructions and for </w:t>
      </w:r>
      <w:proofErr w:type="gramStart"/>
      <w:r w:rsidR="00AD0B20">
        <w:rPr>
          <w:bCs/>
          <w:iCs/>
          <w:sz w:val="24"/>
        </w:rPr>
        <w:t>note-taking</w:t>
      </w:r>
      <w:proofErr w:type="gramEnd"/>
      <w:r w:rsidRPr="00AD0B20">
        <w:rPr>
          <w:bCs/>
          <w:iCs/>
          <w:sz w:val="24"/>
        </w:rPr>
        <w:t xml:space="preserve">. </w:t>
      </w:r>
    </w:p>
    <w:p w14:paraId="45B0F5F1" w14:textId="101BB463" w:rsidR="00A10B46" w:rsidRPr="00AD0B20" w:rsidRDefault="00AD0B20" w:rsidP="00345DE8">
      <w:pPr>
        <w:pStyle w:val="ListParagraph"/>
        <w:numPr>
          <w:ilvl w:val="0"/>
          <w:numId w:val="32"/>
        </w:numPr>
        <w:rPr>
          <w:bCs/>
          <w:iCs/>
          <w:sz w:val="24"/>
        </w:rPr>
      </w:pPr>
      <w:r w:rsidRPr="00AD0B20">
        <w:rPr>
          <w:bCs/>
          <w:iCs/>
          <w:sz w:val="24"/>
        </w:rPr>
        <w:t>A laptop or desktop for circuit simulation</w:t>
      </w:r>
      <w:r>
        <w:rPr>
          <w:bCs/>
          <w:iCs/>
          <w:sz w:val="24"/>
        </w:rPr>
        <w:t xml:space="preserve">, MATLAB and Arduino programming, and </w:t>
      </w:r>
      <w:r w:rsidRPr="00AD0B20">
        <w:rPr>
          <w:bCs/>
          <w:iCs/>
          <w:sz w:val="24"/>
        </w:rPr>
        <w:t xml:space="preserve">PCB design. See UF-HWCOE </w:t>
      </w:r>
      <w:hyperlink r:id="rId15" w:history="1">
        <w:r w:rsidRPr="00AD0B20">
          <w:rPr>
            <w:rStyle w:val="Hyperlink"/>
            <w:bCs/>
            <w:iCs/>
            <w:sz w:val="24"/>
          </w:rPr>
          <w:t>Computer Requirements</w:t>
        </w:r>
      </w:hyperlink>
      <w:r w:rsidRPr="00AD0B20">
        <w:rPr>
          <w:bCs/>
          <w:iCs/>
          <w:sz w:val="24"/>
        </w:rPr>
        <w:t xml:space="preserve"> for more information. </w:t>
      </w:r>
    </w:p>
    <w:p w14:paraId="49B52881" w14:textId="77777777" w:rsidR="003A5660" w:rsidRDefault="003A5660" w:rsidP="00345DE8">
      <w:pPr>
        <w:rPr>
          <w:b/>
          <w:i/>
          <w:sz w:val="24"/>
        </w:rPr>
      </w:pPr>
    </w:p>
    <w:p w14:paraId="0A073A0D" w14:textId="0A46659F" w:rsidR="001C18FE" w:rsidRPr="000D2666" w:rsidRDefault="001C18FE" w:rsidP="00345DE8">
      <w:pPr>
        <w:rPr>
          <w:b/>
          <w:i/>
          <w:sz w:val="24"/>
        </w:rPr>
      </w:pPr>
      <w:r w:rsidRPr="000D2666">
        <w:rPr>
          <w:b/>
          <w:i/>
          <w:sz w:val="24"/>
        </w:rPr>
        <w:t>Recommended Materials</w:t>
      </w:r>
    </w:p>
    <w:p w14:paraId="130C483D" w14:textId="5914AA70" w:rsidR="001C18FE" w:rsidRPr="00412DE6" w:rsidRDefault="00DF4B2F" w:rsidP="00345DE8">
      <w:pPr>
        <w:pStyle w:val="ListParagraph"/>
        <w:numPr>
          <w:ilvl w:val="0"/>
          <w:numId w:val="16"/>
        </w:numPr>
        <w:rPr>
          <w:sz w:val="24"/>
        </w:rPr>
      </w:pPr>
      <w:r w:rsidRPr="00412DE6">
        <w:rPr>
          <w:sz w:val="24"/>
        </w:rPr>
        <w:t>Medical Instrumentation Application and Design</w:t>
      </w:r>
      <w:r w:rsidR="00412DE6">
        <w:rPr>
          <w:sz w:val="24"/>
        </w:rPr>
        <w:t xml:space="preserve"> - </w:t>
      </w:r>
      <w:r w:rsidRPr="00412DE6">
        <w:rPr>
          <w:sz w:val="24"/>
        </w:rPr>
        <w:t>John G. Webster</w:t>
      </w:r>
      <w:r w:rsidR="00763B89" w:rsidRPr="00412DE6">
        <w:rPr>
          <w:sz w:val="24"/>
        </w:rPr>
        <w:t xml:space="preserve">, </w:t>
      </w:r>
      <w:r w:rsidRPr="00412DE6">
        <w:rPr>
          <w:sz w:val="24"/>
        </w:rPr>
        <w:t>4</w:t>
      </w:r>
      <w:r w:rsidRPr="00412DE6">
        <w:rPr>
          <w:sz w:val="24"/>
          <w:vertAlign w:val="superscript"/>
        </w:rPr>
        <w:t>th</w:t>
      </w:r>
      <w:r w:rsidRPr="00412DE6">
        <w:rPr>
          <w:sz w:val="24"/>
        </w:rPr>
        <w:t xml:space="preserve"> edition</w:t>
      </w:r>
    </w:p>
    <w:p w14:paraId="637B82E9" w14:textId="603356CA" w:rsidR="00412DE6" w:rsidRDefault="00DF4B2F" w:rsidP="00345DE8">
      <w:pPr>
        <w:shd w:val="clear" w:color="auto" w:fill="FFFFFF"/>
        <w:ind w:left="720"/>
        <w:rPr>
          <w:rFonts w:cs="Arial"/>
          <w:sz w:val="24"/>
        </w:rPr>
      </w:pPr>
      <w:r w:rsidRPr="00412DE6">
        <w:rPr>
          <w:rFonts w:cs="Arial"/>
          <w:sz w:val="24"/>
        </w:rPr>
        <w:t>ISBN-13: 978-0471676003</w:t>
      </w:r>
      <w:r w:rsidR="009156A5" w:rsidRPr="00412DE6">
        <w:rPr>
          <w:rFonts w:cs="Arial"/>
          <w:sz w:val="24"/>
        </w:rPr>
        <w:tab/>
      </w:r>
      <w:r w:rsidRPr="00412DE6">
        <w:rPr>
          <w:rFonts w:cs="Arial"/>
          <w:sz w:val="24"/>
        </w:rPr>
        <w:t>ISBN-10: 0471676004</w:t>
      </w:r>
    </w:p>
    <w:p w14:paraId="7068A3C0" w14:textId="7C39654B" w:rsidR="001C18FE" w:rsidRPr="000D2666" w:rsidRDefault="001C18FE" w:rsidP="00345DE8">
      <w:pPr>
        <w:rPr>
          <w:sz w:val="24"/>
        </w:rPr>
      </w:pPr>
    </w:p>
    <w:p w14:paraId="4BDE912E" w14:textId="6454D04C" w:rsidR="001C18FE" w:rsidRPr="000D2666" w:rsidRDefault="00EE378E" w:rsidP="00345DE8">
      <w:pPr>
        <w:rPr>
          <w:b/>
          <w:i/>
          <w:sz w:val="24"/>
        </w:rPr>
      </w:pPr>
      <w:r w:rsidRPr="002358D6">
        <w:rPr>
          <w:b/>
          <w:i/>
          <w:sz w:val="24"/>
          <w:u w:val="single"/>
        </w:rPr>
        <w:t>Tentative</w:t>
      </w:r>
      <w:r>
        <w:rPr>
          <w:b/>
          <w:i/>
          <w:sz w:val="24"/>
        </w:rPr>
        <w:t xml:space="preserve"> </w:t>
      </w:r>
      <w:r w:rsidR="001C18FE" w:rsidRPr="000D2666">
        <w:rPr>
          <w:b/>
          <w:i/>
          <w:sz w:val="24"/>
        </w:rPr>
        <w:t>Course Schedule</w:t>
      </w:r>
    </w:p>
    <w:p w14:paraId="7DBCE9DA" w14:textId="25D1A750" w:rsidR="00931DCA" w:rsidRDefault="00E32EC2" w:rsidP="00345DE8">
      <w:pPr>
        <w:rPr>
          <w:b/>
          <w:i/>
          <w:sz w:val="24"/>
        </w:rPr>
      </w:pPr>
      <w:r>
        <w:rPr>
          <w:noProof/>
        </w:rPr>
        <w:drawing>
          <wp:inline distT="0" distB="0" distL="0" distR="0" wp14:anchorId="09FFAC0B" wp14:editId="09B30ACF">
            <wp:extent cx="6565265" cy="3236181"/>
            <wp:effectExtent l="0" t="0" r="0" b="0"/>
            <wp:docPr id="29468904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89044" name="Picture 1" descr="A screenshot of a computer program&#10;&#10;Description automatically generated"/>
                    <pic:cNvPicPr/>
                  </pic:nvPicPr>
                  <pic:blipFill rotWithShape="1">
                    <a:blip r:embed="rId16"/>
                    <a:srcRect b="14404"/>
                    <a:stretch/>
                  </pic:blipFill>
                  <pic:spPr bwMode="auto">
                    <a:xfrm>
                      <a:off x="0" y="0"/>
                      <a:ext cx="6565265" cy="3236181"/>
                    </a:xfrm>
                    <a:prstGeom prst="rect">
                      <a:avLst/>
                    </a:prstGeom>
                    <a:ln>
                      <a:noFill/>
                    </a:ln>
                    <a:extLst>
                      <a:ext uri="{53640926-AAD7-44D8-BBD7-CCE9431645EC}">
                        <a14:shadowObscured xmlns:a14="http://schemas.microsoft.com/office/drawing/2010/main"/>
                      </a:ext>
                    </a:extLst>
                  </pic:spPr>
                </pic:pic>
              </a:graphicData>
            </a:graphic>
          </wp:inline>
        </w:drawing>
      </w:r>
    </w:p>
    <w:p w14:paraId="3505D66B" w14:textId="77777777" w:rsidR="00E32EC2" w:rsidRDefault="00E32EC2">
      <w:pPr>
        <w:rPr>
          <w:b/>
          <w:i/>
          <w:sz w:val="24"/>
        </w:rPr>
      </w:pPr>
    </w:p>
    <w:p w14:paraId="49498279" w14:textId="1F3BB908" w:rsidR="003A5660" w:rsidRPr="00363A35" w:rsidRDefault="003A5660" w:rsidP="00345DE8">
      <w:pPr>
        <w:rPr>
          <w:b/>
          <w:i/>
          <w:sz w:val="24"/>
        </w:rPr>
      </w:pPr>
      <w:r w:rsidRPr="00363A35">
        <w:rPr>
          <w:b/>
          <w:i/>
          <w:sz w:val="24"/>
        </w:rPr>
        <w:t>Attendance Policy:</w:t>
      </w:r>
    </w:p>
    <w:p w14:paraId="3CDC9D71" w14:textId="0EFEBA04" w:rsidR="00345DE8" w:rsidRPr="002358D6" w:rsidRDefault="002358D6" w:rsidP="00345DE8">
      <w:pPr>
        <w:rPr>
          <w:sz w:val="24"/>
        </w:rPr>
      </w:pPr>
      <w:r>
        <w:rPr>
          <w:sz w:val="24"/>
        </w:rPr>
        <w:t>T</w:t>
      </w:r>
      <w:r w:rsidR="00D83EAD">
        <w:rPr>
          <w:sz w:val="24"/>
        </w:rPr>
        <w:t>h</w:t>
      </w:r>
      <w:r w:rsidR="00B74BE4">
        <w:rPr>
          <w:sz w:val="24"/>
        </w:rPr>
        <w:t>e biomedical instrumentation</w:t>
      </w:r>
      <w:r w:rsidR="00D83EAD">
        <w:rPr>
          <w:sz w:val="24"/>
        </w:rPr>
        <w:t xml:space="preserve"> laboratory </w:t>
      </w:r>
      <w:r w:rsidR="00B74BE4">
        <w:rPr>
          <w:sz w:val="24"/>
        </w:rPr>
        <w:t xml:space="preserve">is a BME core course that </w:t>
      </w:r>
      <w:r w:rsidR="00D83EAD">
        <w:rPr>
          <w:sz w:val="24"/>
        </w:rPr>
        <w:t xml:space="preserve">offers unique hands-on training that </w:t>
      </w:r>
      <w:r w:rsidR="00BC2C9A">
        <w:rPr>
          <w:sz w:val="24"/>
        </w:rPr>
        <w:t>helps</w:t>
      </w:r>
      <w:r w:rsidR="00D83EAD">
        <w:rPr>
          <w:sz w:val="24"/>
        </w:rPr>
        <w:t xml:space="preserve"> you develop a skillset essential for your </w:t>
      </w:r>
      <w:r w:rsidR="00B74BE4">
        <w:rPr>
          <w:sz w:val="24"/>
        </w:rPr>
        <w:t xml:space="preserve">junior and </w:t>
      </w:r>
      <w:r w:rsidR="00D83EAD">
        <w:rPr>
          <w:sz w:val="24"/>
        </w:rPr>
        <w:t>senior design project</w:t>
      </w:r>
      <w:r w:rsidR="00F30E0C">
        <w:rPr>
          <w:sz w:val="24"/>
        </w:rPr>
        <w:t>s</w:t>
      </w:r>
      <w:r w:rsidR="00D83EAD">
        <w:rPr>
          <w:sz w:val="24"/>
        </w:rPr>
        <w:t xml:space="preserve"> in the short</w:t>
      </w:r>
      <w:r w:rsidR="00B74BE4">
        <w:rPr>
          <w:sz w:val="24"/>
        </w:rPr>
        <w:t xml:space="preserve"> </w:t>
      </w:r>
      <w:r w:rsidR="00D83EAD">
        <w:rPr>
          <w:sz w:val="24"/>
        </w:rPr>
        <w:t xml:space="preserve">run and your </w:t>
      </w:r>
      <w:r w:rsidR="00B74BE4">
        <w:rPr>
          <w:sz w:val="24"/>
        </w:rPr>
        <w:t>BME</w:t>
      </w:r>
      <w:r w:rsidR="00D83EAD">
        <w:rPr>
          <w:sz w:val="24"/>
        </w:rPr>
        <w:t xml:space="preserve"> career in the long</w:t>
      </w:r>
      <w:r>
        <w:rPr>
          <w:sz w:val="24"/>
        </w:rPr>
        <w:t xml:space="preserve"> </w:t>
      </w:r>
      <w:r w:rsidR="00D83EAD">
        <w:rPr>
          <w:sz w:val="24"/>
        </w:rPr>
        <w:t xml:space="preserve">run. </w:t>
      </w:r>
      <w:r w:rsidR="00B74BE4">
        <w:rPr>
          <w:i/>
          <w:iCs/>
          <w:sz w:val="24"/>
          <w:u w:val="single"/>
        </w:rPr>
        <w:t>Therefore, attendance of all labs is</w:t>
      </w:r>
      <w:r w:rsidRPr="0081075D">
        <w:rPr>
          <w:i/>
          <w:iCs/>
          <w:sz w:val="24"/>
          <w:u w:val="single"/>
        </w:rPr>
        <w:t xml:space="preserve"> </w:t>
      </w:r>
      <w:r w:rsidR="00345DE8" w:rsidRPr="00A41A14">
        <w:rPr>
          <w:b/>
          <w:bCs/>
          <w:i/>
          <w:iCs/>
          <w:sz w:val="24"/>
          <w:u w:val="single"/>
        </w:rPr>
        <w:t>mandatory</w:t>
      </w:r>
      <w:r w:rsidR="00561078">
        <w:rPr>
          <w:sz w:val="24"/>
        </w:rPr>
        <w:t xml:space="preserve"> </w:t>
      </w:r>
      <w:r w:rsidR="00561078" w:rsidRPr="00B74BE4">
        <w:rPr>
          <w:i/>
          <w:iCs/>
          <w:sz w:val="24"/>
          <w:u w:val="single"/>
        </w:rPr>
        <w:t xml:space="preserve">and will be tracked by the participation assignment. </w:t>
      </w:r>
    </w:p>
    <w:p w14:paraId="5B8A7AFA" w14:textId="77777777" w:rsidR="00B74BE4" w:rsidRDefault="00B74BE4" w:rsidP="00345DE8">
      <w:pPr>
        <w:rPr>
          <w:i/>
          <w:iCs/>
          <w:sz w:val="24"/>
          <w:u w:val="single"/>
        </w:rPr>
      </w:pPr>
    </w:p>
    <w:p w14:paraId="4E74B52C" w14:textId="61E5D0B3" w:rsidR="003A5660" w:rsidRDefault="003A5660" w:rsidP="00345DE8">
      <w:pPr>
        <w:rPr>
          <w:sz w:val="24"/>
        </w:rPr>
      </w:pPr>
      <w:r w:rsidRPr="00CD5F28">
        <w:rPr>
          <w:i/>
          <w:iCs/>
          <w:sz w:val="24"/>
          <w:u w:val="single"/>
        </w:rPr>
        <w:t>Punctuality:</w:t>
      </w:r>
      <w:r w:rsidRPr="00363A35">
        <w:rPr>
          <w:sz w:val="24"/>
        </w:rPr>
        <w:t xml:space="preserve"> </w:t>
      </w:r>
      <w:r w:rsidR="00E32EC2">
        <w:rPr>
          <w:sz w:val="24"/>
        </w:rPr>
        <w:t>Lab</w:t>
      </w:r>
      <w:r w:rsidR="00E32EC2" w:rsidRPr="00363A35">
        <w:rPr>
          <w:sz w:val="24"/>
        </w:rPr>
        <w:t xml:space="preserve"> will start </w:t>
      </w:r>
      <w:r w:rsidR="00E32EC2">
        <w:rPr>
          <w:sz w:val="24"/>
        </w:rPr>
        <w:t>promptly</w:t>
      </w:r>
      <w:r w:rsidR="00E32EC2">
        <w:rPr>
          <w:sz w:val="24"/>
        </w:rPr>
        <w:t xml:space="preserve"> at 9:35am</w:t>
      </w:r>
      <w:r w:rsidR="00E32EC2" w:rsidRPr="00363A35">
        <w:rPr>
          <w:sz w:val="24"/>
        </w:rPr>
        <w:t>.</w:t>
      </w:r>
      <w:r w:rsidR="00E32EC2">
        <w:rPr>
          <w:sz w:val="24"/>
        </w:rPr>
        <w:t xml:space="preserve"> </w:t>
      </w:r>
      <w:r>
        <w:rPr>
          <w:sz w:val="24"/>
        </w:rPr>
        <w:t xml:space="preserve">Students are expected to arrive on time </w:t>
      </w:r>
      <w:r w:rsidR="00E32EC2">
        <w:rPr>
          <w:sz w:val="24"/>
        </w:rPr>
        <w:t>(9:30am)</w:t>
      </w:r>
      <w:r>
        <w:rPr>
          <w:sz w:val="24"/>
        </w:rPr>
        <w:t>.</w:t>
      </w:r>
      <w:r w:rsidR="00B74BE4">
        <w:rPr>
          <w:sz w:val="24"/>
        </w:rPr>
        <w:t xml:space="preserve"> </w:t>
      </w:r>
      <w:r w:rsidR="005C0197">
        <w:rPr>
          <w:sz w:val="24"/>
        </w:rPr>
        <w:t>U</w:t>
      </w:r>
      <w:r w:rsidR="00B74BE4">
        <w:rPr>
          <w:sz w:val="24"/>
        </w:rPr>
        <w:t>nexcused l</w:t>
      </w:r>
      <w:r w:rsidRPr="00363A35">
        <w:rPr>
          <w:sz w:val="24"/>
        </w:rPr>
        <w:t>ate arrivals</w:t>
      </w:r>
      <w:r w:rsidR="00E32EC2">
        <w:rPr>
          <w:sz w:val="24"/>
        </w:rPr>
        <w:t xml:space="preserve"> of </w:t>
      </w:r>
      <w:r>
        <w:rPr>
          <w:sz w:val="24"/>
        </w:rPr>
        <w:t>10 minutes</w:t>
      </w:r>
      <w:r w:rsidR="00E32EC2">
        <w:rPr>
          <w:sz w:val="24"/>
        </w:rPr>
        <w:t xml:space="preserve"> or more</w:t>
      </w:r>
      <w:r w:rsidRPr="00363A35">
        <w:rPr>
          <w:sz w:val="24"/>
        </w:rPr>
        <w:t xml:space="preserve"> will affect </w:t>
      </w:r>
      <w:r w:rsidR="000035E1">
        <w:rPr>
          <w:sz w:val="24"/>
        </w:rPr>
        <w:t>your</w:t>
      </w:r>
      <w:r w:rsidRPr="00363A35">
        <w:rPr>
          <w:sz w:val="24"/>
        </w:rPr>
        <w:t xml:space="preserve"> grade</w:t>
      </w:r>
      <w:r w:rsidR="00B74BE4">
        <w:rPr>
          <w:sz w:val="24"/>
        </w:rPr>
        <w:t xml:space="preserve"> </w:t>
      </w:r>
      <w:r w:rsidR="00E32EC2">
        <w:rPr>
          <w:sz w:val="24"/>
        </w:rPr>
        <w:t>by</w:t>
      </w:r>
      <w:r w:rsidR="00B74BE4">
        <w:rPr>
          <w:sz w:val="24"/>
        </w:rPr>
        <w:t xml:space="preserve">-2pts from </w:t>
      </w:r>
      <w:r w:rsidR="00E32EC2">
        <w:rPr>
          <w:sz w:val="24"/>
        </w:rPr>
        <w:t xml:space="preserve">the lab’s </w:t>
      </w:r>
      <w:r w:rsidR="00B74BE4">
        <w:rPr>
          <w:sz w:val="24"/>
        </w:rPr>
        <w:t>participation assignment</w:t>
      </w:r>
      <w:r w:rsidR="00E32EC2">
        <w:rPr>
          <w:sz w:val="24"/>
        </w:rPr>
        <w:t xml:space="preserve"> for every 10 minutes, up to 30 minutes</w:t>
      </w:r>
      <w:r w:rsidRPr="00363A35">
        <w:rPr>
          <w:sz w:val="24"/>
        </w:rPr>
        <w:t>.</w:t>
      </w:r>
      <w:r>
        <w:rPr>
          <w:sz w:val="24"/>
        </w:rPr>
        <w:t xml:space="preserve"> </w:t>
      </w:r>
      <w:r w:rsidR="000846D0" w:rsidRPr="000846D0">
        <w:rPr>
          <w:sz w:val="24"/>
          <w:u w:val="single"/>
        </w:rPr>
        <w:t>Late arrivals, after 30 minutes, are not permitted into the lab.</w:t>
      </w:r>
      <w:r w:rsidR="000846D0">
        <w:rPr>
          <w:sz w:val="24"/>
        </w:rPr>
        <w:t xml:space="preserve"> </w:t>
      </w:r>
      <w:r w:rsidR="005C0197">
        <w:rPr>
          <w:sz w:val="24"/>
        </w:rPr>
        <w:t>Excused late arrival</w:t>
      </w:r>
      <w:r w:rsidR="00ED7A07">
        <w:rPr>
          <w:sz w:val="24"/>
        </w:rPr>
        <w:t>s</w:t>
      </w:r>
      <w:r w:rsidR="005C0197">
        <w:rPr>
          <w:sz w:val="24"/>
        </w:rPr>
        <w:t xml:space="preserve"> must be consistent with university policy.</w:t>
      </w:r>
    </w:p>
    <w:p w14:paraId="1A00F60D" w14:textId="77777777" w:rsidR="00B74BE4" w:rsidRDefault="00B74BE4" w:rsidP="00345DE8">
      <w:pPr>
        <w:rPr>
          <w:i/>
          <w:iCs/>
          <w:sz w:val="24"/>
          <w:u w:val="single"/>
        </w:rPr>
      </w:pPr>
    </w:p>
    <w:p w14:paraId="499485BB" w14:textId="6A6BA1E4" w:rsidR="00B74BE4" w:rsidRDefault="00577181" w:rsidP="00F30E0C">
      <w:pPr>
        <w:rPr>
          <w:sz w:val="24"/>
        </w:rPr>
      </w:pPr>
      <w:r w:rsidRPr="00CD5F28">
        <w:rPr>
          <w:i/>
          <w:iCs/>
          <w:sz w:val="24"/>
          <w:u w:val="single"/>
        </w:rPr>
        <w:t>Course completion:</w:t>
      </w:r>
      <w:r>
        <w:rPr>
          <w:sz w:val="24"/>
        </w:rPr>
        <w:t xml:space="preserve"> Students must complete 75% of the assignments to qualify for a passing grade. </w:t>
      </w:r>
      <w:bookmarkStart w:id="3" w:name="Absence"/>
      <w:bookmarkStart w:id="4" w:name="_Hlk80014300"/>
    </w:p>
    <w:p w14:paraId="5A84E433" w14:textId="31EC1954" w:rsidR="00BA1370" w:rsidRDefault="00CD5F28" w:rsidP="00BA1370">
      <w:pPr>
        <w:rPr>
          <w:i/>
          <w:iCs/>
          <w:sz w:val="24"/>
          <w:u w:val="single"/>
        </w:rPr>
      </w:pPr>
      <w:r w:rsidRPr="00BA1370">
        <w:rPr>
          <w:i/>
          <w:iCs/>
          <w:sz w:val="24"/>
          <w:u w:val="single"/>
        </w:rPr>
        <w:lastRenderedPageBreak/>
        <w:t>Absence</w:t>
      </w:r>
      <w:bookmarkEnd w:id="3"/>
      <w:r w:rsidRPr="00BA1370">
        <w:rPr>
          <w:i/>
          <w:iCs/>
          <w:sz w:val="24"/>
          <w:u w:val="single"/>
        </w:rPr>
        <w:t>:</w:t>
      </w:r>
    </w:p>
    <w:p w14:paraId="7BC45D23" w14:textId="1E30D848" w:rsidR="00B74BE4" w:rsidRPr="00B74BE4" w:rsidRDefault="00B74BE4" w:rsidP="00F30E0C">
      <w:pPr>
        <w:pStyle w:val="ListParagraph"/>
        <w:numPr>
          <w:ilvl w:val="0"/>
          <w:numId w:val="16"/>
        </w:numPr>
        <w:rPr>
          <w:sz w:val="24"/>
        </w:rPr>
      </w:pPr>
      <w:bookmarkStart w:id="5" w:name="_Hlk111021287"/>
      <w:r w:rsidRPr="00B74BE4">
        <w:rPr>
          <w:sz w:val="24"/>
        </w:rPr>
        <w:t xml:space="preserve">Requirements for class attendance are consistent with university policies. Click here to read the university attendance policies: </w:t>
      </w:r>
      <w:hyperlink r:id="rId17" w:history="1">
        <w:r w:rsidRPr="00B74BE4">
          <w:rPr>
            <w:rStyle w:val="Hyperlink"/>
            <w:sz w:val="24"/>
          </w:rPr>
          <w:t>https://catalog.ufl.edu/UGRD/academic-regulations/attendance-policies/</w:t>
        </w:r>
      </w:hyperlink>
      <w:r w:rsidRPr="00B74BE4">
        <w:rPr>
          <w:sz w:val="24"/>
        </w:rPr>
        <w:t xml:space="preserve"> </w:t>
      </w:r>
    </w:p>
    <w:p w14:paraId="0E751CE1" w14:textId="2E7B04BC" w:rsidR="00BA1370" w:rsidRPr="00BA1370" w:rsidRDefault="00BA1370" w:rsidP="00F30E0C">
      <w:pPr>
        <w:pStyle w:val="ListParagraph"/>
        <w:numPr>
          <w:ilvl w:val="0"/>
          <w:numId w:val="16"/>
        </w:numPr>
        <w:rPr>
          <w:sz w:val="24"/>
        </w:rPr>
      </w:pPr>
      <w:r w:rsidRPr="00BA1370">
        <w:rPr>
          <w:sz w:val="24"/>
        </w:rPr>
        <w:t xml:space="preserve">Course materials will be provided to you with an excused absence, and you will be given a reasonable amount of time to make up </w:t>
      </w:r>
      <w:proofErr w:type="gramStart"/>
      <w:r w:rsidRPr="00BA1370">
        <w:rPr>
          <w:sz w:val="24"/>
        </w:rPr>
        <w:t>work</w:t>
      </w:r>
      <w:proofErr w:type="gramEnd"/>
      <w:r w:rsidRPr="00BA1370">
        <w:rPr>
          <w:sz w:val="24"/>
        </w:rPr>
        <w:t>. You are responsible for making up the labs covered in your absence and must complete 75% of the assignments to qualify for a passing grade.</w:t>
      </w:r>
    </w:p>
    <w:p w14:paraId="1F552A54" w14:textId="4742D82A" w:rsidR="00CD5F28" w:rsidRDefault="00F30E0C" w:rsidP="00F30E0C">
      <w:pPr>
        <w:pStyle w:val="ListParagraph"/>
        <w:numPr>
          <w:ilvl w:val="0"/>
          <w:numId w:val="16"/>
        </w:numPr>
        <w:rPr>
          <w:sz w:val="24"/>
        </w:rPr>
      </w:pPr>
      <w:r>
        <w:rPr>
          <w:sz w:val="24"/>
        </w:rPr>
        <w:t>H</w:t>
      </w:r>
      <w:r w:rsidR="00CD5F28" w:rsidRPr="00BA1370">
        <w:rPr>
          <w:sz w:val="24"/>
        </w:rPr>
        <w:t xml:space="preserve">ealth-related excused absences must be consistent with university policies in the undergraduate catalog and </w:t>
      </w:r>
      <w:hyperlink r:id="rId18" w:history="1">
        <w:r w:rsidR="00CD5F28" w:rsidRPr="00BA1370">
          <w:rPr>
            <w:rStyle w:val="Hyperlink"/>
            <w:sz w:val="24"/>
          </w:rPr>
          <w:t>require appropriate documentation</w:t>
        </w:r>
      </w:hyperlink>
      <w:r w:rsidR="00EC6BB4" w:rsidRPr="00BA1370">
        <w:rPr>
          <w:sz w:val="24"/>
        </w:rPr>
        <w:t xml:space="preserve">. </w:t>
      </w:r>
      <w:r w:rsidR="00CD5F28" w:rsidRPr="00BA1370">
        <w:rPr>
          <w:sz w:val="24"/>
        </w:rPr>
        <w:t xml:space="preserve">Students are responsible </w:t>
      </w:r>
      <w:r w:rsidR="00057B59" w:rsidRPr="00BA1370">
        <w:rPr>
          <w:sz w:val="24"/>
        </w:rPr>
        <w:t>for making</w:t>
      </w:r>
      <w:r w:rsidR="00CD5F28" w:rsidRPr="00BA1370">
        <w:rPr>
          <w:sz w:val="24"/>
        </w:rPr>
        <w:t xml:space="preserve"> up the material or activities covered in their absence. After due warning, the instructor has the right to prohibit further attendance and subsequently assign a failing grade for excessive absences. More information can be found in the </w:t>
      </w:r>
      <w:hyperlink r:id="rId19" w:history="1">
        <w:r w:rsidR="00CD5F28" w:rsidRPr="00BA1370">
          <w:rPr>
            <w:rStyle w:val="Hyperlink"/>
            <w:sz w:val="24"/>
          </w:rPr>
          <w:t>undergraduate catalog</w:t>
        </w:r>
      </w:hyperlink>
      <w:r w:rsidR="00CD5F28" w:rsidRPr="00BA1370">
        <w:rPr>
          <w:sz w:val="24"/>
        </w:rPr>
        <w:t>.</w:t>
      </w:r>
    </w:p>
    <w:bookmarkEnd w:id="5"/>
    <w:p w14:paraId="5D38D4AD" w14:textId="41208670" w:rsidR="00B74BE4" w:rsidRDefault="00B74BE4" w:rsidP="00F30E0C">
      <w:pPr>
        <w:pStyle w:val="ListParagraph"/>
        <w:numPr>
          <w:ilvl w:val="0"/>
          <w:numId w:val="16"/>
        </w:numPr>
        <w:rPr>
          <w:sz w:val="24"/>
        </w:rPr>
      </w:pPr>
      <w:r>
        <w:rPr>
          <w:sz w:val="24"/>
        </w:rPr>
        <w:t>Unexcused absence will void the participation assignment of the corresponding lab.</w:t>
      </w:r>
    </w:p>
    <w:p w14:paraId="24546A17" w14:textId="77777777" w:rsidR="00B74BE4" w:rsidRPr="00BA1370" w:rsidRDefault="00B74BE4" w:rsidP="00B74BE4">
      <w:pPr>
        <w:pStyle w:val="ListParagraph"/>
        <w:rPr>
          <w:sz w:val="24"/>
        </w:rPr>
      </w:pPr>
    </w:p>
    <w:bookmarkEnd w:id="4"/>
    <w:p w14:paraId="7043B493" w14:textId="2999FEC9" w:rsidR="00CD5F28" w:rsidRPr="00CD5F28" w:rsidRDefault="00CD5F28" w:rsidP="00345DE8">
      <w:pPr>
        <w:rPr>
          <w:i/>
          <w:iCs/>
          <w:sz w:val="24"/>
          <w:u w:val="single"/>
        </w:rPr>
      </w:pPr>
      <w:r w:rsidRPr="00CD5F28">
        <w:rPr>
          <w:i/>
          <w:iCs/>
          <w:sz w:val="24"/>
          <w:u w:val="single"/>
        </w:rPr>
        <w:t xml:space="preserve">Absence due to religious observances: </w:t>
      </w:r>
      <w:r w:rsidRPr="00CD5F28">
        <w:rPr>
          <w:sz w:val="24"/>
        </w:rPr>
        <w:t>Students are excused from class or other scheduled academic activity to observe a religious hol</w:t>
      </w:r>
      <w:r w:rsidR="00EC6BB4">
        <w:rPr>
          <w:sz w:val="24"/>
        </w:rPr>
        <w:t>i</w:t>
      </w:r>
      <w:r w:rsidRPr="00CD5F28">
        <w:rPr>
          <w:sz w:val="24"/>
        </w:rPr>
        <w:t xml:space="preserve">day of their faith upon prior notification </w:t>
      </w:r>
      <w:r w:rsidR="00EC6BB4">
        <w:rPr>
          <w:sz w:val="24"/>
        </w:rPr>
        <w:t>of</w:t>
      </w:r>
      <w:r w:rsidRPr="00CD5F28">
        <w:rPr>
          <w:sz w:val="24"/>
        </w:rPr>
        <w:t xml:space="preserve"> their instructor. </w:t>
      </w:r>
    </w:p>
    <w:p w14:paraId="51B25777" w14:textId="74625BAF" w:rsidR="00BA1370" w:rsidRDefault="00CD5F28" w:rsidP="00B74BE4">
      <w:pPr>
        <w:widowControl w:val="0"/>
        <w:tabs>
          <w:tab w:val="left" w:pos="1440"/>
        </w:tabs>
        <w:autoSpaceDE w:val="0"/>
        <w:autoSpaceDN w:val="0"/>
        <w:adjustRightInd w:val="0"/>
        <w:spacing w:after="120"/>
        <w:contextualSpacing/>
        <w:rPr>
          <w:sz w:val="24"/>
        </w:rPr>
      </w:pPr>
      <w:r w:rsidRPr="00CD5F28">
        <w:rPr>
          <w:sz w:val="24"/>
        </w:rPr>
        <w:t>Students will be permitted a reasonable amount of time to make up the material or activities covered in their absence and will not be penalized because of the religious observances. I will do my best to keep religious holidays in mind while scheduling major academic events. Please notify me if you think I have overseen a religious holiday. No documentation is required to prove the religious observance. Furthermore, a student who believes that he or she has been unreasonably denied an education benefit due to religious beliefs or practices may seek redress through the student grievance procedure.</w:t>
      </w:r>
    </w:p>
    <w:p w14:paraId="7C64396A" w14:textId="77777777" w:rsidR="00B74BE4" w:rsidRDefault="00B74BE4" w:rsidP="00B74BE4">
      <w:pPr>
        <w:widowControl w:val="0"/>
        <w:tabs>
          <w:tab w:val="left" w:pos="1440"/>
        </w:tabs>
        <w:autoSpaceDE w:val="0"/>
        <w:autoSpaceDN w:val="0"/>
        <w:adjustRightInd w:val="0"/>
        <w:spacing w:after="120"/>
        <w:contextualSpacing/>
        <w:rPr>
          <w:sz w:val="24"/>
        </w:rPr>
      </w:pPr>
    </w:p>
    <w:p w14:paraId="3112C8D1" w14:textId="06F8274B" w:rsidR="000035E1" w:rsidRPr="00363A35" w:rsidRDefault="000035E1" w:rsidP="00345DE8">
      <w:pPr>
        <w:rPr>
          <w:b/>
          <w:i/>
          <w:sz w:val="24"/>
        </w:rPr>
      </w:pPr>
      <w:r w:rsidRPr="00363A35">
        <w:rPr>
          <w:b/>
          <w:i/>
          <w:sz w:val="24"/>
        </w:rPr>
        <w:t>Class expectations:</w:t>
      </w:r>
    </w:p>
    <w:p w14:paraId="38AEB532" w14:textId="3CF49762" w:rsidR="000035E1" w:rsidRPr="00363A35" w:rsidRDefault="000035E1" w:rsidP="00345DE8">
      <w:pPr>
        <w:rPr>
          <w:sz w:val="24"/>
        </w:rPr>
      </w:pPr>
      <w:r w:rsidRPr="00985C5F">
        <w:rPr>
          <w:sz w:val="24"/>
          <w:u w:val="single"/>
        </w:rPr>
        <w:t xml:space="preserve">Class </w:t>
      </w:r>
      <w:r>
        <w:rPr>
          <w:sz w:val="24"/>
          <w:u w:val="single"/>
        </w:rPr>
        <w:t>f</w:t>
      </w:r>
      <w:r w:rsidRPr="00985C5F">
        <w:rPr>
          <w:sz w:val="24"/>
          <w:u w:val="single"/>
        </w:rPr>
        <w:t>ormat:</w:t>
      </w:r>
      <w:r>
        <w:rPr>
          <w:sz w:val="24"/>
        </w:rPr>
        <w:t xml:space="preserve"> </w:t>
      </w:r>
      <w:r w:rsidR="009C6FDF">
        <w:rPr>
          <w:sz w:val="24"/>
        </w:rPr>
        <w:t xml:space="preserve">This is a 100% </w:t>
      </w:r>
      <w:r w:rsidR="009C6FDF" w:rsidRPr="009C6FDF">
        <w:rPr>
          <w:b/>
          <w:bCs/>
          <w:sz w:val="24"/>
        </w:rPr>
        <w:t>in-person</w:t>
      </w:r>
      <w:r w:rsidR="009C6FDF">
        <w:rPr>
          <w:sz w:val="24"/>
        </w:rPr>
        <w:t xml:space="preserve"> lab. </w:t>
      </w:r>
      <w:r w:rsidRPr="00363A35">
        <w:rPr>
          <w:sz w:val="24"/>
        </w:rPr>
        <w:t xml:space="preserve">Class will </w:t>
      </w:r>
      <w:r w:rsidR="00DF0822">
        <w:rPr>
          <w:sz w:val="24"/>
        </w:rPr>
        <w:t xml:space="preserve">start with a </w:t>
      </w:r>
      <w:r w:rsidR="0098512D">
        <w:rPr>
          <w:sz w:val="24"/>
        </w:rPr>
        <w:t>brief</w:t>
      </w:r>
      <w:r w:rsidR="00DF0822">
        <w:rPr>
          <w:sz w:val="24"/>
        </w:rPr>
        <w:t xml:space="preserve"> </w:t>
      </w:r>
      <w:r w:rsidR="0098512D">
        <w:rPr>
          <w:sz w:val="24"/>
        </w:rPr>
        <w:t>PowerPoint</w:t>
      </w:r>
      <w:r w:rsidR="00DF0822">
        <w:rPr>
          <w:sz w:val="24"/>
        </w:rPr>
        <w:t xml:space="preserve"> </w:t>
      </w:r>
      <w:r w:rsidR="0098512D">
        <w:rPr>
          <w:sz w:val="24"/>
        </w:rPr>
        <w:t>presentation</w:t>
      </w:r>
      <w:r w:rsidR="00DF0822">
        <w:rPr>
          <w:sz w:val="24"/>
        </w:rPr>
        <w:t xml:space="preserve"> to </w:t>
      </w:r>
      <w:r w:rsidR="0098512D">
        <w:rPr>
          <w:sz w:val="24"/>
        </w:rPr>
        <w:t>introduce</w:t>
      </w:r>
      <w:r w:rsidR="00DF0822">
        <w:rPr>
          <w:sz w:val="24"/>
        </w:rPr>
        <w:t xml:space="preserve"> the lab topic. Then students will split into groups of two to perform the lab. The students will take notes</w:t>
      </w:r>
      <w:r w:rsidR="0057331C">
        <w:rPr>
          <w:sz w:val="24"/>
        </w:rPr>
        <w:t xml:space="preserve">, collect </w:t>
      </w:r>
      <w:r w:rsidR="00B74BE4">
        <w:rPr>
          <w:sz w:val="24"/>
        </w:rPr>
        <w:t>data/</w:t>
      </w:r>
      <w:r w:rsidR="0057331C">
        <w:rPr>
          <w:sz w:val="24"/>
        </w:rPr>
        <w:t>results (images from the oscilloscope or numerical data) during the lab period,</w:t>
      </w:r>
      <w:r w:rsidR="00DF0822">
        <w:rPr>
          <w:sz w:val="24"/>
        </w:rPr>
        <w:t xml:space="preserve"> and leave when they </w:t>
      </w:r>
      <w:r w:rsidR="0057331C">
        <w:rPr>
          <w:sz w:val="24"/>
        </w:rPr>
        <w:t xml:space="preserve">have completed the lab. Students must submit their participation assignment </w:t>
      </w:r>
      <w:r w:rsidR="00B74BE4" w:rsidRPr="00B74BE4">
        <w:rPr>
          <w:b/>
          <w:bCs/>
          <w:sz w:val="24"/>
          <w:u w:val="single"/>
        </w:rPr>
        <w:t>**</w:t>
      </w:r>
      <w:r w:rsidR="0057331C" w:rsidRPr="0057331C">
        <w:rPr>
          <w:b/>
          <w:bCs/>
          <w:sz w:val="24"/>
          <w:u w:val="single"/>
        </w:rPr>
        <w:t>before</w:t>
      </w:r>
      <w:r w:rsidR="00B74BE4">
        <w:rPr>
          <w:b/>
          <w:bCs/>
          <w:sz w:val="24"/>
          <w:u w:val="single"/>
        </w:rPr>
        <w:t>**</w:t>
      </w:r>
      <w:r w:rsidR="0057331C">
        <w:rPr>
          <w:sz w:val="24"/>
        </w:rPr>
        <w:t xml:space="preserve"> they leave the lab. </w:t>
      </w:r>
    </w:p>
    <w:p w14:paraId="15B30965" w14:textId="77B1E210" w:rsidR="0087219B" w:rsidRDefault="0087219B">
      <w:pPr>
        <w:rPr>
          <w:sz w:val="24"/>
          <w:u w:val="single"/>
        </w:rPr>
      </w:pPr>
      <w:bookmarkStart w:id="6" w:name="_Hlk80014272"/>
    </w:p>
    <w:p w14:paraId="12E2E830" w14:textId="63DFA468" w:rsidR="00BA1370" w:rsidRDefault="000035E1" w:rsidP="00345DE8">
      <w:pPr>
        <w:rPr>
          <w:sz w:val="24"/>
        </w:rPr>
      </w:pPr>
      <w:r>
        <w:rPr>
          <w:sz w:val="24"/>
          <w:u w:val="single"/>
        </w:rPr>
        <w:t>In-c</w:t>
      </w:r>
      <w:r w:rsidRPr="00985C5F">
        <w:rPr>
          <w:sz w:val="24"/>
          <w:u w:val="single"/>
        </w:rPr>
        <w:t xml:space="preserve">lass </w:t>
      </w:r>
      <w:r>
        <w:rPr>
          <w:sz w:val="24"/>
          <w:u w:val="single"/>
        </w:rPr>
        <w:t>a</w:t>
      </w:r>
      <w:r w:rsidRPr="00985C5F">
        <w:rPr>
          <w:sz w:val="24"/>
          <w:u w:val="single"/>
        </w:rPr>
        <w:t>ttitude:</w:t>
      </w:r>
      <w:r w:rsidRPr="00363A35">
        <w:rPr>
          <w:sz w:val="24"/>
        </w:rPr>
        <w:t xml:space="preserve"> </w:t>
      </w:r>
    </w:p>
    <w:p w14:paraId="216A0CA4" w14:textId="25F23442" w:rsidR="000035E1" w:rsidRPr="00BA1370" w:rsidRDefault="000035E1" w:rsidP="00F30E0C">
      <w:pPr>
        <w:pStyle w:val="ListParagraph"/>
        <w:numPr>
          <w:ilvl w:val="0"/>
          <w:numId w:val="16"/>
        </w:numPr>
        <w:rPr>
          <w:sz w:val="24"/>
        </w:rPr>
      </w:pPr>
      <w:r w:rsidRPr="00BA1370">
        <w:rPr>
          <w:sz w:val="24"/>
        </w:rPr>
        <w:t>Class will be very interactive and rel</w:t>
      </w:r>
      <w:r w:rsidR="00DF0822" w:rsidRPr="00BA1370">
        <w:rPr>
          <w:sz w:val="24"/>
        </w:rPr>
        <w:t>ies</w:t>
      </w:r>
      <w:r w:rsidRPr="00BA1370">
        <w:rPr>
          <w:sz w:val="24"/>
        </w:rPr>
        <w:t xml:space="preserve"> heavily on your participation. So, bring your best self to class to ensure a great learning experience. Keep up with the pace</w:t>
      </w:r>
      <w:r w:rsidR="005503C3" w:rsidRPr="00BA1370">
        <w:rPr>
          <w:sz w:val="24"/>
        </w:rPr>
        <w:t>,</w:t>
      </w:r>
      <w:r w:rsidRPr="00BA1370">
        <w:rPr>
          <w:sz w:val="24"/>
        </w:rPr>
        <w:t xml:space="preserve"> and always ask questions. If you feel like you are falling behind, raise your hand</w:t>
      </w:r>
      <w:r w:rsidR="005503C3" w:rsidRPr="00BA1370">
        <w:rPr>
          <w:sz w:val="24"/>
        </w:rPr>
        <w:t>,</w:t>
      </w:r>
      <w:r w:rsidRPr="00BA1370">
        <w:rPr>
          <w:sz w:val="24"/>
        </w:rPr>
        <w:t xml:space="preserve"> and notify the instructor immediately. Having a bad day in general, drop me a Canvas note (see </w:t>
      </w:r>
      <w:hyperlink w:anchor="HandR" w:history="1">
        <w:r w:rsidRPr="00BA1370">
          <w:rPr>
            <w:rStyle w:val="Hyperlink"/>
            <w:sz w:val="24"/>
          </w:rPr>
          <w:t>Health and Rest section</w:t>
        </w:r>
      </w:hyperlink>
      <w:r w:rsidRPr="00BA1370">
        <w:rPr>
          <w:sz w:val="24"/>
        </w:rPr>
        <w:t xml:space="preserve">). </w:t>
      </w:r>
    </w:p>
    <w:bookmarkEnd w:id="6"/>
    <w:p w14:paraId="02DDA14C" w14:textId="77777777" w:rsidR="00B74BE4" w:rsidRDefault="00B74BE4" w:rsidP="00345DE8">
      <w:pPr>
        <w:rPr>
          <w:sz w:val="24"/>
          <w:u w:val="single"/>
        </w:rPr>
      </w:pPr>
    </w:p>
    <w:p w14:paraId="7FF4ABB2" w14:textId="20F6C734" w:rsidR="000035E1" w:rsidRPr="00363A35" w:rsidRDefault="000035E1" w:rsidP="00345DE8">
      <w:pPr>
        <w:rPr>
          <w:sz w:val="24"/>
        </w:rPr>
      </w:pPr>
      <w:r w:rsidRPr="00985C5F">
        <w:rPr>
          <w:sz w:val="24"/>
          <w:u w:val="single"/>
        </w:rPr>
        <w:t>Electronics devices:</w:t>
      </w:r>
      <w:r w:rsidRPr="00363A35">
        <w:rPr>
          <w:sz w:val="24"/>
        </w:rPr>
        <w:t xml:space="preserve"> </w:t>
      </w:r>
      <w:r w:rsidR="005C0197">
        <w:rPr>
          <w:sz w:val="24"/>
        </w:rPr>
        <w:t>The u</w:t>
      </w:r>
      <w:r w:rsidRPr="00363A35">
        <w:rPr>
          <w:sz w:val="24"/>
        </w:rPr>
        <w:t>sage of electronic devices should be limited to tak</w:t>
      </w:r>
      <w:r w:rsidR="0057331C">
        <w:rPr>
          <w:sz w:val="24"/>
        </w:rPr>
        <w:t>ing</w:t>
      </w:r>
      <w:r w:rsidRPr="00363A35">
        <w:rPr>
          <w:sz w:val="24"/>
        </w:rPr>
        <w:t xml:space="preserve"> </w:t>
      </w:r>
      <w:r>
        <w:rPr>
          <w:sz w:val="24"/>
        </w:rPr>
        <w:t xml:space="preserve">digital notes and </w:t>
      </w:r>
      <w:r w:rsidR="0057331C">
        <w:rPr>
          <w:sz w:val="24"/>
        </w:rPr>
        <w:t>viewing</w:t>
      </w:r>
      <w:r w:rsidR="00DF0822">
        <w:rPr>
          <w:sz w:val="24"/>
        </w:rPr>
        <w:t xml:space="preserve"> the lab instructions document</w:t>
      </w:r>
      <w:r w:rsidRPr="00363A35">
        <w:rPr>
          <w:sz w:val="24"/>
        </w:rPr>
        <w:t>. Avoid distractions by social media, texts</w:t>
      </w:r>
      <w:r w:rsidR="005503C3">
        <w:rPr>
          <w:sz w:val="24"/>
        </w:rPr>
        <w:t>,</w:t>
      </w:r>
      <w:r w:rsidRPr="00363A35">
        <w:rPr>
          <w:sz w:val="24"/>
        </w:rPr>
        <w:t xml:space="preserve"> and/or </w:t>
      </w:r>
      <w:r w:rsidR="00DF0822">
        <w:rPr>
          <w:sz w:val="24"/>
        </w:rPr>
        <w:t>chats</w:t>
      </w:r>
      <w:r w:rsidRPr="00363A35">
        <w:rPr>
          <w:sz w:val="24"/>
        </w:rPr>
        <w:t xml:space="preserve">. </w:t>
      </w:r>
    </w:p>
    <w:p w14:paraId="07B003ED" w14:textId="77777777" w:rsidR="00B74BE4" w:rsidRDefault="00B74BE4" w:rsidP="00345DE8">
      <w:pPr>
        <w:rPr>
          <w:sz w:val="24"/>
          <w:u w:val="single"/>
        </w:rPr>
      </w:pPr>
    </w:p>
    <w:p w14:paraId="686BCF29" w14:textId="0B81A552" w:rsidR="000035E1" w:rsidRDefault="000035E1" w:rsidP="00345DE8">
      <w:pPr>
        <w:rPr>
          <w:sz w:val="24"/>
        </w:rPr>
      </w:pPr>
      <w:r w:rsidRPr="00985C5F">
        <w:rPr>
          <w:sz w:val="24"/>
          <w:u w:val="single"/>
        </w:rPr>
        <w:t>Food/Drinks:</w:t>
      </w:r>
      <w:r w:rsidRPr="00363A35">
        <w:rPr>
          <w:sz w:val="24"/>
        </w:rPr>
        <w:t xml:space="preserve"> </w:t>
      </w:r>
      <w:r w:rsidR="00DF0822">
        <w:rPr>
          <w:sz w:val="24"/>
        </w:rPr>
        <w:t xml:space="preserve">Food and drinks are </w:t>
      </w:r>
      <w:r w:rsidR="00DF0822" w:rsidRPr="0057331C">
        <w:rPr>
          <w:b/>
          <w:bCs/>
          <w:sz w:val="24"/>
          <w:u w:val="single"/>
        </w:rPr>
        <w:t>not allowed</w:t>
      </w:r>
      <w:r w:rsidR="00DF0822">
        <w:rPr>
          <w:sz w:val="24"/>
        </w:rPr>
        <w:t xml:space="preserve"> inside the lab</w:t>
      </w:r>
      <w:r w:rsidRPr="00363A35">
        <w:rPr>
          <w:sz w:val="24"/>
        </w:rPr>
        <w:t>.</w:t>
      </w:r>
      <w:r w:rsidR="00DF0822">
        <w:rPr>
          <w:sz w:val="24"/>
        </w:rPr>
        <w:t xml:space="preserve"> </w:t>
      </w:r>
    </w:p>
    <w:p w14:paraId="04B7AE1E" w14:textId="77777777" w:rsidR="00F90F5B" w:rsidRPr="000D2666" w:rsidRDefault="00F90F5B" w:rsidP="00345DE8">
      <w:pPr>
        <w:rPr>
          <w:b/>
          <w:i/>
          <w:sz w:val="24"/>
        </w:rPr>
      </w:pPr>
    </w:p>
    <w:p w14:paraId="79EB4A53" w14:textId="35C29415" w:rsidR="00820834" w:rsidRPr="000D2666" w:rsidRDefault="00DD0E35" w:rsidP="00345DE8">
      <w:pPr>
        <w:rPr>
          <w:b/>
          <w:i/>
          <w:sz w:val="24"/>
        </w:rPr>
      </w:pPr>
      <w:r w:rsidRPr="000D2666">
        <w:rPr>
          <w:b/>
          <w:i/>
          <w:sz w:val="24"/>
        </w:rPr>
        <w:t>Make-Up Policy</w:t>
      </w:r>
    </w:p>
    <w:p w14:paraId="03FD3399" w14:textId="5154D1AA" w:rsidR="00A516B5" w:rsidRPr="002358D6" w:rsidRDefault="00D87569" w:rsidP="002358D6">
      <w:pPr>
        <w:pStyle w:val="ListParagraph"/>
        <w:numPr>
          <w:ilvl w:val="0"/>
          <w:numId w:val="16"/>
        </w:numPr>
        <w:rPr>
          <w:sz w:val="24"/>
        </w:rPr>
      </w:pPr>
      <w:r w:rsidRPr="002358D6">
        <w:rPr>
          <w:sz w:val="24"/>
        </w:rPr>
        <w:t xml:space="preserve">You </w:t>
      </w:r>
      <w:r w:rsidR="00EC6BB4" w:rsidRPr="002358D6">
        <w:rPr>
          <w:sz w:val="24"/>
        </w:rPr>
        <w:t>can</w:t>
      </w:r>
      <w:r w:rsidRPr="002358D6">
        <w:rPr>
          <w:sz w:val="24"/>
        </w:rPr>
        <w:t xml:space="preserve"> </w:t>
      </w:r>
      <w:r w:rsidR="0057331C">
        <w:rPr>
          <w:sz w:val="24"/>
        </w:rPr>
        <w:t xml:space="preserve">only make up for </w:t>
      </w:r>
      <w:r w:rsidR="0057331C" w:rsidRPr="0057331C">
        <w:rPr>
          <w:b/>
          <w:bCs/>
          <w:sz w:val="24"/>
          <w:u w:val="single"/>
        </w:rPr>
        <w:t>one</w:t>
      </w:r>
      <w:r w:rsidR="0057331C">
        <w:rPr>
          <w:sz w:val="24"/>
        </w:rPr>
        <w:t xml:space="preserve"> missed lab during </w:t>
      </w:r>
      <w:r w:rsidR="005C0197">
        <w:rPr>
          <w:sz w:val="24"/>
        </w:rPr>
        <w:t>one of the three</w:t>
      </w:r>
      <w:r w:rsidR="0057331C">
        <w:rPr>
          <w:sz w:val="24"/>
        </w:rPr>
        <w:t xml:space="preserve"> lab </w:t>
      </w:r>
      <w:r w:rsidR="005C0197">
        <w:rPr>
          <w:sz w:val="24"/>
        </w:rPr>
        <w:t>sections</w:t>
      </w:r>
      <w:r w:rsidR="0057331C">
        <w:rPr>
          <w:sz w:val="24"/>
        </w:rPr>
        <w:t xml:space="preserve"> the </w:t>
      </w:r>
      <w:r w:rsidR="0057331C" w:rsidRPr="0057331C">
        <w:rPr>
          <w:b/>
          <w:bCs/>
          <w:sz w:val="24"/>
          <w:u w:val="single"/>
        </w:rPr>
        <w:t>following week</w:t>
      </w:r>
      <w:r w:rsidRPr="002358D6">
        <w:rPr>
          <w:sz w:val="24"/>
        </w:rPr>
        <w:t>.</w:t>
      </w:r>
    </w:p>
    <w:p w14:paraId="42E71359" w14:textId="04FC00EA" w:rsidR="00A516B5" w:rsidRPr="002358D6" w:rsidRDefault="00907147" w:rsidP="002358D6">
      <w:pPr>
        <w:pStyle w:val="ListParagraph"/>
        <w:numPr>
          <w:ilvl w:val="0"/>
          <w:numId w:val="16"/>
        </w:numPr>
        <w:spacing w:after="120"/>
        <w:rPr>
          <w:sz w:val="24"/>
        </w:rPr>
      </w:pPr>
      <w:r w:rsidRPr="002358D6">
        <w:rPr>
          <w:sz w:val="24"/>
        </w:rPr>
        <w:lastRenderedPageBreak/>
        <w:t xml:space="preserve">Each student has </w:t>
      </w:r>
      <w:r w:rsidRPr="002358D6">
        <w:rPr>
          <w:b/>
          <w:bCs/>
          <w:sz w:val="24"/>
          <w:u w:val="single"/>
        </w:rPr>
        <w:t>one</w:t>
      </w:r>
      <w:r w:rsidRPr="002358D6">
        <w:rPr>
          <w:sz w:val="24"/>
        </w:rPr>
        <w:t xml:space="preserve"> </w:t>
      </w:r>
      <w:r w:rsidR="002358D6" w:rsidRPr="002358D6">
        <w:rPr>
          <w:sz w:val="24"/>
        </w:rPr>
        <w:t>“</w:t>
      </w:r>
      <w:proofErr w:type="gramStart"/>
      <w:r w:rsidRPr="002358D6">
        <w:rPr>
          <w:sz w:val="24"/>
        </w:rPr>
        <w:t>rain-check</w:t>
      </w:r>
      <w:proofErr w:type="gramEnd"/>
      <w:r w:rsidR="002358D6" w:rsidRPr="002358D6">
        <w:rPr>
          <w:sz w:val="24"/>
        </w:rPr>
        <w:t>”</w:t>
      </w:r>
      <w:r w:rsidR="008601B7" w:rsidRPr="002358D6">
        <w:rPr>
          <w:sz w:val="24"/>
        </w:rPr>
        <w:t>,</w:t>
      </w:r>
      <w:r w:rsidRPr="002358D6">
        <w:rPr>
          <w:sz w:val="24"/>
        </w:rPr>
        <w:t xml:space="preserve"> which they can use to drop </w:t>
      </w:r>
      <w:r w:rsidRPr="002358D6">
        <w:rPr>
          <w:b/>
          <w:bCs/>
          <w:sz w:val="24"/>
          <w:u w:val="single"/>
        </w:rPr>
        <w:t>one</w:t>
      </w:r>
      <w:r w:rsidR="005C0197">
        <w:rPr>
          <w:b/>
          <w:bCs/>
          <w:sz w:val="24"/>
          <w:u w:val="single"/>
        </w:rPr>
        <w:t xml:space="preserve"> attempt of one</w:t>
      </w:r>
      <w:r w:rsidRPr="00B74BE4">
        <w:rPr>
          <w:b/>
          <w:bCs/>
          <w:sz w:val="24"/>
          <w:u w:val="single"/>
        </w:rPr>
        <w:t xml:space="preserve"> </w:t>
      </w:r>
      <w:r w:rsidR="00F655DA" w:rsidRPr="00B74BE4">
        <w:rPr>
          <w:b/>
          <w:bCs/>
          <w:sz w:val="24"/>
          <w:u w:val="single"/>
        </w:rPr>
        <w:t>prelab quiz</w:t>
      </w:r>
      <w:r w:rsidR="0057331C" w:rsidRPr="00B74BE4">
        <w:rPr>
          <w:b/>
          <w:bCs/>
          <w:sz w:val="24"/>
          <w:u w:val="single"/>
        </w:rPr>
        <w:t xml:space="preserve"> </w:t>
      </w:r>
      <w:r w:rsidR="0057331C">
        <w:rPr>
          <w:sz w:val="24"/>
        </w:rPr>
        <w:t>at the end of the semester</w:t>
      </w:r>
      <w:r w:rsidR="004471F1">
        <w:rPr>
          <w:sz w:val="24"/>
        </w:rPr>
        <w:t xml:space="preserve"> </w:t>
      </w:r>
      <w:r w:rsidR="004471F1" w:rsidRPr="00ED7A07">
        <w:rPr>
          <w:b/>
          <w:bCs/>
          <w:sz w:val="24"/>
        </w:rPr>
        <w:t>(</w:t>
      </w:r>
      <w:r w:rsidR="004471F1" w:rsidRPr="00ED7A07">
        <w:rPr>
          <w:b/>
          <w:bCs/>
          <w:sz w:val="24"/>
          <w:u w:val="single"/>
        </w:rPr>
        <w:t>must have submitted</w:t>
      </w:r>
      <w:r w:rsidR="006E51F3" w:rsidRPr="00ED7A07">
        <w:rPr>
          <w:b/>
          <w:bCs/>
          <w:sz w:val="24"/>
          <w:u w:val="single"/>
        </w:rPr>
        <w:t xml:space="preserve"> both of the</w:t>
      </w:r>
      <w:r w:rsidR="004471F1" w:rsidRPr="00ED7A07">
        <w:rPr>
          <w:b/>
          <w:bCs/>
          <w:sz w:val="24"/>
          <w:u w:val="single"/>
        </w:rPr>
        <w:t xml:space="preserve"> quiz attempts)</w:t>
      </w:r>
      <w:r w:rsidR="00F655DA" w:rsidRPr="00ED7A07">
        <w:rPr>
          <w:b/>
          <w:bCs/>
          <w:sz w:val="24"/>
          <w:u w:val="single"/>
        </w:rPr>
        <w:t>.</w:t>
      </w:r>
    </w:p>
    <w:p w14:paraId="5CD91B84" w14:textId="787E5DC0" w:rsidR="006E7FC7" w:rsidRDefault="006E7FC7" w:rsidP="00345DE8">
      <w:pPr>
        <w:rPr>
          <w:sz w:val="24"/>
        </w:rPr>
      </w:pPr>
    </w:p>
    <w:p w14:paraId="723A5DE4" w14:textId="77777777" w:rsidR="00031131" w:rsidRPr="00DD5BC8" w:rsidRDefault="00031131" w:rsidP="00031131">
      <w:pPr>
        <w:rPr>
          <w:b/>
          <w:bCs/>
          <w:i/>
          <w:iCs/>
          <w:sz w:val="24"/>
        </w:rPr>
      </w:pPr>
      <w:r w:rsidRPr="00DD5BC8">
        <w:rPr>
          <w:b/>
          <w:bCs/>
          <w:i/>
          <w:iCs/>
          <w:sz w:val="24"/>
        </w:rPr>
        <w:t>The Learning Assistant (LA) – a new resource for academic success:</w:t>
      </w:r>
    </w:p>
    <w:p w14:paraId="4430DA08" w14:textId="77777777" w:rsidR="00031131" w:rsidRDefault="00031131" w:rsidP="00031131">
      <w:pPr>
        <w:rPr>
          <w:sz w:val="24"/>
        </w:rPr>
      </w:pPr>
      <w:r>
        <w:rPr>
          <w:sz w:val="24"/>
        </w:rPr>
        <w:t xml:space="preserve">The LA is a fellow undergraduate BME student who successfully completed this course and is trained in pedagogical methods and learning techniques. The LA will help you navigate the content of the course and create more efficient study habits. They have learned how to become a better learner and will help you become a better learner too! Reach out to your LA, when you feel stuck, overwhelmed, or need guidance as to where to start or how to approach course-relevant problems. </w:t>
      </w:r>
    </w:p>
    <w:p w14:paraId="22DF793A" w14:textId="77777777" w:rsidR="00031131" w:rsidRPr="000D2666" w:rsidRDefault="00031131" w:rsidP="00345DE8">
      <w:pPr>
        <w:rPr>
          <w:sz w:val="24"/>
        </w:rPr>
      </w:pPr>
    </w:p>
    <w:p w14:paraId="4614EF68" w14:textId="77777777" w:rsidR="00DD6C89" w:rsidRDefault="00DD6C89" w:rsidP="00345DE8">
      <w:pPr>
        <w:rPr>
          <w:b/>
          <w:i/>
          <w:sz w:val="24"/>
        </w:rPr>
      </w:pPr>
      <w:r>
        <w:rPr>
          <w:b/>
          <w:i/>
          <w:sz w:val="24"/>
        </w:rPr>
        <w:t>Communication Policy:</w:t>
      </w:r>
    </w:p>
    <w:p w14:paraId="2C3135CF" w14:textId="3E349432" w:rsidR="00DD6C89" w:rsidRPr="00985C5F" w:rsidRDefault="00DD6C89" w:rsidP="00345DE8">
      <w:pPr>
        <w:rPr>
          <w:sz w:val="24"/>
        </w:rPr>
      </w:pPr>
      <w:r>
        <w:rPr>
          <w:sz w:val="24"/>
        </w:rPr>
        <w:t>Communication is a cornerstone of the success of the students’ learning experience. Hence, to ensure a message doesn’t get lost and receive a timely response, all correspondence to/from the instructor and TA should be made via Canvas messages. All important dates, announcements</w:t>
      </w:r>
      <w:r w:rsidR="008601B7">
        <w:rPr>
          <w:sz w:val="24"/>
        </w:rPr>
        <w:t>,</w:t>
      </w:r>
      <w:r>
        <w:rPr>
          <w:sz w:val="24"/>
        </w:rPr>
        <w:t xml:space="preserve"> </w:t>
      </w:r>
      <w:r w:rsidR="00A516B5">
        <w:rPr>
          <w:sz w:val="24"/>
        </w:rPr>
        <w:t xml:space="preserve">and tips </w:t>
      </w:r>
      <w:r>
        <w:rPr>
          <w:sz w:val="24"/>
        </w:rPr>
        <w:t xml:space="preserve">will be </w:t>
      </w:r>
      <w:r w:rsidR="00A516B5">
        <w:rPr>
          <w:sz w:val="24"/>
        </w:rPr>
        <w:t>posted</w:t>
      </w:r>
      <w:r>
        <w:rPr>
          <w:sz w:val="24"/>
        </w:rPr>
        <w:t xml:space="preserve"> </w:t>
      </w:r>
      <w:r w:rsidR="00A516B5">
        <w:rPr>
          <w:sz w:val="24"/>
        </w:rPr>
        <w:t>on</w:t>
      </w:r>
      <w:r>
        <w:rPr>
          <w:sz w:val="24"/>
        </w:rPr>
        <w:t xml:space="preserve"> Canvas. Students are fully responsible for every piece of information on Canvas and must check it regularly for updates (turn </w:t>
      </w:r>
      <w:r w:rsidR="00EE378E">
        <w:rPr>
          <w:sz w:val="24"/>
        </w:rPr>
        <w:t>the</w:t>
      </w:r>
      <w:r>
        <w:rPr>
          <w:sz w:val="24"/>
        </w:rPr>
        <w:t xml:space="preserve"> notifications</w:t>
      </w:r>
      <w:r w:rsidR="00EE378E">
        <w:rPr>
          <w:sz w:val="24"/>
        </w:rPr>
        <w:t xml:space="preserve"> ON</w:t>
      </w:r>
      <w:r>
        <w:rPr>
          <w:sz w:val="24"/>
        </w:rPr>
        <w:t>).</w:t>
      </w:r>
    </w:p>
    <w:p w14:paraId="772DD01C" w14:textId="77777777" w:rsidR="00FC4007" w:rsidRDefault="00FC4007" w:rsidP="00345DE8">
      <w:pPr>
        <w:rPr>
          <w:b/>
          <w:i/>
          <w:sz w:val="24"/>
        </w:rPr>
      </w:pPr>
    </w:p>
    <w:p w14:paraId="3EC02D16" w14:textId="050A4CB8" w:rsidR="00D87569" w:rsidRPr="00363A35" w:rsidRDefault="00D87569" w:rsidP="00345DE8">
      <w:pPr>
        <w:rPr>
          <w:b/>
          <w:i/>
          <w:sz w:val="24"/>
        </w:rPr>
      </w:pPr>
      <w:r w:rsidRPr="00363A35">
        <w:rPr>
          <w:b/>
          <w:i/>
          <w:sz w:val="24"/>
        </w:rPr>
        <w:t>Class Material:</w:t>
      </w:r>
    </w:p>
    <w:p w14:paraId="4932514A" w14:textId="61C8ADE2" w:rsidR="00D87569" w:rsidRDefault="00D87569" w:rsidP="00345DE8">
      <w:pPr>
        <w:rPr>
          <w:sz w:val="24"/>
        </w:rPr>
      </w:pPr>
      <w:r>
        <w:rPr>
          <w:sz w:val="24"/>
          <w:u w:val="single"/>
        </w:rPr>
        <w:t xml:space="preserve">Pre-Lab </w:t>
      </w:r>
      <w:r w:rsidR="0098512D">
        <w:rPr>
          <w:sz w:val="24"/>
          <w:u w:val="single"/>
        </w:rPr>
        <w:t>document</w:t>
      </w:r>
      <w:r w:rsidRPr="00363A35">
        <w:rPr>
          <w:sz w:val="24"/>
          <w:u w:val="single"/>
        </w:rPr>
        <w:t>:</w:t>
      </w:r>
      <w:r w:rsidRPr="00363A35">
        <w:rPr>
          <w:sz w:val="24"/>
        </w:rPr>
        <w:t xml:space="preserve"> </w:t>
      </w:r>
      <w:r>
        <w:rPr>
          <w:sz w:val="24"/>
        </w:rPr>
        <w:t xml:space="preserve">The pre-lab document will be </w:t>
      </w:r>
      <w:r w:rsidR="0098512D">
        <w:rPr>
          <w:sz w:val="24"/>
        </w:rPr>
        <w:t>uploaded</w:t>
      </w:r>
      <w:r>
        <w:rPr>
          <w:sz w:val="24"/>
        </w:rPr>
        <w:t xml:space="preserve"> to </w:t>
      </w:r>
      <w:r w:rsidR="0098512D">
        <w:rPr>
          <w:sz w:val="24"/>
        </w:rPr>
        <w:t>Canvas</w:t>
      </w:r>
      <w:r>
        <w:rPr>
          <w:sz w:val="24"/>
        </w:rPr>
        <w:t xml:space="preserve"> a week before the actual lab. </w:t>
      </w:r>
      <w:r w:rsidR="00FC4007">
        <w:rPr>
          <w:sz w:val="24"/>
        </w:rPr>
        <w:t xml:space="preserve">The pre-lab provides </w:t>
      </w:r>
      <w:r w:rsidR="008601B7">
        <w:rPr>
          <w:sz w:val="24"/>
        </w:rPr>
        <w:t>essential</w:t>
      </w:r>
      <w:r w:rsidR="00FC4007">
        <w:rPr>
          <w:sz w:val="24"/>
        </w:rPr>
        <w:t xml:space="preserve"> background information that complements the lecture material</w:t>
      </w:r>
      <w:r w:rsidR="00B74BE4">
        <w:rPr>
          <w:sz w:val="24"/>
        </w:rPr>
        <w:t xml:space="preserve"> (BME4503)</w:t>
      </w:r>
      <w:r w:rsidR="00FC4007">
        <w:rPr>
          <w:sz w:val="24"/>
        </w:rPr>
        <w:t xml:space="preserve"> and helps you prepare for the pre-lab quiz. You</w:t>
      </w:r>
      <w:r>
        <w:rPr>
          <w:sz w:val="24"/>
        </w:rPr>
        <w:t xml:space="preserve"> must </w:t>
      </w:r>
      <w:r w:rsidR="00FC4007">
        <w:rPr>
          <w:sz w:val="24"/>
        </w:rPr>
        <w:t xml:space="preserve">read the pre-lab document thoroughly and be familiar with the lecture topics before attempting the pre-lab quiz. </w:t>
      </w:r>
    </w:p>
    <w:p w14:paraId="2497339A" w14:textId="77777777" w:rsidR="00B74BE4" w:rsidRDefault="00B74BE4" w:rsidP="00345DE8">
      <w:pPr>
        <w:rPr>
          <w:sz w:val="24"/>
        </w:rPr>
      </w:pPr>
    </w:p>
    <w:p w14:paraId="430B75CD" w14:textId="57A36E31" w:rsidR="00FC4007" w:rsidRDefault="00FC4007" w:rsidP="00345DE8">
      <w:pPr>
        <w:rPr>
          <w:sz w:val="24"/>
        </w:rPr>
      </w:pPr>
      <w:r w:rsidRPr="00FC4007">
        <w:rPr>
          <w:sz w:val="24"/>
          <w:u w:val="single"/>
        </w:rPr>
        <w:t>Pre-</w:t>
      </w:r>
      <w:r w:rsidR="004A5D5D">
        <w:rPr>
          <w:sz w:val="24"/>
          <w:u w:val="single"/>
        </w:rPr>
        <w:t>L</w:t>
      </w:r>
      <w:r w:rsidRPr="00FC4007">
        <w:rPr>
          <w:sz w:val="24"/>
          <w:u w:val="single"/>
        </w:rPr>
        <w:t>ab quiz:</w:t>
      </w:r>
      <w:r>
        <w:rPr>
          <w:sz w:val="24"/>
        </w:rPr>
        <w:t xml:space="preserve"> the prelab quiz must be completed</w:t>
      </w:r>
      <w:r w:rsidR="00EC6BB4">
        <w:rPr>
          <w:sz w:val="24"/>
        </w:rPr>
        <w:t xml:space="preserve"> </w:t>
      </w:r>
      <w:r w:rsidR="00EC6BB4" w:rsidRPr="00EC6BB4">
        <w:rPr>
          <w:b/>
          <w:bCs/>
          <w:sz w:val="24"/>
        </w:rPr>
        <w:t>individually</w:t>
      </w:r>
      <w:r>
        <w:rPr>
          <w:sz w:val="24"/>
        </w:rPr>
        <w:t xml:space="preserve"> on Canvas before you arrive </w:t>
      </w:r>
      <w:r w:rsidR="008601B7">
        <w:rPr>
          <w:sz w:val="24"/>
        </w:rPr>
        <w:t>at</w:t>
      </w:r>
      <w:r>
        <w:rPr>
          <w:sz w:val="24"/>
        </w:rPr>
        <w:t xml:space="preserve"> the lab to ensure you </w:t>
      </w:r>
      <w:r w:rsidR="00EC6BB4">
        <w:rPr>
          <w:sz w:val="24"/>
        </w:rPr>
        <w:t xml:space="preserve">are </w:t>
      </w:r>
      <w:r w:rsidR="00B537CA">
        <w:rPr>
          <w:sz w:val="24"/>
        </w:rPr>
        <w:t xml:space="preserve">prepared for the lab and </w:t>
      </w:r>
      <w:r>
        <w:rPr>
          <w:sz w:val="24"/>
        </w:rPr>
        <w:t xml:space="preserve">have a good idea of what </w:t>
      </w:r>
      <w:r w:rsidR="00B537CA">
        <w:rPr>
          <w:sz w:val="24"/>
        </w:rPr>
        <w:t>it</w:t>
      </w:r>
      <w:r>
        <w:rPr>
          <w:sz w:val="24"/>
        </w:rPr>
        <w:t xml:space="preserve"> </w:t>
      </w:r>
      <w:r w:rsidR="00EC6BB4">
        <w:rPr>
          <w:sz w:val="24"/>
        </w:rPr>
        <w:t>entails</w:t>
      </w:r>
      <w:r>
        <w:rPr>
          <w:sz w:val="24"/>
        </w:rPr>
        <w:t xml:space="preserve">. </w:t>
      </w:r>
      <w:r w:rsidRPr="00EC6BB4">
        <w:rPr>
          <w:b/>
          <w:bCs/>
          <w:sz w:val="24"/>
        </w:rPr>
        <w:t>You are allowed t</w:t>
      </w:r>
      <w:r w:rsidR="00B537CA" w:rsidRPr="00EC6BB4">
        <w:rPr>
          <w:b/>
          <w:bCs/>
          <w:sz w:val="24"/>
        </w:rPr>
        <w:t>w</w:t>
      </w:r>
      <w:r w:rsidRPr="00EC6BB4">
        <w:rPr>
          <w:b/>
          <w:bCs/>
          <w:sz w:val="24"/>
        </w:rPr>
        <w:t xml:space="preserve">o attempts on the </w:t>
      </w:r>
      <w:r w:rsidR="00B537CA" w:rsidRPr="00EC6BB4">
        <w:rPr>
          <w:b/>
          <w:bCs/>
          <w:sz w:val="24"/>
        </w:rPr>
        <w:t xml:space="preserve">pre-lab </w:t>
      </w:r>
      <w:r w:rsidRPr="00EC6BB4">
        <w:rPr>
          <w:b/>
          <w:bCs/>
          <w:sz w:val="24"/>
        </w:rPr>
        <w:t>quiz</w:t>
      </w:r>
      <w:r w:rsidR="008601B7" w:rsidRPr="00EC6BB4">
        <w:rPr>
          <w:b/>
          <w:bCs/>
          <w:sz w:val="24"/>
        </w:rPr>
        <w:t>,</w:t>
      </w:r>
      <w:r w:rsidRPr="00EC6BB4">
        <w:rPr>
          <w:b/>
          <w:bCs/>
          <w:sz w:val="24"/>
        </w:rPr>
        <w:t xml:space="preserve"> and the </w:t>
      </w:r>
      <w:r w:rsidRPr="00B74BE4">
        <w:rPr>
          <w:b/>
          <w:bCs/>
          <w:sz w:val="24"/>
          <w:u w:val="single"/>
        </w:rPr>
        <w:t xml:space="preserve">quiz grade </w:t>
      </w:r>
      <w:r w:rsidR="00B537CA" w:rsidRPr="00B74BE4">
        <w:rPr>
          <w:b/>
          <w:bCs/>
          <w:sz w:val="24"/>
          <w:u w:val="single"/>
        </w:rPr>
        <w:t>is</w:t>
      </w:r>
      <w:r w:rsidRPr="00B74BE4">
        <w:rPr>
          <w:b/>
          <w:bCs/>
          <w:sz w:val="24"/>
          <w:u w:val="single"/>
        </w:rPr>
        <w:t xml:space="preserve"> the aver</w:t>
      </w:r>
      <w:r w:rsidR="00B537CA" w:rsidRPr="00B74BE4">
        <w:rPr>
          <w:b/>
          <w:bCs/>
          <w:sz w:val="24"/>
          <w:u w:val="single"/>
        </w:rPr>
        <w:t>a</w:t>
      </w:r>
      <w:r w:rsidRPr="00B74BE4">
        <w:rPr>
          <w:b/>
          <w:bCs/>
          <w:sz w:val="24"/>
          <w:u w:val="single"/>
        </w:rPr>
        <w:t>ge of both attempts</w:t>
      </w:r>
      <w:r w:rsidRPr="00EC6BB4">
        <w:rPr>
          <w:b/>
          <w:bCs/>
          <w:sz w:val="24"/>
        </w:rPr>
        <w:t>.</w:t>
      </w:r>
      <w:r>
        <w:rPr>
          <w:sz w:val="24"/>
        </w:rPr>
        <w:t xml:space="preserve"> </w:t>
      </w:r>
    </w:p>
    <w:p w14:paraId="33C72013" w14:textId="77777777" w:rsidR="00B74BE4" w:rsidRDefault="00B74BE4" w:rsidP="00345DE8">
      <w:pPr>
        <w:rPr>
          <w:sz w:val="24"/>
        </w:rPr>
      </w:pPr>
    </w:p>
    <w:p w14:paraId="47E3141E" w14:textId="68B907DC" w:rsidR="00D87569" w:rsidRDefault="00D87569" w:rsidP="00345DE8">
      <w:pPr>
        <w:rPr>
          <w:sz w:val="24"/>
        </w:rPr>
      </w:pPr>
      <w:r w:rsidRPr="00B537CA">
        <w:rPr>
          <w:sz w:val="24"/>
          <w:u w:val="single"/>
        </w:rPr>
        <w:t>Lab instructions</w:t>
      </w:r>
      <w:r w:rsidR="00B74BE4">
        <w:rPr>
          <w:sz w:val="24"/>
          <w:u w:val="single"/>
        </w:rPr>
        <w:t xml:space="preserve"> (Lab doc)</w:t>
      </w:r>
      <w:r w:rsidRPr="00B537CA">
        <w:rPr>
          <w:sz w:val="24"/>
          <w:u w:val="single"/>
        </w:rPr>
        <w:t>:</w:t>
      </w:r>
      <w:r>
        <w:rPr>
          <w:sz w:val="24"/>
        </w:rPr>
        <w:t xml:space="preserve"> </w:t>
      </w:r>
      <w:r w:rsidR="00FC4007">
        <w:rPr>
          <w:sz w:val="24"/>
        </w:rPr>
        <w:t>The instructions</w:t>
      </w:r>
      <w:r w:rsidR="00EC6BB4">
        <w:rPr>
          <w:sz w:val="24"/>
        </w:rPr>
        <w:t xml:space="preserve"> document</w:t>
      </w:r>
      <w:r w:rsidR="00FC4007">
        <w:rPr>
          <w:sz w:val="24"/>
        </w:rPr>
        <w:t xml:space="preserve"> </w:t>
      </w:r>
      <w:r w:rsidR="00B74BE4">
        <w:rPr>
          <w:sz w:val="24"/>
        </w:rPr>
        <w:t>for</w:t>
      </w:r>
      <w:r w:rsidR="00FC4007">
        <w:rPr>
          <w:sz w:val="24"/>
        </w:rPr>
        <w:t xml:space="preserve"> every lab will be </w:t>
      </w:r>
      <w:r w:rsidR="0098512D">
        <w:rPr>
          <w:sz w:val="24"/>
        </w:rPr>
        <w:t>uploaded</w:t>
      </w:r>
      <w:r w:rsidR="00FC4007">
        <w:rPr>
          <w:sz w:val="24"/>
        </w:rPr>
        <w:t xml:space="preserve"> to Canvas a week before the actual lab (along </w:t>
      </w:r>
      <w:r w:rsidR="0098512D">
        <w:rPr>
          <w:sz w:val="24"/>
        </w:rPr>
        <w:t>with</w:t>
      </w:r>
      <w:r w:rsidR="00FC4007">
        <w:rPr>
          <w:sz w:val="24"/>
        </w:rPr>
        <w:t xml:space="preserve"> the pre-lab). The lab doc will </w:t>
      </w:r>
      <w:r w:rsidR="008601B7">
        <w:rPr>
          <w:sz w:val="24"/>
        </w:rPr>
        <w:t>lay</w:t>
      </w:r>
      <w:r w:rsidR="002358D6">
        <w:rPr>
          <w:sz w:val="24"/>
        </w:rPr>
        <w:t xml:space="preserve"> </w:t>
      </w:r>
      <w:r w:rsidR="008601B7">
        <w:rPr>
          <w:sz w:val="24"/>
        </w:rPr>
        <w:t>out</w:t>
      </w:r>
      <w:r w:rsidR="00FC4007">
        <w:rPr>
          <w:sz w:val="24"/>
        </w:rPr>
        <w:t xml:space="preserve"> the steps you need to perform </w:t>
      </w:r>
      <w:r w:rsidR="00EC6BB4">
        <w:rPr>
          <w:sz w:val="24"/>
        </w:rPr>
        <w:t xml:space="preserve">in </w:t>
      </w:r>
      <w:r w:rsidR="00FC4007">
        <w:rPr>
          <w:sz w:val="24"/>
        </w:rPr>
        <w:t xml:space="preserve">the lab. It will also </w:t>
      </w:r>
      <w:r w:rsidR="0098512D">
        <w:rPr>
          <w:sz w:val="24"/>
        </w:rPr>
        <w:t>include</w:t>
      </w:r>
      <w:r w:rsidR="00FC4007">
        <w:rPr>
          <w:sz w:val="24"/>
        </w:rPr>
        <w:t xml:space="preserve"> design, troubleshooting, and analysis question</w:t>
      </w:r>
      <w:r w:rsidR="00B537CA">
        <w:rPr>
          <w:sz w:val="24"/>
        </w:rPr>
        <w:t>s</w:t>
      </w:r>
      <w:r w:rsidR="00FC4007">
        <w:rPr>
          <w:sz w:val="24"/>
        </w:rPr>
        <w:t xml:space="preserve"> </w:t>
      </w:r>
      <w:r w:rsidR="009577CD">
        <w:rPr>
          <w:sz w:val="24"/>
        </w:rPr>
        <w:t xml:space="preserve">(Qs) </w:t>
      </w:r>
      <w:r w:rsidR="00FC4007">
        <w:rPr>
          <w:sz w:val="24"/>
        </w:rPr>
        <w:t xml:space="preserve">that will help </w:t>
      </w:r>
      <w:r w:rsidR="009577CD">
        <w:rPr>
          <w:sz w:val="24"/>
        </w:rPr>
        <w:t xml:space="preserve">prepare you for the lab </w:t>
      </w:r>
      <w:r w:rsidR="00EC6BB4">
        <w:rPr>
          <w:sz w:val="24"/>
        </w:rPr>
        <w:t>quiz</w:t>
      </w:r>
      <w:r w:rsidR="009577CD">
        <w:rPr>
          <w:sz w:val="24"/>
        </w:rPr>
        <w:t xml:space="preserve"> and </w:t>
      </w:r>
      <w:r w:rsidR="00EC6BB4">
        <w:rPr>
          <w:sz w:val="24"/>
        </w:rPr>
        <w:t xml:space="preserve">lab </w:t>
      </w:r>
      <w:r w:rsidR="009577CD">
        <w:rPr>
          <w:sz w:val="24"/>
        </w:rPr>
        <w:t>report</w:t>
      </w:r>
      <w:r w:rsidR="00FC4007">
        <w:rPr>
          <w:sz w:val="24"/>
        </w:rPr>
        <w:t>. You</w:t>
      </w:r>
      <w:r w:rsidR="00FC4007" w:rsidRPr="00363A35">
        <w:rPr>
          <w:sz w:val="24"/>
        </w:rPr>
        <w:t xml:space="preserve"> are strongly </w:t>
      </w:r>
      <w:r w:rsidR="002358D6">
        <w:rPr>
          <w:sz w:val="24"/>
        </w:rPr>
        <w:t>advised</w:t>
      </w:r>
      <w:r w:rsidR="00FC4007" w:rsidRPr="00363A35">
        <w:rPr>
          <w:sz w:val="24"/>
        </w:rPr>
        <w:t xml:space="preserve"> to read the </w:t>
      </w:r>
      <w:r w:rsidR="00FC4007">
        <w:rPr>
          <w:sz w:val="24"/>
        </w:rPr>
        <w:t xml:space="preserve">lab </w:t>
      </w:r>
      <w:r w:rsidR="0098512D">
        <w:rPr>
          <w:sz w:val="24"/>
        </w:rPr>
        <w:t>doc</w:t>
      </w:r>
      <w:r w:rsidR="00FC4007" w:rsidRPr="00363A35">
        <w:rPr>
          <w:sz w:val="24"/>
        </w:rPr>
        <w:t xml:space="preserve"> before arriving </w:t>
      </w:r>
      <w:proofErr w:type="gramStart"/>
      <w:r w:rsidR="00B74BE4">
        <w:rPr>
          <w:sz w:val="24"/>
        </w:rPr>
        <w:t>to</w:t>
      </w:r>
      <w:proofErr w:type="gramEnd"/>
      <w:r w:rsidR="00FC4007" w:rsidRPr="00363A35">
        <w:rPr>
          <w:sz w:val="24"/>
        </w:rPr>
        <w:t xml:space="preserve"> </w:t>
      </w:r>
      <w:r w:rsidR="00FC4007">
        <w:rPr>
          <w:sz w:val="24"/>
        </w:rPr>
        <w:t xml:space="preserve">the lab. </w:t>
      </w:r>
    </w:p>
    <w:p w14:paraId="4B0AF9AF" w14:textId="77777777" w:rsidR="00B74BE4" w:rsidRPr="00363A35" w:rsidRDefault="00B74BE4" w:rsidP="00345DE8">
      <w:pPr>
        <w:rPr>
          <w:sz w:val="24"/>
          <w:u w:val="single"/>
        </w:rPr>
      </w:pPr>
    </w:p>
    <w:p w14:paraId="0BB644CF" w14:textId="19D8CD76" w:rsidR="00D87569" w:rsidRDefault="00D87569" w:rsidP="00345DE8">
      <w:pPr>
        <w:rPr>
          <w:sz w:val="24"/>
        </w:rPr>
      </w:pPr>
      <w:r>
        <w:rPr>
          <w:sz w:val="24"/>
          <w:u w:val="single"/>
        </w:rPr>
        <w:t xml:space="preserve">Lab </w:t>
      </w:r>
      <w:r w:rsidR="0098512D">
        <w:rPr>
          <w:sz w:val="24"/>
          <w:u w:val="single"/>
        </w:rPr>
        <w:t>intro</w:t>
      </w:r>
      <w:r>
        <w:rPr>
          <w:sz w:val="24"/>
          <w:u w:val="single"/>
        </w:rPr>
        <w:t>:</w:t>
      </w:r>
      <w:r w:rsidRPr="00363A35">
        <w:rPr>
          <w:sz w:val="24"/>
        </w:rPr>
        <w:t xml:space="preserve"> </w:t>
      </w:r>
      <w:r w:rsidR="00B537CA">
        <w:rPr>
          <w:sz w:val="24"/>
        </w:rPr>
        <w:t>Each lab will start with a brief (</w:t>
      </w:r>
      <w:r w:rsidR="005C0197">
        <w:rPr>
          <w:sz w:val="24"/>
        </w:rPr>
        <w:t>10-</w:t>
      </w:r>
      <w:r w:rsidR="00B74BE4">
        <w:rPr>
          <w:sz w:val="24"/>
        </w:rPr>
        <w:t>1</w:t>
      </w:r>
      <w:r w:rsidR="005C0197">
        <w:rPr>
          <w:sz w:val="24"/>
        </w:rPr>
        <w:t>5</w:t>
      </w:r>
      <w:r w:rsidR="00B537CA">
        <w:rPr>
          <w:sz w:val="24"/>
        </w:rPr>
        <w:t xml:space="preserve">min) </w:t>
      </w:r>
      <w:r w:rsidR="0098512D">
        <w:rPr>
          <w:sz w:val="24"/>
        </w:rPr>
        <w:t>PowerPoint</w:t>
      </w:r>
      <w:r w:rsidR="00B537CA">
        <w:rPr>
          <w:sz w:val="24"/>
        </w:rPr>
        <w:t xml:space="preserve"> presentation to ensure we are </w:t>
      </w:r>
      <w:r w:rsidR="005C0197">
        <w:rPr>
          <w:sz w:val="24"/>
        </w:rPr>
        <w:t>well prepared for the lab a</w:t>
      </w:r>
      <w:r w:rsidR="00B537CA">
        <w:rPr>
          <w:sz w:val="24"/>
        </w:rPr>
        <w:t xml:space="preserve">nd to announce any </w:t>
      </w:r>
      <w:r w:rsidR="005C0197">
        <w:rPr>
          <w:sz w:val="24"/>
        </w:rPr>
        <w:t>critical</w:t>
      </w:r>
      <w:r w:rsidR="00B537CA">
        <w:rPr>
          <w:sz w:val="24"/>
        </w:rPr>
        <w:t xml:space="preserve"> consideration</w:t>
      </w:r>
      <w:r w:rsidR="00EC6BB4">
        <w:rPr>
          <w:sz w:val="24"/>
        </w:rPr>
        <w:t>s</w:t>
      </w:r>
      <w:r w:rsidR="00B537CA">
        <w:rPr>
          <w:sz w:val="24"/>
        </w:rPr>
        <w:t xml:space="preserve"> regarding the lab. </w:t>
      </w:r>
    </w:p>
    <w:p w14:paraId="584E6815" w14:textId="77777777" w:rsidR="00B74BE4" w:rsidRDefault="00B74BE4" w:rsidP="00345DE8">
      <w:pPr>
        <w:rPr>
          <w:sz w:val="24"/>
          <w:u w:val="single"/>
        </w:rPr>
      </w:pPr>
    </w:p>
    <w:p w14:paraId="15EF1886" w14:textId="1055A470" w:rsidR="00D87569" w:rsidRDefault="00D87569" w:rsidP="00345DE8">
      <w:pPr>
        <w:rPr>
          <w:sz w:val="24"/>
        </w:rPr>
      </w:pPr>
      <w:r w:rsidRPr="00B537CA">
        <w:rPr>
          <w:sz w:val="24"/>
          <w:u w:val="single"/>
        </w:rPr>
        <w:t xml:space="preserve">Lab </w:t>
      </w:r>
      <w:r w:rsidR="00231D09">
        <w:rPr>
          <w:sz w:val="24"/>
          <w:u w:val="single"/>
        </w:rPr>
        <w:t>quiz</w:t>
      </w:r>
      <w:r w:rsidRPr="00B537CA">
        <w:rPr>
          <w:sz w:val="24"/>
          <w:u w:val="single"/>
        </w:rPr>
        <w:t>:</w:t>
      </w:r>
      <w:r w:rsidR="00B537CA">
        <w:rPr>
          <w:sz w:val="24"/>
        </w:rPr>
        <w:t xml:space="preserve"> The lab </w:t>
      </w:r>
      <w:r w:rsidR="00231D09">
        <w:rPr>
          <w:sz w:val="24"/>
        </w:rPr>
        <w:t>quiz</w:t>
      </w:r>
      <w:r w:rsidR="00B537CA">
        <w:rPr>
          <w:sz w:val="24"/>
        </w:rPr>
        <w:t xml:space="preserve"> is a Canvas </w:t>
      </w:r>
      <w:r w:rsidR="0098512D">
        <w:rPr>
          <w:sz w:val="24"/>
        </w:rPr>
        <w:t>assignment</w:t>
      </w:r>
      <w:r w:rsidR="00B537CA">
        <w:rPr>
          <w:sz w:val="24"/>
        </w:rPr>
        <w:t xml:space="preserve"> </w:t>
      </w:r>
      <w:r w:rsidR="005C0197">
        <w:rPr>
          <w:sz w:val="24"/>
        </w:rPr>
        <w:t>you must</w:t>
      </w:r>
      <w:r w:rsidR="00B537CA">
        <w:rPr>
          <w:sz w:val="24"/>
        </w:rPr>
        <w:t xml:space="preserve"> complete</w:t>
      </w:r>
      <w:r w:rsidR="00EC6BB4" w:rsidRPr="00EC6BB4">
        <w:rPr>
          <w:b/>
          <w:bCs/>
          <w:sz w:val="24"/>
        </w:rPr>
        <w:t xml:space="preserve"> individually</w:t>
      </w:r>
      <w:r w:rsidR="00B537CA">
        <w:rPr>
          <w:sz w:val="24"/>
        </w:rPr>
        <w:t xml:space="preserve"> after the lab. The lab </w:t>
      </w:r>
      <w:r w:rsidR="00231D09">
        <w:rPr>
          <w:sz w:val="24"/>
        </w:rPr>
        <w:t>quiz</w:t>
      </w:r>
      <w:r w:rsidR="00B537CA">
        <w:rPr>
          <w:sz w:val="24"/>
        </w:rPr>
        <w:t xml:space="preserve"> ensures you have a solid </w:t>
      </w:r>
      <w:r w:rsidR="0098512D">
        <w:rPr>
          <w:sz w:val="24"/>
        </w:rPr>
        <w:t>understanding</w:t>
      </w:r>
      <w:r w:rsidR="00B537CA">
        <w:rPr>
          <w:sz w:val="24"/>
        </w:rPr>
        <w:t xml:space="preserve"> of the concepts and theories of the lab. </w:t>
      </w:r>
      <w:r w:rsidR="00B537CA" w:rsidRPr="00EC6BB4">
        <w:rPr>
          <w:b/>
          <w:bCs/>
          <w:sz w:val="24"/>
        </w:rPr>
        <w:t xml:space="preserve">There will be only </w:t>
      </w:r>
      <w:r w:rsidR="00B537CA" w:rsidRPr="0081075D">
        <w:rPr>
          <w:b/>
          <w:bCs/>
          <w:sz w:val="24"/>
          <w:u w:val="single"/>
        </w:rPr>
        <w:t>one</w:t>
      </w:r>
      <w:r w:rsidR="00B537CA" w:rsidRPr="00EC6BB4">
        <w:rPr>
          <w:b/>
          <w:bCs/>
          <w:sz w:val="24"/>
        </w:rPr>
        <w:t xml:space="preserve"> attempt for the lab </w:t>
      </w:r>
      <w:r w:rsidR="00231D09" w:rsidRPr="00EC6BB4">
        <w:rPr>
          <w:b/>
          <w:bCs/>
          <w:sz w:val="24"/>
        </w:rPr>
        <w:t>quiz</w:t>
      </w:r>
      <w:r w:rsidR="00B74BE4">
        <w:rPr>
          <w:b/>
          <w:bCs/>
          <w:sz w:val="24"/>
        </w:rPr>
        <w:t xml:space="preserve"> due one week after the lab</w:t>
      </w:r>
      <w:r w:rsidR="00B537CA">
        <w:rPr>
          <w:sz w:val="24"/>
        </w:rPr>
        <w:t xml:space="preserve">. </w:t>
      </w:r>
    </w:p>
    <w:p w14:paraId="0FE9AF53" w14:textId="77777777" w:rsidR="00B74BE4" w:rsidRDefault="00B74BE4" w:rsidP="00345DE8">
      <w:pPr>
        <w:rPr>
          <w:sz w:val="24"/>
        </w:rPr>
      </w:pPr>
    </w:p>
    <w:p w14:paraId="59A8D248" w14:textId="6C2716C8" w:rsidR="002F68DA" w:rsidRDefault="002F68DA" w:rsidP="00345DE8">
      <w:pPr>
        <w:rPr>
          <w:sz w:val="24"/>
        </w:rPr>
      </w:pPr>
      <w:r w:rsidRPr="00561078">
        <w:rPr>
          <w:sz w:val="24"/>
          <w:u w:val="single"/>
        </w:rPr>
        <w:t>Participation:</w:t>
      </w:r>
      <w:r>
        <w:rPr>
          <w:sz w:val="24"/>
        </w:rPr>
        <w:t xml:space="preserve"> The participation assignment is a semester-long assignment that tracks attendance and engagement. Each lab will have a set of practice questions and/or design exercises that you </w:t>
      </w:r>
      <w:r w:rsidR="0015097C">
        <w:rPr>
          <w:sz w:val="24"/>
        </w:rPr>
        <w:t>must</w:t>
      </w:r>
      <w:r>
        <w:rPr>
          <w:sz w:val="24"/>
        </w:rPr>
        <w:t xml:space="preserve"> complete before leaving the lab. Answers are submitted </w:t>
      </w:r>
      <w:r w:rsidRPr="00EC6BB4">
        <w:rPr>
          <w:b/>
          <w:bCs/>
          <w:sz w:val="24"/>
        </w:rPr>
        <w:t>individually</w:t>
      </w:r>
      <w:r>
        <w:rPr>
          <w:sz w:val="24"/>
        </w:rPr>
        <w:t xml:space="preserve"> via Canvas to the Participation assignment, and your grade will accumulate every week.</w:t>
      </w:r>
      <w:r w:rsidR="00B74BE4">
        <w:rPr>
          <w:sz w:val="24"/>
        </w:rPr>
        <w:t xml:space="preserve"> The participation assignment is due </w:t>
      </w:r>
      <w:r w:rsidR="00B74BE4" w:rsidRPr="00B74BE4">
        <w:rPr>
          <w:b/>
          <w:bCs/>
          <w:sz w:val="24"/>
          <w:u w:val="single"/>
        </w:rPr>
        <w:t>**BEFORE**</w:t>
      </w:r>
      <w:r w:rsidR="00B74BE4">
        <w:rPr>
          <w:sz w:val="24"/>
        </w:rPr>
        <w:t xml:space="preserve"> you leave the lab.</w:t>
      </w:r>
    </w:p>
    <w:p w14:paraId="43851767" w14:textId="77777777" w:rsidR="00B74BE4" w:rsidRPr="00B537CA" w:rsidRDefault="00B74BE4" w:rsidP="00345DE8">
      <w:pPr>
        <w:rPr>
          <w:sz w:val="24"/>
        </w:rPr>
      </w:pPr>
    </w:p>
    <w:p w14:paraId="3D4F694D" w14:textId="46B80BA7" w:rsidR="00D87569" w:rsidRDefault="00231D09" w:rsidP="00345DE8">
      <w:pPr>
        <w:rPr>
          <w:sz w:val="24"/>
        </w:rPr>
      </w:pPr>
      <w:r>
        <w:rPr>
          <w:sz w:val="24"/>
          <w:u w:val="single"/>
        </w:rPr>
        <w:lastRenderedPageBreak/>
        <w:t>Module</w:t>
      </w:r>
      <w:r w:rsidR="006F0C3B">
        <w:rPr>
          <w:sz w:val="24"/>
          <w:u w:val="single"/>
        </w:rPr>
        <w:t xml:space="preserve"> reports</w:t>
      </w:r>
      <w:r w:rsidR="00D87569" w:rsidRPr="00B537CA">
        <w:rPr>
          <w:sz w:val="24"/>
          <w:u w:val="single"/>
        </w:rPr>
        <w:t>:</w:t>
      </w:r>
      <w:r w:rsidR="00D87569">
        <w:rPr>
          <w:sz w:val="24"/>
        </w:rPr>
        <w:t xml:space="preserve"> </w:t>
      </w:r>
      <w:r>
        <w:rPr>
          <w:sz w:val="24"/>
        </w:rPr>
        <w:t>Module</w:t>
      </w:r>
      <w:r w:rsidR="006F0C3B">
        <w:rPr>
          <w:sz w:val="24"/>
        </w:rPr>
        <w:t xml:space="preserve"> reports are</w:t>
      </w:r>
      <w:r w:rsidR="00B537CA">
        <w:rPr>
          <w:sz w:val="24"/>
        </w:rPr>
        <w:t xml:space="preserve"> submitted</w:t>
      </w:r>
      <w:r w:rsidR="00EC6BB4">
        <w:rPr>
          <w:sz w:val="24"/>
        </w:rPr>
        <w:t xml:space="preserve"> </w:t>
      </w:r>
      <w:r w:rsidR="00EC6BB4" w:rsidRPr="00EC6BB4">
        <w:rPr>
          <w:b/>
          <w:bCs/>
          <w:sz w:val="24"/>
        </w:rPr>
        <w:t>as a group</w:t>
      </w:r>
      <w:r w:rsidR="002358D6">
        <w:rPr>
          <w:b/>
          <w:bCs/>
          <w:sz w:val="24"/>
        </w:rPr>
        <w:t xml:space="preserve"> </w:t>
      </w:r>
      <w:r w:rsidR="00EC6BB4" w:rsidRPr="00EC6BB4">
        <w:rPr>
          <w:b/>
          <w:bCs/>
          <w:sz w:val="24"/>
        </w:rPr>
        <w:t>assignment</w:t>
      </w:r>
      <w:r w:rsidR="00B537CA">
        <w:rPr>
          <w:sz w:val="24"/>
        </w:rPr>
        <w:t xml:space="preserve"> </w:t>
      </w:r>
      <w:r w:rsidR="00A76D99">
        <w:rPr>
          <w:sz w:val="24"/>
        </w:rPr>
        <w:t xml:space="preserve">and cover one </w:t>
      </w:r>
      <w:r w:rsidR="00B537CA">
        <w:rPr>
          <w:sz w:val="24"/>
        </w:rPr>
        <w:t>lab module</w:t>
      </w:r>
      <w:r w:rsidR="00A76D99">
        <w:rPr>
          <w:sz w:val="24"/>
        </w:rPr>
        <w:t>. The module report follows the format of an application note</w:t>
      </w:r>
      <w:r w:rsidR="005C0197">
        <w:rPr>
          <w:sz w:val="24"/>
        </w:rPr>
        <w:t xml:space="preserve"> and</w:t>
      </w:r>
      <w:r w:rsidR="00A76D99">
        <w:rPr>
          <w:sz w:val="24"/>
        </w:rPr>
        <w:t xml:space="preserve"> will be graded/monitored </w:t>
      </w:r>
      <w:r w:rsidR="00C870F7">
        <w:rPr>
          <w:sz w:val="24"/>
        </w:rPr>
        <w:t>weekly</w:t>
      </w:r>
      <w:r w:rsidR="005C0197">
        <w:rPr>
          <w:sz w:val="24"/>
        </w:rPr>
        <w:t xml:space="preserve"> through partial submissions due one week after each lab</w:t>
      </w:r>
      <w:r w:rsidR="00C870F7">
        <w:rPr>
          <w:sz w:val="24"/>
        </w:rPr>
        <w:t>. P</w:t>
      </w:r>
      <w:r w:rsidR="00A76D99">
        <w:rPr>
          <w:sz w:val="24"/>
        </w:rPr>
        <w:t>artial credit will be given and</w:t>
      </w:r>
      <w:r w:rsidR="00C870F7">
        <w:rPr>
          <w:sz w:val="24"/>
        </w:rPr>
        <w:t xml:space="preserve"> </w:t>
      </w:r>
      <w:r w:rsidR="00A76D99">
        <w:rPr>
          <w:sz w:val="24"/>
        </w:rPr>
        <w:t xml:space="preserve">will count toward the final report grade. </w:t>
      </w:r>
      <w:r w:rsidR="00C870F7">
        <w:rPr>
          <w:sz w:val="24"/>
        </w:rPr>
        <w:t xml:space="preserve">The module report template will be released on </w:t>
      </w:r>
      <w:r w:rsidR="00B74BE4">
        <w:rPr>
          <w:sz w:val="24"/>
        </w:rPr>
        <w:t>Canvas at</w:t>
      </w:r>
      <w:r w:rsidR="00C870F7">
        <w:rPr>
          <w:sz w:val="24"/>
        </w:rPr>
        <w:t xml:space="preserve"> the beginning of every Module.</w:t>
      </w:r>
    </w:p>
    <w:p w14:paraId="7E21A33B" w14:textId="77777777" w:rsidR="00D95013" w:rsidRDefault="00D95013" w:rsidP="00345DE8">
      <w:pPr>
        <w:rPr>
          <w:sz w:val="24"/>
        </w:rPr>
      </w:pPr>
    </w:p>
    <w:p w14:paraId="6A7A6DB9" w14:textId="366FFA28" w:rsidR="00D87569" w:rsidRDefault="00B74BE4" w:rsidP="00345DE8">
      <w:pPr>
        <w:rPr>
          <w:sz w:val="24"/>
        </w:rPr>
      </w:pPr>
      <w:bookmarkStart w:id="7" w:name="_Hlk79660425"/>
      <w:r w:rsidRPr="00B74BE4">
        <w:rPr>
          <w:sz w:val="24"/>
          <w:u w:val="single"/>
        </w:rPr>
        <w:t>Late submissions:</w:t>
      </w:r>
      <w:r w:rsidR="00D95013">
        <w:rPr>
          <w:sz w:val="24"/>
        </w:rPr>
        <w:t xml:space="preserve"> </w:t>
      </w:r>
      <w:r w:rsidR="00D95013" w:rsidRPr="00363A35">
        <w:rPr>
          <w:sz w:val="24"/>
        </w:rPr>
        <w:t xml:space="preserve">Late </w:t>
      </w:r>
      <w:r w:rsidR="00D95013">
        <w:rPr>
          <w:sz w:val="24"/>
        </w:rPr>
        <w:t>submission</w:t>
      </w:r>
      <w:r>
        <w:rPr>
          <w:sz w:val="24"/>
        </w:rPr>
        <w:t xml:space="preserve"> of the quizzes and Modu</w:t>
      </w:r>
      <w:r w:rsidR="005C0197">
        <w:rPr>
          <w:sz w:val="24"/>
        </w:rPr>
        <w:t>le</w:t>
      </w:r>
      <w:r>
        <w:rPr>
          <w:sz w:val="24"/>
        </w:rPr>
        <w:t xml:space="preserve"> reports</w:t>
      </w:r>
      <w:r w:rsidR="00D95013" w:rsidRPr="00363A35">
        <w:rPr>
          <w:sz w:val="24"/>
        </w:rPr>
        <w:t xml:space="preserve"> within 4</w:t>
      </w:r>
      <w:r w:rsidR="00D95013">
        <w:rPr>
          <w:sz w:val="24"/>
        </w:rPr>
        <w:t>8</w:t>
      </w:r>
      <w:r w:rsidR="00D95013" w:rsidRPr="00363A35">
        <w:rPr>
          <w:sz w:val="24"/>
        </w:rPr>
        <w:t xml:space="preserve"> hours of the deadline will be allowed </w:t>
      </w:r>
      <w:r w:rsidR="002358D6" w:rsidRPr="00605E80">
        <w:rPr>
          <w:b/>
          <w:bCs/>
          <w:sz w:val="24"/>
        </w:rPr>
        <w:t>8</w:t>
      </w:r>
      <w:r w:rsidR="00D95013" w:rsidRPr="00605E80">
        <w:rPr>
          <w:b/>
          <w:bCs/>
          <w:sz w:val="24"/>
        </w:rPr>
        <w:t>0%</w:t>
      </w:r>
      <w:r w:rsidR="00D95013" w:rsidRPr="00363A35">
        <w:rPr>
          <w:sz w:val="24"/>
        </w:rPr>
        <w:t xml:space="preserve"> of the </w:t>
      </w:r>
      <w:r w:rsidR="00D95013">
        <w:rPr>
          <w:sz w:val="24"/>
        </w:rPr>
        <w:t>full</w:t>
      </w:r>
      <w:r w:rsidR="00D95013" w:rsidRPr="00363A35">
        <w:rPr>
          <w:sz w:val="24"/>
        </w:rPr>
        <w:t xml:space="preserve"> </w:t>
      </w:r>
      <w:r w:rsidR="00D95013">
        <w:rPr>
          <w:sz w:val="24"/>
        </w:rPr>
        <w:t>points</w:t>
      </w:r>
      <w:r w:rsidR="00D95013" w:rsidRPr="00363A35">
        <w:rPr>
          <w:sz w:val="24"/>
        </w:rPr>
        <w:t xml:space="preserve">. </w:t>
      </w:r>
      <w:r w:rsidR="00D95013">
        <w:rPr>
          <w:sz w:val="24"/>
        </w:rPr>
        <w:t>Submissions</w:t>
      </w:r>
      <w:r w:rsidR="00D95013" w:rsidRPr="00363A35">
        <w:rPr>
          <w:sz w:val="24"/>
        </w:rPr>
        <w:t xml:space="preserve"> received </w:t>
      </w:r>
      <w:r w:rsidR="002A1E3F">
        <w:rPr>
          <w:sz w:val="24"/>
        </w:rPr>
        <w:t>48</w:t>
      </w:r>
      <w:r w:rsidR="00D95013" w:rsidRPr="00363A35">
        <w:rPr>
          <w:sz w:val="24"/>
        </w:rPr>
        <w:t xml:space="preserve"> hours past the deadline will </w:t>
      </w:r>
      <w:r w:rsidR="00D95013">
        <w:rPr>
          <w:sz w:val="24"/>
        </w:rPr>
        <w:t xml:space="preserve">be allowed </w:t>
      </w:r>
      <w:r w:rsidR="002358D6" w:rsidRPr="00605E80">
        <w:rPr>
          <w:b/>
          <w:bCs/>
          <w:sz w:val="24"/>
        </w:rPr>
        <w:t>5</w:t>
      </w:r>
      <w:r w:rsidR="00D95013" w:rsidRPr="00605E80">
        <w:rPr>
          <w:b/>
          <w:bCs/>
          <w:sz w:val="24"/>
        </w:rPr>
        <w:t>0%</w:t>
      </w:r>
      <w:r w:rsidR="00D95013">
        <w:rPr>
          <w:sz w:val="24"/>
        </w:rPr>
        <w:t xml:space="preserve"> of the full points. S</w:t>
      </w:r>
      <w:r w:rsidR="00D95013" w:rsidRPr="00363A35">
        <w:rPr>
          <w:sz w:val="24"/>
        </w:rPr>
        <w:t>ubmission integrity (correct file</w:t>
      </w:r>
      <w:r w:rsidR="005C0197">
        <w:rPr>
          <w:sz w:val="24"/>
        </w:rPr>
        <w:t xml:space="preserve"> type</w:t>
      </w:r>
      <w:r w:rsidR="00D95013" w:rsidRPr="00363A35">
        <w:rPr>
          <w:sz w:val="24"/>
        </w:rPr>
        <w:t>, extension</w:t>
      </w:r>
      <w:r w:rsidR="00D95013">
        <w:rPr>
          <w:sz w:val="24"/>
        </w:rPr>
        <w:t>,</w:t>
      </w:r>
      <w:r w:rsidR="00D95013" w:rsidRPr="00363A35">
        <w:rPr>
          <w:sz w:val="24"/>
        </w:rPr>
        <w:t xml:space="preserve"> and format) is the responsibility of the student. </w:t>
      </w:r>
      <w:r w:rsidR="00D95013" w:rsidRPr="0057331C">
        <w:rPr>
          <w:b/>
          <w:bCs/>
          <w:i/>
          <w:iCs/>
          <w:sz w:val="24"/>
        </w:rPr>
        <w:t>Always view your submission after you subm</w:t>
      </w:r>
      <w:r w:rsidR="002358D6" w:rsidRPr="0057331C">
        <w:rPr>
          <w:b/>
          <w:bCs/>
          <w:i/>
          <w:iCs/>
          <w:sz w:val="24"/>
        </w:rPr>
        <w:t xml:space="preserve">it </w:t>
      </w:r>
      <w:r w:rsidR="00D95013" w:rsidRPr="0057331C">
        <w:rPr>
          <w:b/>
          <w:bCs/>
          <w:i/>
          <w:iCs/>
          <w:sz w:val="24"/>
        </w:rPr>
        <w:t>it</w:t>
      </w:r>
      <w:bookmarkEnd w:id="7"/>
      <w:r w:rsidR="0057331C" w:rsidRPr="0057331C">
        <w:rPr>
          <w:b/>
          <w:bCs/>
          <w:i/>
          <w:iCs/>
          <w:sz w:val="24"/>
        </w:rPr>
        <w:t xml:space="preserve"> to avoid losing points</w:t>
      </w:r>
      <w:r w:rsidR="00D95013" w:rsidRPr="0057331C">
        <w:rPr>
          <w:b/>
          <w:bCs/>
          <w:i/>
          <w:iCs/>
          <w:sz w:val="24"/>
        </w:rPr>
        <w:t>!</w:t>
      </w:r>
      <w:r>
        <w:rPr>
          <w:b/>
          <w:bCs/>
          <w:i/>
          <w:iCs/>
          <w:sz w:val="24"/>
        </w:rPr>
        <w:t xml:space="preserve"> Late submissions of the participation assignment will not be accepted. </w:t>
      </w:r>
    </w:p>
    <w:p w14:paraId="6FA26232" w14:textId="77777777" w:rsidR="002C570B" w:rsidRPr="008601B7" w:rsidRDefault="002C570B" w:rsidP="00345DE8">
      <w:pPr>
        <w:rPr>
          <w:bCs/>
          <w:iCs/>
          <w:sz w:val="24"/>
        </w:rPr>
      </w:pPr>
    </w:p>
    <w:p w14:paraId="6E998AE9" w14:textId="77777777" w:rsidR="006F0C3B" w:rsidRPr="00363A35" w:rsidRDefault="006F0C3B" w:rsidP="00345DE8">
      <w:pPr>
        <w:rPr>
          <w:b/>
          <w:i/>
          <w:sz w:val="24"/>
        </w:rPr>
      </w:pPr>
      <w:r w:rsidRPr="00363A35">
        <w:rPr>
          <w:b/>
          <w:i/>
          <w:sz w:val="24"/>
        </w:rPr>
        <w:t xml:space="preserve">Evaluation of Grades: </w:t>
      </w:r>
    </w:p>
    <w:p w14:paraId="1373FBF3" w14:textId="3EA6EC7A" w:rsidR="006F0C3B" w:rsidRPr="00363A35" w:rsidRDefault="006F0C3B" w:rsidP="00345DE8">
      <w:pPr>
        <w:rPr>
          <w:i/>
          <w:sz w:val="24"/>
        </w:rPr>
      </w:pPr>
      <w:bookmarkStart w:id="8" w:name="_Hlk28863500"/>
      <w:r w:rsidRPr="00363A35">
        <w:rPr>
          <w:i/>
          <w:sz w:val="24"/>
        </w:rPr>
        <w:t xml:space="preserve">“You are not </w:t>
      </w:r>
      <w:r>
        <w:rPr>
          <w:i/>
          <w:sz w:val="24"/>
        </w:rPr>
        <w:t xml:space="preserve">defined by </w:t>
      </w:r>
      <w:r w:rsidRPr="00363A35">
        <w:rPr>
          <w:i/>
          <w:sz w:val="24"/>
        </w:rPr>
        <w:t>your grade</w:t>
      </w:r>
      <w:r>
        <w:rPr>
          <w:i/>
          <w:sz w:val="24"/>
        </w:rPr>
        <w:t>, but by your effort and morals</w:t>
      </w:r>
      <w:bookmarkEnd w:id="8"/>
      <w:r w:rsidRPr="00363A35">
        <w:rPr>
          <w:i/>
          <w:sz w:val="24"/>
        </w:rPr>
        <w:t>” ~Dr. Mansy</w:t>
      </w:r>
    </w:p>
    <w:p w14:paraId="3F30F90C" w14:textId="1D61DCAA" w:rsidR="006F0C3B" w:rsidRDefault="006F0C3B" w:rsidP="00345DE8">
      <w:pPr>
        <w:rPr>
          <w:sz w:val="24"/>
        </w:rPr>
      </w:pPr>
      <w:r w:rsidRPr="00363A35">
        <w:rPr>
          <w:sz w:val="24"/>
        </w:rPr>
        <w:t xml:space="preserve">Assignments are </w:t>
      </w:r>
      <w:r w:rsidR="00062779">
        <w:rPr>
          <w:sz w:val="24"/>
        </w:rPr>
        <w:t>pedagogical</w:t>
      </w:r>
      <w:r w:rsidRPr="00363A35">
        <w:rPr>
          <w:sz w:val="24"/>
        </w:rPr>
        <w:t xml:space="preserve"> tools </w:t>
      </w:r>
      <w:r w:rsidR="00062779">
        <w:rPr>
          <w:sz w:val="24"/>
        </w:rPr>
        <w:t>that</w:t>
      </w:r>
      <w:r w:rsidRPr="00363A35">
        <w:rPr>
          <w:sz w:val="24"/>
        </w:rPr>
        <w:t xml:space="preserve"> evaluate and assess the learning objectives listed above. This </w:t>
      </w:r>
      <w:r w:rsidRPr="00363A35">
        <w:rPr>
          <w:i/>
          <w:sz w:val="24"/>
        </w:rPr>
        <w:t>happens</w:t>
      </w:r>
      <w:r w:rsidRPr="00363A35">
        <w:rPr>
          <w:sz w:val="24"/>
        </w:rPr>
        <w:t xml:space="preserve"> to result in a grade. As such, asking questions and seeking help early on can significantly improve the outcome. Evaluation is designed to allow for frequent low-stake assignments rather than </w:t>
      </w:r>
      <w:r w:rsidR="002B4605">
        <w:rPr>
          <w:sz w:val="24"/>
        </w:rPr>
        <w:t xml:space="preserve">a </w:t>
      </w:r>
      <w:r w:rsidRPr="00363A35">
        <w:rPr>
          <w:sz w:val="24"/>
        </w:rPr>
        <w:t>few high-stake assignments</w:t>
      </w:r>
      <w:r>
        <w:rPr>
          <w:sz w:val="24"/>
        </w:rPr>
        <w:t xml:space="preserve"> to reduce test-induced anxiety and stress.</w:t>
      </w:r>
    </w:p>
    <w:p w14:paraId="72B75EC4" w14:textId="58F0831D" w:rsidR="006F0C3B" w:rsidRDefault="006F0C3B" w:rsidP="00EE378E">
      <w:pPr>
        <w:rPr>
          <w:sz w:val="24"/>
        </w:rPr>
      </w:pPr>
      <w:r w:rsidRPr="000D2666">
        <w:rPr>
          <w:sz w:val="24"/>
        </w:rPr>
        <w:t xml:space="preserve">Students will receive individual grades for pre-lab </w:t>
      </w:r>
      <w:r>
        <w:rPr>
          <w:sz w:val="24"/>
        </w:rPr>
        <w:t>quizzes</w:t>
      </w:r>
      <w:r w:rsidRPr="000D2666">
        <w:rPr>
          <w:sz w:val="24"/>
        </w:rPr>
        <w:t>,</w:t>
      </w:r>
      <w:r>
        <w:rPr>
          <w:sz w:val="24"/>
        </w:rPr>
        <w:t xml:space="preserve"> lab </w:t>
      </w:r>
      <w:r w:rsidR="002B4605">
        <w:rPr>
          <w:sz w:val="24"/>
        </w:rPr>
        <w:t>quizzes</w:t>
      </w:r>
      <w:r w:rsidR="008601B7">
        <w:rPr>
          <w:sz w:val="24"/>
        </w:rPr>
        <w:t>,</w:t>
      </w:r>
      <w:r>
        <w:rPr>
          <w:sz w:val="24"/>
        </w:rPr>
        <w:t xml:space="preserve"> and participation</w:t>
      </w:r>
      <w:r w:rsidR="00BF5A39">
        <w:rPr>
          <w:sz w:val="24"/>
        </w:rPr>
        <w:t xml:space="preserve">. </w:t>
      </w:r>
      <w:r w:rsidR="0081075D">
        <w:rPr>
          <w:sz w:val="24"/>
        </w:rPr>
        <w:t>Module</w:t>
      </w:r>
      <w:r w:rsidR="00BF5A39">
        <w:rPr>
          <w:sz w:val="24"/>
        </w:rPr>
        <w:t xml:space="preserve"> reports </w:t>
      </w:r>
      <w:r w:rsidR="0081075D">
        <w:rPr>
          <w:sz w:val="24"/>
        </w:rPr>
        <w:t>are</w:t>
      </w:r>
      <w:r w:rsidR="00BF5A39">
        <w:rPr>
          <w:sz w:val="24"/>
        </w:rPr>
        <w:t xml:space="preserve"> group assignment</w:t>
      </w:r>
      <w:r w:rsidR="00C85CE7">
        <w:rPr>
          <w:sz w:val="24"/>
        </w:rPr>
        <w:t>s</w:t>
      </w:r>
      <w:r w:rsidR="00BF5A39">
        <w:rPr>
          <w:sz w:val="24"/>
        </w:rPr>
        <w:t>. Self-assignments to groups (</w:t>
      </w:r>
      <w:proofErr w:type="gramStart"/>
      <w:r w:rsidR="00BF5A39">
        <w:rPr>
          <w:sz w:val="24"/>
        </w:rPr>
        <w:t>team</w:t>
      </w:r>
      <w:proofErr w:type="gramEnd"/>
      <w:r w:rsidR="00BF5A39">
        <w:rPr>
          <w:sz w:val="24"/>
        </w:rPr>
        <w:t xml:space="preserve"> of 2 students) </w:t>
      </w:r>
      <w:proofErr w:type="gramStart"/>
      <w:r w:rsidR="00BF5A39">
        <w:rPr>
          <w:sz w:val="24"/>
        </w:rPr>
        <w:t>is</w:t>
      </w:r>
      <w:proofErr w:type="gramEnd"/>
      <w:r w:rsidR="00BF5A39">
        <w:rPr>
          <w:sz w:val="24"/>
        </w:rPr>
        <w:t xml:space="preserve"> available on Canvas and must be within the same day’s section. </w:t>
      </w:r>
    </w:p>
    <w:tbl>
      <w:tblPr>
        <w:tblStyle w:val="TableGrid"/>
        <w:tblW w:w="5162" w:type="pct"/>
        <w:tblLook w:val="04A0" w:firstRow="1" w:lastRow="0" w:firstColumn="1" w:lastColumn="0" w:noHBand="0" w:noVBand="1"/>
      </w:tblPr>
      <w:tblGrid>
        <w:gridCol w:w="2351"/>
        <w:gridCol w:w="1319"/>
        <w:gridCol w:w="7227"/>
      </w:tblGrid>
      <w:tr w:rsidR="00345DE8" w:rsidRPr="00D95013" w14:paraId="0B45CE46" w14:textId="77777777" w:rsidTr="00345DE8">
        <w:tc>
          <w:tcPr>
            <w:tcW w:w="1079" w:type="pct"/>
          </w:tcPr>
          <w:p w14:paraId="272D479E" w14:textId="77777777" w:rsidR="001B774C" w:rsidRPr="00D95013" w:rsidRDefault="001B774C" w:rsidP="00345DE8">
            <w:pPr>
              <w:rPr>
                <w:b/>
                <w:szCs w:val="22"/>
              </w:rPr>
            </w:pPr>
            <w:r w:rsidRPr="00D95013">
              <w:rPr>
                <w:b/>
                <w:szCs w:val="22"/>
              </w:rPr>
              <w:t>Assignment</w:t>
            </w:r>
          </w:p>
        </w:tc>
        <w:tc>
          <w:tcPr>
            <w:tcW w:w="605" w:type="pct"/>
          </w:tcPr>
          <w:p w14:paraId="0F2133BF" w14:textId="77777777" w:rsidR="001B774C" w:rsidRPr="00D95013" w:rsidRDefault="001B774C" w:rsidP="00345DE8">
            <w:pPr>
              <w:rPr>
                <w:b/>
                <w:szCs w:val="22"/>
              </w:rPr>
            </w:pPr>
            <w:r w:rsidRPr="00D95013">
              <w:rPr>
                <w:b/>
                <w:szCs w:val="22"/>
              </w:rPr>
              <w:t>% of Final Grade</w:t>
            </w:r>
          </w:p>
        </w:tc>
        <w:tc>
          <w:tcPr>
            <w:tcW w:w="3316" w:type="pct"/>
          </w:tcPr>
          <w:p w14:paraId="07CAD479" w14:textId="77777777" w:rsidR="001B774C" w:rsidRPr="00D95013" w:rsidRDefault="001B774C" w:rsidP="00345DE8">
            <w:pPr>
              <w:rPr>
                <w:b/>
                <w:szCs w:val="22"/>
              </w:rPr>
            </w:pPr>
            <w:r w:rsidRPr="00D95013">
              <w:rPr>
                <w:b/>
                <w:szCs w:val="22"/>
              </w:rPr>
              <w:t>Objective</w:t>
            </w:r>
          </w:p>
        </w:tc>
      </w:tr>
      <w:tr w:rsidR="00345DE8" w:rsidRPr="00D95013" w14:paraId="6DA3B393" w14:textId="77777777" w:rsidTr="00345DE8">
        <w:tc>
          <w:tcPr>
            <w:tcW w:w="1079" w:type="pct"/>
          </w:tcPr>
          <w:p w14:paraId="1006FC45" w14:textId="49515A43" w:rsidR="001B774C" w:rsidRPr="00D95013" w:rsidRDefault="001B774C" w:rsidP="00345DE8">
            <w:pPr>
              <w:rPr>
                <w:color w:val="0070C0"/>
                <w:szCs w:val="22"/>
              </w:rPr>
            </w:pPr>
            <w:r w:rsidRPr="00D95013">
              <w:rPr>
                <w:color w:val="0070C0"/>
                <w:szCs w:val="22"/>
              </w:rPr>
              <w:t xml:space="preserve">Pre-lab </w:t>
            </w:r>
            <w:r w:rsidR="0081075D">
              <w:rPr>
                <w:color w:val="0070C0"/>
                <w:szCs w:val="22"/>
              </w:rPr>
              <w:t>Quiz</w:t>
            </w:r>
            <w:r w:rsidR="00DC3746">
              <w:rPr>
                <w:color w:val="0070C0"/>
                <w:szCs w:val="22"/>
              </w:rPr>
              <w:t>zes</w:t>
            </w:r>
            <w:r w:rsidR="003B358D">
              <w:rPr>
                <w:color w:val="0070C0"/>
                <w:szCs w:val="22"/>
              </w:rPr>
              <w:t xml:space="preserve"> </w:t>
            </w:r>
          </w:p>
        </w:tc>
        <w:tc>
          <w:tcPr>
            <w:tcW w:w="605" w:type="pct"/>
          </w:tcPr>
          <w:p w14:paraId="77089650" w14:textId="16858C8F" w:rsidR="001B774C" w:rsidRPr="00D95013" w:rsidRDefault="00231D09" w:rsidP="00345DE8">
            <w:pPr>
              <w:rPr>
                <w:color w:val="0070C0"/>
                <w:szCs w:val="22"/>
              </w:rPr>
            </w:pPr>
            <w:r w:rsidRPr="00D95013">
              <w:rPr>
                <w:color w:val="0070C0"/>
                <w:szCs w:val="22"/>
              </w:rPr>
              <w:t>25</w:t>
            </w:r>
            <w:r w:rsidR="001B774C" w:rsidRPr="00D95013">
              <w:rPr>
                <w:color w:val="0070C0"/>
                <w:szCs w:val="22"/>
              </w:rPr>
              <w:t>%</w:t>
            </w:r>
          </w:p>
        </w:tc>
        <w:tc>
          <w:tcPr>
            <w:tcW w:w="3316" w:type="pct"/>
          </w:tcPr>
          <w:p w14:paraId="1F7B848F" w14:textId="60AF6A6F" w:rsidR="001B774C" w:rsidRPr="00D95013" w:rsidRDefault="001B774C" w:rsidP="00345DE8">
            <w:pPr>
              <w:rPr>
                <w:color w:val="0070C0"/>
                <w:szCs w:val="22"/>
              </w:rPr>
            </w:pPr>
            <w:r w:rsidRPr="00D95013">
              <w:rPr>
                <w:color w:val="0070C0"/>
                <w:szCs w:val="22"/>
              </w:rPr>
              <w:t xml:space="preserve">Prepare and practice </w:t>
            </w:r>
            <w:r w:rsidR="00C85CE7">
              <w:rPr>
                <w:color w:val="0070C0"/>
                <w:szCs w:val="22"/>
              </w:rPr>
              <w:t xml:space="preserve">the </w:t>
            </w:r>
            <w:r w:rsidRPr="00D95013">
              <w:rPr>
                <w:color w:val="0070C0"/>
                <w:szCs w:val="22"/>
              </w:rPr>
              <w:t>theoretical concepts of the lab</w:t>
            </w:r>
            <w:r w:rsidR="0075597B">
              <w:rPr>
                <w:color w:val="0070C0"/>
                <w:szCs w:val="22"/>
              </w:rPr>
              <w:t>.</w:t>
            </w:r>
            <w:r w:rsidRPr="00D95013">
              <w:rPr>
                <w:color w:val="0070C0"/>
                <w:szCs w:val="22"/>
              </w:rPr>
              <w:t xml:space="preserve"> </w:t>
            </w:r>
          </w:p>
          <w:p w14:paraId="6B118776" w14:textId="158079AF" w:rsidR="001B774C" w:rsidRPr="00D95013" w:rsidRDefault="001B774C" w:rsidP="00345DE8">
            <w:pPr>
              <w:rPr>
                <w:color w:val="0070C0"/>
                <w:szCs w:val="22"/>
              </w:rPr>
            </w:pPr>
            <w:r w:rsidRPr="00D95013">
              <w:rPr>
                <w:color w:val="0070C0"/>
                <w:szCs w:val="22"/>
              </w:rPr>
              <w:t xml:space="preserve">Identify gaps in </w:t>
            </w:r>
            <w:r w:rsidR="0098512D" w:rsidRPr="00D95013">
              <w:rPr>
                <w:color w:val="0070C0"/>
                <w:szCs w:val="22"/>
              </w:rPr>
              <w:t>understanding</w:t>
            </w:r>
            <w:r w:rsidRPr="00D95013">
              <w:rPr>
                <w:color w:val="0070C0"/>
                <w:szCs w:val="22"/>
              </w:rPr>
              <w:t xml:space="preserve"> of lecture material</w:t>
            </w:r>
            <w:r w:rsidR="0075597B">
              <w:rPr>
                <w:color w:val="0070C0"/>
                <w:szCs w:val="22"/>
              </w:rPr>
              <w:t>.</w:t>
            </w:r>
            <w:r w:rsidRPr="00D95013">
              <w:rPr>
                <w:color w:val="0070C0"/>
                <w:szCs w:val="22"/>
              </w:rPr>
              <w:t xml:space="preserve"> </w:t>
            </w:r>
          </w:p>
          <w:p w14:paraId="60992169" w14:textId="3AB777A7" w:rsidR="00231D09" w:rsidRPr="00D95013" w:rsidRDefault="00231D09" w:rsidP="00345DE8">
            <w:pPr>
              <w:rPr>
                <w:color w:val="0070C0"/>
                <w:szCs w:val="22"/>
              </w:rPr>
            </w:pPr>
            <w:r w:rsidRPr="00D95013">
              <w:rPr>
                <w:color w:val="0070C0"/>
                <w:szCs w:val="22"/>
              </w:rPr>
              <w:t>Practice newly implemented design concepts.</w:t>
            </w:r>
          </w:p>
        </w:tc>
      </w:tr>
      <w:tr w:rsidR="00345DE8" w:rsidRPr="00D95013" w14:paraId="647A0F1E" w14:textId="77777777" w:rsidTr="00345DE8">
        <w:tc>
          <w:tcPr>
            <w:tcW w:w="1079" w:type="pct"/>
          </w:tcPr>
          <w:p w14:paraId="2670EF40" w14:textId="5151C723" w:rsidR="001B774C" w:rsidRPr="00D95013" w:rsidRDefault="001B774C" w:rsidP="00345DE8">
            <w:pPr>
              <w:rPr>
                <w:color w:val="0070C0"/>
                <w:szCs w:val="22"/>
              </w:rPr>
            </w:pPr>
            <w:r w:rsidRPr="00D95013">
              <w:rPr>
                <w:color w:val="0070C0"/>
                <w:szCs w:val="22"/>
              </w:rPr>
              <w:t xml:space="preserve">Lab </w:t>
            </w:r>
            <w:r w:rsidR="00231D09" w:rsidRPr="00D95013">
              <w:rPr>
                <w:color w:val="0070C0"/>
                <w:szCs w:val="22"/>
              </w:rPr>
              <w:t>Quiz</w:t>
            </w:r>
            <w:r w:rsidR="00DC3746">
              <w:rPr>
                <w:color w:val="0070C0"/>
                <w:szCs w:val="22"/>
              </w:rPr>
              <w:t>zes</w:t>
            </w:r>
            <w:r w:rsidR="00EC47AC" w:rsidRPr="00D95013">
              <w:rPr>
                <w:color w:val="0070C0"/>
                <w:szCs w:val="22"/>
              </w:rPr>
              <w:t xml:space="preserve"> </w:t>
            </w:r>
          </w:p>
        </w:tc>
        <w:tc>
          <w:tcPr>
            <w:tcW w:w="605" w:type="pct"/>
          </w:tcPr>
          <w:p w14:paraId="55972298" w14:textId="7287218F" w:rsidR="001B774C" w:rsidRPr="00D95013" w:rsidRDefault="001B774C" w:rsidP="00345DE8">
            <w:pPr>
              <w:rPr>
                <w:color w:val="0070C0"/>
                <w:szCs w:val="22"/>
              </w:rPr>
            </w:pPr>
            <w:r w:rsidRPr="00D95013">
              <w:rPr>
                <w:color w:val="0070C0"/>
                <w:szCs w:val="22"/>
              </w:rPr>
              <w:t>40%</w:t>
            </w:r>
          </w:p>
        </w:tc>
        <w:tc>
          <w:tcPr>
            <w:tcW w:w="3316" w:type="pct"/>
          </w:tcPr>
          <w:p w14:paraId="221711D7" w14:textId="4DA2B865" w:rsidR="001B774C" w:rsidRPr="00D95013" w:rsidRDefault="00231D09" w:rsidP="00345DE8">
            <w:pPr>
              <w:rPr>
                <w:color w:val="0070C0"/>
                <w:szCs w:val="22"/>
              </w:rPr>
            </w:pPr>
            <w:r w:rsidRPr="00D95013">
              <w:rPr>
                <w:color w:val="0070C0"/>
                <w:szCs w:val="22"/>
              </w:rPr>
              <w:t xml:space="preserve">Assess student comprehension of the </w:t>
            </w:r>
            <w:r w:rsidR="001B774C" w:rsidRPr="00D95013">
              <w:rPr>
                <w:color w:val="0070C0"/>
                <w:szCs w:val="22"/>
              </w:rPr>
              <w:t>design concepts.</w:t>
            </w:r>
          </w:p>
          <w:p w14:paraId="40EF2F60" w14:textId="05BE0F04" w:rsidR="001B774C" w:rsidRPr="00D95013" w:rsidRDefault="001B774C" w:rsidP="00345DE8">
            <w:pPr>
              <w:rPr>
                <w:color w:val="0070C0"/>
                <w:szCs w:val="22"/>
              </w:rPr>
            </w:pPr>
            <w:r w:rsidRPr="00D95013">
              <w:rPr>
                <w:color w:val="0070C0"/>
                <w:szCs w:val="22"/>
              </w:rPr>
              <w:t xml:space="preserve">Expand the </w:t>
            </w:r>
            <w:r w:rsidR="0098512D" w:rsidRPr="00D95013">
              <w:rPr>
                <w:color w:val="0070C0"/>
                <w:szCs w:val="22"/>
              </w:rPr>
              <w:t>design</w:t>
            </w:r>
            <w:r w:rsidRPr="00D95013">
              <w:rPr>
                <w:color w:val="0070C0"/>
                <w:szCs w:val="22"/>
              </w:rPr>
              <w:t xml:space="preserve"> by varying certain parameters.</w:t>
            </w:r>
          </w:p>
          <w:p w14:paraId="00C0188A" w14:textId="32C985C6" w:rsidR="001B774C" w:rsidRPr="00D95013" w:rsidRDefault="001B774C" w:rsidP="00345DE8">
            <w:pPr>
              <w:rPr>
                <w:color w:val="0070C0"/>
                <w:szCs w:val="22"/>
              </w:rPr>
            </w:pPr>
            <w:r w:rsidRPr="00D95013">
              <w:rPr>
                <w:color w:val="0070C0"/>
                <w:szCs w:val="22"/>
              </w:rPr>
              <w:t xml:space="preserve">Identify the effect of design changes on </w:t>
            </w:r>
            <w:r w:rsidR="0098512D" w:rsidRPr="00D95013">
              <w:rPr>
                <w:color w:val="0070C0"/>
                <w:szCs w:val="22"/>
              </w:rPr>
              <w:t>circuit</w:t>
            </w:r>
            <w:r w:rsidRPr="00D95013">
              <w:rPr>
                <w:color w:val="0070C0"/>
                <w:szCs w:val="22"/>
              </w:rPr>
              <w:t xml:space="preserve"> performance and functionality. </w:t>
            </w:r>
          </w:p>
        </w:tc>
      </w:tr>
      <w:tr w:rsidR="00345DE8" w:rsidRPr="00D95013" w14:paraId="31F07CAC" w14:textId="77777777" w:rsidTr="00345DE8">
        <w:tc>
          <w:tcPr>
            <w:tcW w:w="1079" w:type="pct"/>
          </w:tcPr>
          <w:p w14:paraId="39A2D974" w14:textId="5100A04B" w:rsidR="001B774C" w:rsidRPr="00D95013" w:rsidRDefault="00EC47AC" w:rsidP="0081075D">
            <w:pPr>
              <w:rPr>
                <w:color w:val="0070C0"/>
                <w:szCs w:val="22"/>
              </w:rPr>
            </w:pPr>
            <w:r w:rsidRPr="00D95013">
              <w:rPr>
                <w:color w:val="0070C0"/>
                <w:szCs w:val="22"/>
              </w:rPr>
              <w:t>Module</w:t>
            </w:r>
            <w:r w:rsidR="001B774C" w:rsidRPr="00D95013">
              <w:rPr>
                <w:color w:val="0070C0"/>
                <w:szCs w:val="22"/>
              </w:rPr>
              <w:t xml:space="preserve"> </w:t>
            </w:r>
            <w:r w:rsidRPr="00D95013">
              <w:rPr>
                <w:color w:val="0070C0"/>
                <w:szCs w:val="22"/>
              </w:rPr>
              <w:t>R</w:t>
            </w:r>
            <w:r w:rsidR="001B774C" w:rsidRPr="00D95013">
              <w:rPr>
                <w:color w:val="0070C0"/>
                <w:szCs w:val="22"/>
              </w:rPr>
              <w:t>eports</w:t>
            </w:r>
            <w:r w:rsidRPr="00D95013">
              <w:rPr>
                <w:color w:val="0070C0"/>
                <w:szCs w:val="22"/>
              </w:rPr>
              <w:t xml:space="preserve"> </w:t>
            </w:r>
          </w:p>
        </w:tc>
        <w:tc>
          <w:tcPr>
            <w:tcW w:w="605" w:type="pct"/>
          </w:tcPr>
          <w:p w14:paraId="377CF721" w14:textId="735E3BE0" w:rsidR="001B774C" w:rsidRPr="00D95013" w:rsidRDefault="001B774C" w:rsidP="00345DE8">
            <w:pPr>
              <w:rPr>
                <w:color w:val="0070C0"/>
                <w:szCs w:val="22"/>
              </w:rPr>
            </w:pPr>
            <w:r w:rsidRPr="00D95013">
              <w:rPr>
                <w:color w:val="0070C0"/>
                <w:szCs w:val="22"/>
              </w:rPr>
              <w:t>25%</w:t>
            </w:r>
          </w:p>
        </w:tc>
        <w:tc>
          <w:tcPr>
            <w:tcW w:w="3316" w:type="pct"/>
          </w:tcPr>
          <w:p w14:paraId="4E07E21D" w14:textId="20BDD8B4" w:rsidR="001B774C" w:rsidRPr="00D95013" w:rsidRDefault="001B774C" w:rsidP="00345DE8">
            <w:pPr>
              <w:rPr>
                <w:color w:val="0070C0"/>
                <w:szCs w:val="22"/>
              </w:rPr>
            </w:pPr>
            <w:r w:rsidRPr="00D95013">
              <w:rPr>
                <w:color w:val="0070C0"/>
                <w:szCs w:val="22"/>
              </w:rPr>
              <w:t xml:space="preserve">Summarize the lessons learned from a set of related </w:t>
            </w:r>
            <w:proofErr w:type="gramStart"/>
            <w:r w:rsidRPr="00D95013">
              <w:rPr>
                <w:color w:val="0070C0"/>
                <w:szCs w:val="22"/>
              </w:rPr>
              <w:t>labs</w:t>
            </w:r>
            <w:proofErr w:type="gramEnd"/>
          </w:p>
          <w:p w14:paraId="50218B79" w14:textId="4817A453" w:rsidR="001B774C" w:rsidRPr="00D95013" w:rsidRDefault="001B774C" w:rsidP="00345DE8">
            <w:pPr>
              <w:rPr>
                <w:color w:val="0070C0"/>
                <w:szCs w:val="22"/>
              </w:rPr>
            </w:pPr>
            <w:r w:rsidRPr="00D95013">
              <w:rPr>
                <w:color w:val="0070C0"/>
                <w:szCs w:val="22"/>
              </w:rPr>
              <w:t>Assess student comprehension of the theory and concepts introduced in each lab module</w:t>
            </w:r>
          </w:p>
        </w:tc>
      </w:tr>
      <w:tr w:rsidR="00345DE8" w:rsidRPr="00D95013" w14:paraId="2C4B6B4A" w14:textId="77777777" w:rsidTr="00345DE8">
        <w:tc>
          <w:tcPr>
            <w:tcW w:w="1079" w:type="pct"/>
          </w:tcPr>
          <w:p w14:paraId="71EB928C" w14:textId="43C26EFC" w:rsidR="001B774C" w:rsidRPr="00D95013" w:rsidRDefault="001B774C" w:rsidP="00345DE8">
            <w:pPr>
              <w:rPr>
                <w:color w:val="0070C0"/>
                <w:szCs w:val="22"/>
              </w:rPr>
            </w:pPr>
            <w:r w:rsidRPr="00D95013">
              <w:rPr>
                <w:color w:val="0070C0"/>
                <w:szCs w:val="22"/>
              </w:rPr>
              <w:t>Participation</w:t>
            </w:r>
            <w:r w:rsidR="003B358D">
              <w:rPr>
                <w:color w:val="0070C0"/>
                <w:szCs w:val="22"/>
              </w:rPr>
              <w:t xml:space="preserve"> </w:t>
            </w:r>
          </w:p>
        </w:tc>
        <w:tc>
          <w:tcPr>
            <w:tcW w:w="605" w:type="pct"/>
          </w:tcPr>
          <w:p w14:paraId="7561EA4F" w14:textId="37E56AB0" w:rsidR="001B774C" w:rsidRPr="00D95013" w:rsidRDefault="004B5545" w:rsidP="00345DE8">
            <w:pPr>
              <w:rPr>
                <w:color w:val="0070C0"/>
                <w:szCs w:val="22"/>
              </w:rPr>
            </w:pPr>
            <w:r>
              <w:rPr>
                <w:color w:val="0070C0"/>
                <w:szCs w:val="22"/>
              </w:rPr>
              <w:t>10</w:t>
            </w:r>
            <w:r w:rsidR="001B774C" w:rsidRPr="00D95013">
              <w:rPr>
                <w:color w:val="0070C0"/>
                <w:szCs w:val="22"/>
              </w:rPr>
              <w:t>%</w:t>
            </w:r>
          </w:p>
        </w:tc>
        <w:tc>
          <w:tcPr>
            <w:tcW w:w="3316" w:type="pct"/>
          </w:tcPr>
          <w:p w14:paraId="785D4130" w14:textId="653A1C64" w:rsidR="001B774C" w:rsidRDefault="00270604" w:rsidP="00345DE8">
            <w:pPr>
              <w:rPr>
                <w:color w:val="0070C0"/>
                <w:szCs w:val="22"/>
              </w:rPr>
            </w:pPr>
            <w:r>
              <w:rPr>
                <w:color w:val="0070C0"/>
                <w:szCs w:val="22"/>
              </w:rPr>
              <w:t>Monitor w</w:t>
            </w:r>
            <w:r w:rsidR="007453FA">
              <w:rPr>
                <w:color w:val="0070C0"/>
                <w:szCs w:val="22"/>
              </w:rPr>
              <w:t>eekly</w:t>
            </w:r>
            <w:r w:rsidR="006C173A" w:rsidRPr="00D95013">
              <w:rPr>
                <w:color w:val="0070C0"/>
                <w:szCs w:val="22"/>
              </w:rPr>
              <w:t xml:space="preserve"> </w:t>
            </w:r>
            <w:r>
              <w:rPr>
                <w:color w:val="0070C0"/>
                <w:szCs w:val="22"/>
              </w:rPr>
              <w:t>attendance</w:t>
            </w:r>
            <w:r w:rsidR="002F68DA">
              <w:rPr>
                <w:color w:val="0070C0"/>
                <w:szCs w:val="22"/>
              </w:rPr>
              <w:t xml:space="preserve"> and engagement</w:t>
            </w:r>
            <w:r>
              <w:rPr>
                <w:color w:val="0070C0"/>
                <w:szCs w:val="22"/>
              </w:rPr>
              <w:t>.</w:t>
            </w:r>
          </w:p>
          <w:p w14:paraId="4866D6CE" w14:textId="4E26CBE1" w:rsidR="00270604" w:rsidRPr="00D95013" w:rsidRDefault="00270604" w:rsidP="00345DE8">
            <w:pPr>
              <w:rPr>
                <w:color w:val="0070C0"/>
                <w:szCs w:val="22"/>
              </w:rPr>
            </w:pPr>
            <w:r>
              <w:rPr>
                <w:color w:val="0070C0"/>
                <w:szCs w:val="22"/>
              </w:rPr>
              <w:t xml:space="preserve">Assess </w:t>
            </w:r>
            <w:r w:rsidR="002F68DA">
              <w:rPr>
                <w:color w:val="0070C0"/>
                <w:szCs w:val="22"/>
              </w:rPr>
              <w:t>student comprehension of the circuit they built before leaving the lab.</w:t>
            </w:r>
          </w:p>
        </w:tc>
      </w:tr>
      <w:tr w:rsidR="00345DE8" w:rsidRPr="00D95013" w14:paraId="339EEDF5" w14:textId="77777777" w:rsidTr="00345DE8">
        <w:trPr>
          <w:trHeight w:val="251"/>
        </w:trPr>
        <w:tc>
          <w:tcPr>
            <w:tcW w:w="1079" w:type="pct"/>
          </w:tcPr>
          <w:p w14:paraId="643E2562" w14:textId="152897BC" w:rsidR="001B774C" w:rsidRPr="0057331C" w:rsidRDefault="001B774C" w:rsidP="00345DE8">
            <w:pPr>
              <w:rPr>
                <w:b/>
                <w:bCs/>
                <w:color w:val="0070C0"/>
                <w:szCs w:val="22"/>
              </w:rPr>
            </w:pPr>
            <w:r w:rsidRPr="0057331C">
              <w:rPr>
                <w:b/>
                <w:bCs/>
                <w:color w:val="0070C0"/>
                <w:szCs w:val="22"/>
              </w:rPr>
              <w:t>Total</w:t>
            </w:r>
            <w:r w:rsidR="008F0E53">
              <w:rPr>
                <w:b/>
                <w:bCs/>
                <w:color w:val="0070C0"/>
                <w:szCs w:val="22"/>
              </w:rPr>
              <w:t xml:space="preserve"> </w:t>
            </w:r>
          </w:p>
        </w:tc>
        <w:tc>
          <w:tcPr>
            <w:tcW w:w="605" w:type="pct"/>
          </w:tcPr>
          <w:p w14:paraId="3F2D17AA" w14:textId="77777777" w:rsidR="001B774C" w:rsidRPr="0057331C" w:rsidRDefault="001B774C" w:rsidP="00345DE8">
            <w:pPr>
              <w:rPr>
                <w:b/>
                <w:bCs/>
                <w:color w:val="0070C0"/>
                <w:szCs w:val="22"/>
              </w:rPr>
            </w:pPr>
            <w:r w:rsidRPr="0057331C">
              <w:rPr>
                <w:b/>
                <w:bCs/>
                <w:color w:val="0070C0"/>
                <w:szCs w:val="22"/>
              </w:rPr>
              <w:t>100%</w:t>
            </w:r>
          </w:p>
        </w:tc>
        <w:tc>
          <w:tcPr>
            <w:tcW w:w="3316" w:type="pct"/>
          </w:tcPr>
          <w:p w14:paraId="3FF1A049" w14:textId="77777777" w:rsidR="001B774C" w:rsidRPr="0057331C" w:rsidRDefault="001B774C" w:rsidP="00345DE8">
            <w:pPr>
              <w:rPr>
                <w:b/>
                <w:bCs/>
                <w:color w:val="0070C0"/>
                <w:szCs w:val="22"/>
              </w:rPr>
            </w:pPr>
            <w:r w:rsidRPr="0057331C">
              <w:rPr>
                <w:b/>
                <w:bCs/>
                <w:color w:val="0070C0"/>
                <w:szCs w:val="22"/>
              </w:rPr>
              <w:t>Overall class performance</w:t>
            </w:r>
          </w:p>
        </w:tc>
      </w:tr>
    </w:tbl>
    <w:p w14:paraId="4C125754" w14:textId="77777777" w:rsidR="00D95013" w:rsidRDefault="00D95013" w:rsidP="00345DE8">
      <w:pPr>
        <w:spacing w:after="120"/>
        <w:rPr>
          <w:sz w:val="24"/>
        </w:rPr>
      </w:pPr>
    </w:p>
    <w:p w14:paraId="3AAD10AD" w14:textId="77777777" w:rsidR="00C754F5" w:rsidRPr="0098100B" w:rsidRDefault="00C754F5" w:rsidP="00C754F5">
      <w:pPr>
        <w:rPr>
          <w:b/>
          <w:i/>
          <w:sz w:val="24"/>
        </w:rPr>
      </w:pPr>
      <w:r w:rsidRPr="00363A35">
        <w:rPr>
          <w:b/>
          <w:i/>
          <w:sz w:val="24"/>
        </w:rPr>
        <w:t>Grading Policy</w:t>
      </w:r>
    </w:p>
    <w:tbl>
      <w:tblPr>
        <w:tblW w:w="5000" w:type="pct"/>
        <w:tblCellMar>
          <w:left w:w="0" w:type="dxa"/>
          <w:right w:w="0" w:type="dxa"/>
        </w:tblCellMar>
        <w:tblLook w:val="0000" w:firstRow="0" w:lastRow="0" w:firstColumn="0" w:lastColumn="0" w:noHBand="0" w:noVBand="0"/>
      </w:tblPr>
      <w:tblGrid>
        <w:gridCol w:w="689"/>
        <w:gridCol w:w="785"/>
        <w:gridCol w:w="833"/>
        <w:gridCol w:w="833"/>
        <w:gridCol w:w="832"/>
        <w:gridCol w:w="832"/>
        <w:gridCol w:w="832"/>
        <w:gridCol w:w="832"/>
        <w:gridCol w:w="832"/>
        <w:gridCol w:w="832"/>
        <w:gridCol w:w="832"/>
        <w:gridCol w:w="832"/>
        <w:gridCol w:w="661"/>
      </w:tblGrid>
      <w:tr w:rsidR="00C754F5" w:rsidRPr="00DB72F9" w14:paraId="2C45483D" w14:textId="77777777" w:rsidTr="002656BE">
        <w:tc>
          <w:tcPr>
            <w:tcW w:w="329" w:type="pct"/>
            <w:tcBorders>
              <w:top w:val="single" w:sz="8" w:space="0" w:color="000000"/>
              <w:left w:val="single" w:sz="8" w:space="0" w:color="000000"/>
              <w:bottom w:val="single" w:sz="8" w:space="0" w:color="000000"/>
              <w:right w:val="single" w:sz="8" w:space="0" w:color="000000"/>
            </w:tcBorders>
          </w:tcPr>
          <w:p w14:paraId="1C65975D" w14:textId="77777777" w:rsidR="00C754F5" w:rsidRPr="00DB72F9" w:rsidRDefault="00C754F5" w:rsidP="002656BE">
            <w:pPr>
              <w:spacing w:before="2" w:after="120"/>
              <w:jc w:val="both"/>
              <w:rPr>
                <w:b/>
                <w:sz w:val="20"/>
                <w:szCs w:val="20"/>
              </w:rPr>
            </w:pPr>
            <w:r w:rsidRPr="00DB72F9">
              <w:rPr>
                <w:b/>
                <w:sz w:val="20"/>
                <w:szCs w:val="20"/>
              </w:rPr>
              <w:t>Grade</w:t>
            </w:r>
          </w:p>
        </w:tc>
        <w:tc>
          <w:tcPr>
            <w:tcW w:w="37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6C8E73" w14:textId="77777777" w:rsidR="00C754F5" w:rsidRPr="00DB72F9" w:rsidRDefault="00C754F5" w:rsidP="002656BE">
            <w:pPr>
              <w:spacing w:before="2" w:after="120"/>
              <w:jc w:val="both"/>
              <w:rPr>
                <w:b/>
                <w:sz w:val="20"/>
                <w:szCs w:val="20"/>
              </w:rPr>
            </w:pPr>
            <w:r w:rsidRPr="00DB72F9">
              <w:rPr>
                <w:b/>
                <w:sz w:val="20"/>
                <w:szCs w:val="20"/>
              </w:rPr>
              <w:t>A</w:t>
            </w:r>
          </w:p>
        </w:tc>
        <w:tc>
          <w:tcPr>
            <w:tcW w:w="3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A18613" w14:textId="77777777" w:rsidR="00C754F5" w:rsidRPr="00DB72F9" w:rsidRDefault="00C754F5" w:rsidP="002656BE">
            <w:pPr>
              <w:spacing w:before="2" w:after="120"/>
              <w:jc w:val="both"/>
              <w:rPr>
                <w:b/>
                <w:sz w:val="20"/>
                <w:szCs w:val="20"/>
              </w:rPr>
            </w:pPr>
            <w:r w:rsidRPr="00DB72F9">
              <w:rPr>
                <w:b/>
                <w:sz w:val="20"/>
                <w:szCs w:val="20"/>
              </w:rPr>
              <w:t>A-</w:t>
            </w:r>
          </w:p>
        </w:tc>
        <w:tc>
          <w:tcPr>
            <w:tcW w:w="3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A17EDD" w14:textId="77777777" w:rsidR="00C754F5" w:rsidRPr="00DB72F9" w:rsidRDefault="00C754F5" w:rsidP="002656BE">
            <w:pPr>
              <w:spacing w:before="2" w:after="120"/>
              <w:jc w:val="both"/>
              <w:rPr>
                <w:b/>
                <w:sz w:val="20"/>
                <w:szCs w:val="20"/>
              </w:rPr>
            </w:pPr>
            <w:r w:rsidRPr="00DB72F9">
              <w:rPr>
                <w:b/>
                <w:sz w:val="20"/>
                <w:szCs w:val="20"/>
              </w:rPr>
              <w:t>B+</w:t>
            </w:r>
          </w:p>
        </w:tc>
        <w:tc>
          <w:tcPr>
            <w:tcW w:w="3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8CC22C" w14:textId="77777777" w:rsidR="00C754F5" w:rsidRPr="00DB72F9" w:rsidRDefault="00C754F5" w:rsidP="002656BE">
            <w:pPr>
              <w:spacing w:before="2" w:after="120"/>
              <w:jc w:val="both"/>
              <w:rPr>
                <w:b/>
                <w:sz w:val="20"/>
                <w:szCs w:val="20"/>
              </w:rPr>
            </w:pPr>
            <w:r w:rsidRPr="00DB72F9">
              <w:rPr>
                <w:b/>
                <w:sz w:val="20"/>
                <w:szCs w:val="20"/>
              </w:rPr>
              <w:t>B</w:t>
            </w:r>
          </w:p>
        </w:tc>
        <w:tc>
          <w:tcPr>
            <w:tcW w:w="3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01DC50" w14:textId="77777777" w:rsidR="00C754F5" w:rsidRPr="00DB72F9" w:rsidRDefault="00C754F5" w:rsidP="002656BE">
            <w:pPr>
              <w:spacing w:before="2" w:after="120"/>
              <w:jc w:val="both"/>
              <w:rPr>
                <w:b/>
                <w:sz w:val="20"/>
                <w:szCs w:val="20"/>
              </w:rPr>
            </w:pPr>
            <w:r w:rsidRPr="00DB72F9">
              <w:rPr>
                <w:b/>
                <w:sz w:val="20"/>
                <w:szCs w:val="20"/>
              </w:rPr>
              <w:t>B-</w:t>
            </w:r>
          </w:p>
        </w:tc>
        <w:tc>
          <w:tcPr>
            <w:tcW w:w="3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6DCA18" w14:textId="77777777" w:rsidR="00C754F5" w:rsidRPr="00DB72F9" w:rsidRDefault="00C754F5" w:rsidP="002656BE">
            <w:pPr>
              <w:spacing w:before="2" w:after="120"/>
              <w:jc w:val="both"/>
              <w:rPr>
                <w:b/>
                <w:sz w:val="20"/>
                <w:szCs w:val="20"/>
              </w:rPr>
            </w:pPr>
            <w:r w:rsidRPr="00DB72F9">
              <w:rPr>
                <w:b/>
                <w:sz w:val="20"/>
                <w:szCs w:val="20"/>
              </w:rPr>
              <w:t>C+</w:t>
            </w:r>
          </w:p>
        </w:tc>
        <w:tc>
          <w:tcPr>
            <w:tcW w:w="3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EEDD40" w14:textId="77777777" w:rsidR="00C754F5" w:rsidRPr="00DB72F9" w:rsidRDefault="00C754F5" w:rsidP="002656BE">
            <w:pPr>
              <w:spacing w:before="2" w:after="120"/>
              <w:jc w:val="both"/>
              <w:rPr>
                <w:b/>
                <w:sz w:val="20"/>
                <w:szCs w:val="20"/>
              </w:rPr>
            </w:pPr>
            <w:r w:rsidRPr="00DB72F9">
              <w:rPr>
                <w:b/>
                <w:sz w:val="20"/>
                <w:szCs w:val="20"/>
              </w:rPr>
              <w:t>C</w:t>
            </w:r>
          </w:p>
        </w:tc>
        <w:tc>
          <w:tcPr>
            <w:tcW w:w="3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AAB4A0" w14:textId="77777777" w:rsidR="00C754F5" w:rsidRPr="00DB72F9" w:rsidRDefault="00C754F5" w:rsidP="002656BE">
            <w:pPr>
              <w:spacing w:before="2" w:after="120"/>
              <w:jc w:val="both"/>
              <w:rPr>
                <w:b/>
                <w:sz w:val="20"/>
                <w:szCs w:val="20"/>
              </w:rPr>
            </w:pPr>
            <w:r w:rsidRPr="00DB72F9">
              <w:rPr>
                <w:b/>
                <w:sz w:val="20"/>
                <w:szCs w:val="20"/>
              </w:rPr>
              <w:t>C-</w:t>
            </w:r>
          </w:p>
        </w:tc>
        <w:tc>
          <w:tcPr>
            <w:tcW w:w="3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DFFF79" w14:textId="77777777" w:rsidR="00C754F5" w:rsidRPr="00DB72F9" w:rsidRDefault="00C754F5" w:rsidP="002656BE">
            <w:pPr>
              <w:spacing w:before="2" w:after="120"/>
              <w:jc w:val="both"/>
              <w:rPr>
                <w:b/>
                <w:sz w:val="20"/>
                <w:szCs w:val="20"/>
              </w:rPr>
            </w:pPr>
            <w:r w:rsidRPr="00DB72F9">
              <w:rPr>
                <w:b/>
                <w:sz w:val="20"/>
                <w:szCs w:val="20"/>
              </w:rPr>
              <w:t>D+</w:t>
            </w:r>
          </w:p>
        </w:tc>
        <w:tc>
          <w:tcPr>
            <w:tcW w:w="3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5871EA" w14:textId="77777777" w:rsidR="00C754F5" w:rsidRPr="00DB72F9" w:rsidRDefault="00C754F5" w:rsidP="002656BE">
            <w:pPr>
              <w:spacing w:before="2" w:after="120"/>
              <w:jc w:val="both"/>
              <w:rPr>
                <w:b/>
                <w:sz w:val="20"/>
                <w:szCs w:val="20"/>
              </w:rPr>
            </w:pPr>
            <w:r w:rsidRPr="00DB72F9">
              <w:rPr>
                <w:b/>
                <w:sz w:val="20"/>
                <w:szCs w:val="20"/>
              </w:rPr>
              <w:t>D</w:t>
            </w:r>
          </w:p>
        </w:tc>
        <w:tc>
          <w:tcPr>
            <w:tcW w:w="3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16F73F" w14:textId="77777777" w:rsidR="00C754F5" w:rsidRPr="00DB72F9" w:rsidRDefault="00C754F5" w:rsidP="002656BE">
            <w:pPr>
              <w:spacing w:before="2" w:after="120"/>
              <w:jc w:val="both"/>
              <w:rPr>
                <w:b/>
                <w:sz w:val="20"/>
                <w:szCs w:val="20"/>
              </w:rPr>
            </w:pPr>
            <w:r w:rsidRPr="00DB72F9">
              <w:rPr>
                <w:b/>
                <w:sz w:val="20"/>
                <w:szCs w:val="20"/>
              </w:rPr>
              <w:t>D-</w:t>
            </w:r>
          </w:p>
        </w:tc>
        <w:tc>
          <w:tcPr>
            <w:tcW w:w="31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181E0B" w14:textId="77777777" w:rsidR="00C754F5" w:rsidRPr="00DB72F9" w:rsidRDefault="00C754F5" w:rsidP="002656BE">
            <w:pPr>
              <w:spacing w:before="2" w:after="120"/>
              <w:jc w:val="both"/>
              <w:rPr>
                <w:b/>
                <w:sz w:val="20"/>
                <w:szCs w:val="20"/>
              </w:rPr>
            </w:pPr>
            <w:r w:rsidRPr="00DB72F9">
              <w:rPr>
                <w:b/>
                <w:sz w:val="20"/>
                <w:szCs w:val="20"/>
              </w:rPr>
              <w:t>E</w:t>
            </w:r>
          </w:p>
        </w:tc>
      </w:tr>
      <w:tr w:rsidR="00C754F5" w:rsidRPr="00DB72F9" w14:paraId="024EEDEA" w14:textId="77777777" w:rsidTr="002656BE">
        <w:tc>
          <w:tcPr>
            <w:tcW w:w="329" w:type="pct"/>
            <w:tcBorders>
              <w:top w:val="nil"/>
              <w:left w:val="single" w:sz="8" w:space="0" w:color="auto"/>
              <w:bottom w:val="single" w:sz="8" w:space="0" w:color="auto"/>
              <w:right w:val="single" w:sz="8" w:space="0" w:color="000000"/>
            </w:tcBorders>
          </w:tcPr>
          <w:p w14:paraId="78F1277F" w14:textId="77777777" w:rsidR="00C754F5" w:rsidRPr="00DB72F9" w:rsidRDefault="00C754F5" w:rsidP="002656BE">
            <w:pPr>
              <w:spacing w:before="2" w:after="120"/>
              <w:jc w:val="both"/>
              <w:rPr>
                <w:b/>
                <w:sz w:val="20"/>
                <w:szCs w:val="20"/>
              </w:rPr>
            </w:pPr>
            <w:r w:rsidRPr="00DB72F9">
              <w:rPr>
                <w:b/>
                <w:sz w:val="20"/>
                <w:szCs w:val="20"/>
              </w:rPr>
              <w:t>%</w:t>
            </w:r>
          </w:p>
        </w:tc>
        <w:tc>
          <w:tcPr>
            <w:tcW w:w="375" w:type="pc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14:paraId="56851D16" w14:textId="77777777" w:rsidR="00C754F5" w:rsidRPr="00DB72F9" w:rsidRDefault="00C754F5" w:rsidP="002656BE">
            <w:pPr>
              <w:spacing w:before="2" w:after="120"/>
              <w:jc w:val="both"/>
              <w:rPr>
                <w:sz w:val="20"/>
                <w:szCs w:val="20"/>
              </w:rPr>
            </w:pPr>
            <w:r w:rsidRPr="00DB72F9">
              <w:rPr>
                <w:sz w:val="20"/>
                <w:szCs w:val="20"/>
              </w:rPr>
              <w:t>≥9</w:t>
            </w:r>
            <w:r>
              <w:rPr>
                <w:sz w:val="20"/>
                <w:szCs w:val="20"/>
              </w:rPr>
              <w:t>4.5</w:t>
            </w: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B9A8D6" w14:textId="77777777" w:rsidR="00C754F5" w:rsidRPr="00DB72F9" w:rsidRDefault="00C754F5" w:rsidP="002656BE">
            <w:pPr>
              <w:spacing w:before="2" w:after="120"/>
              <w:jc w:val="both"/>
              <w:rPr>
                <w:sz w:val="20"/>
                <w:szCs w:val="20"/>
              </w:rPr>
            </w:pPr>
            <w:r w:rsidRPr="00DB72F9">
              <w:rPr>
                <w:sz w:val="20"/>
                <w:szCs w:val="20"/>
              </w:rPr>
              <w:t>90</w:t>
            </w:r>
            <w:r>
              <w:rPr>
                <w:sz w:val="20"/>
                <w:szCs w:val="20"/>
              </w:rPr>
              <w:t xml:space="preserve">.0 </w:t>
            </w:r>
            <w:r w:rsidRPr="00DB72F9">
              <w:rPr>
                <w:sz w:val="20"/>
                <w:szCs w:val="20"/>
              </w:rPr>
              <w:t>-</w:t>
            </w:r>
            <w:r>
              <w:rPr>
                <w:sz w:val="20"/>
                <w:szCs w:val="20"/>
              </w:rPr>
              <w:t xml:space="preserve"> </w:t>
            </w:r>
            <w:r w:rsidRPr="00DB72F9">
              <w:rPr>
                <w:sz w:val="20"/>
                <w:szCs w:val="20"/>
              </w:rPr>
              <w:t>9</w:t>
            </w:r>
            <w:r>
              <w:rPr>
                <w:sz w:val="20"/>
                <w:szCs w:val="20"/>
              </w:rPr>
              <w:t>4.4</w:t>
            </w: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8EFD66" w14:textId="77777777" w:rsidR="00C754F5" w:rsidRPr="00DB72F9" w:rsidRDefault="00C754F5" w:rsidP="002656BE">
            <w:pPr>
              <w:spacing w:before="2" w:after="120"/>
              <w:jc w:val="both"/>
              <w:rPr>
                <w:sz w:val="20"/>
                <w:szCs w:val="20"/>
              </w:rPr>
            </w:pPr>
            <w:r w:rsidRPr="00DB72F9">
              <w:rPr>
                <w:sz w:val="20"/>
                <w:szCs w:val="20"/>
              </w:rPr>
              <w:t>8</w:t>
            </w:r>
            <w:r>
              <w:rPr>
                <w:sz w:val="20"/>
                <w:szCs w:val="20"/>
              </w:rPr>
              <w:t xml:space="preserve">6.7 </w:t>
            </w:r>
            <w:r w:rsidRPr="00DB72F9">
              <w:rPr>
                <w:sz w:val="20"/>
                <w:szCs w:val="20"/>
              </w:rPr>
              <w:t>-</w:t>
            </w:r>
            <w:r>
              <w:rPr>
                <w:sz w:val="20"/>
                <w:szCs w:val="20"/>
              </w:rPr>
              <w:t xml:space="preserve"> </w:t>
            </w:r>
            <w:r w:rsidRPr="00DB72F9">
              <w:rPr>
                <w:sz w:val="20"/>
                <w:szCs w:val="20"/>
              </w:rPr>
              <w:t>89</w:t>
            </w:r>
            <w:r>
              <w:rPr>
                <w:sz w:val="20"/>
                <w:szCs w:val="20"/>
              </w:rPr>
              <w:t>.9</w:t>
            </w: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9BFBDD" w14:textId="77777777" w:rsidR="00C754F5" w:rsidRPr="00DB72F9" w:rsidRDefault="00C754F5" w:rsidP="002656BE">
            <w:pPr>
              <w:spacing w:before="2" w:after="120"/>
              <w:jc w:val="both"/>
              <w:rPr>
                <w:sz w:val="20"/>
                <w:szCs w:val="20"/>
              </w:rPr>
            </w:pPr>
            <w:r w:rsidRPr="00DB72F9">
              <w:rPr>
                <w:sz w:val="20"/>
                <w:szCs w:val="20"/>
              </w:rPr>
              <w:t>8</w:t>
            </w:r>
            <w:r>
              <w:rPr>
                <w:sz w:val="20"/>
                <w:szCs w:val="20"/>
              </w:rPr>
              <w:t xml:space="preserve">3.4 </w:t>
            </w:r>
            <w:r w:rsidRPr="00DB72F9">
              <w:rPr>
                <w:sz w:val="20"/>
                <w:szCs w:val="20"/>
              </w:rPr>
              <w:t>-</w:t>
            </w:r>
            <w:r>
              <w:rPr>
                <w:sz w:val="20"/>
                <w:szCs w:val="20"/>
              </w:rPr>
              <w:t xml:space="preserve"> </w:t>
            </w:r>
            <w:r w:rsidRPr="00DB72F9">
              <w:rPr>
                <w:sz w:val="20"/>
                <w:szCs w:val="20"/>
              </w:rPr>
              <w:t>8</w:t>
            </w:r>
            <w:r>
              <w:rPr>
                <w:sz w:val="20"/>
                <w:szCs w:val="20"/>
              </w:rPr>
              <w:t>6.6</w:t>
            </w: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19FD89" w14:textId="77777777" w:rsidR="00C754F5" w:rsidRPr="00DB72F9" w:rsidRDefault="00C754F5" w:rsidP="002656BE">
            <w:pPr>
              <w:spacing w:before="2" w:after="120"/>
              <w:jc w:val="both"/>
              <w:rPr>
                <w:sz w:val="20"/>
                <w:szCs w:val="20"/>
              </w:rPr>
            </w:pPr>
            <w:r>
              <w:rPr>
                <w:sz w:val="20"/>
                <w:szCs w:val="20"/>
              </w:rPr>
              <w:t xml:space="preserve">80.0 </w:t>
            </w:r>
            <w:r w:rsidRPr="00DB72F9">
              <w:rPr>
                <w:sz w:val="20"/>
                <w:szCs w:val="20"/>
              </w:rPr>
              <w:t>-</w:t>
            </w:r>
            <w:r>
              <w:rPr>
                <w:sz w:val="20"/>
                <w:szCs w:val="20"/>
              </w:rPr>
              <w:t xml:space="preserve"> 83.3</w:t>
            </w: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207012" w14:textId="77777777" w:rsidR="00C754F5" w:rsidRPr="00DB72F9" w:rsidRDefault="00C754F5" w:rsidP="002656BE">
            <w:pPr>
              <w:spacing w:before="2" w:after="120"/>
              <w:jc w:val="both"/>
              <w:rPr>
                <w:sz w:val="20"/>
                <w:szCs w:val="20"/>
              </w:rPr>
            </w:pPr>
            <w:r w:rsidRPr="00E01DE7">
              <w:rPr>
                <w:sz w:val="20"/>
                <w:szCs w:val="20"/>
              </w:rPr>
              <w:t>76.7 - 79.9</w:t>
            </w: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7853C2" w14:textId="77777777" w:rsidR="00C754F5" w:rsidRPr="00DB72F9" w:rsidRDefault="00C754F5" w:rsidP="002656BE">
            <w:pPr>
              <w:spacing w:before="2" w:after="120"/>
              <w:jc w:val="both"/>
              <w:rPr>
                <w:sz w:val="20"/>
                <w:szCs w:val="20"/>
              </w:rPr>
            </w:pPr>
            <w:r w:rsidRPr="00A322B9">
              <w:rPr>
                <w:sz w:val="20"/>
                <w:szCs w:val="20"/>
              </w:rPr>
              <w:t>73.4 - 76.6</w:t>
            </w: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31FE90" w14:textId="77777777" w:rsidR="00C754F5" w:rsidRPr="00DB72F9" w:rsidRDefault="00C754F5" w:rsidP="002656BE">
            <w:pPr>
              <w:spacing w:before="2" w:after="120"/>
              <w:jc w:val="both"/>
              <w:rPr>
                <w:sz w:val="20"/>
                <w:szCs w:val="20"/>
              </w:rPr>
            </w:pPr>
            <w:r w:rsidRPr="00A322B9">
              <w:rPr>
                <w:sz w:val="20"/>
                <w:szCs w:val="20"/>
              </w:rPr>
              <w:t>70.0 - 73.3</w:t>
            </w: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FF9FEB" w14:textId="77777777" w:rsidR="00C754F5" w:rsidRPr="00DB72F9" w:rsidRDefault="00C754F5" w:rsidP="002656BE">
            <w:pPr>
              <w:spacing w:before="2" w:after="120"/>
              <w:jc w:val="both"/>
              <w:rPr>
                <w:sz w:val="20"/>
                <w:szCs w:val="20"/>
              </w:rPr>
            </w:pPr>
            <w:r w:rsidRPr="00A322B9">
              <w:rPr>
                <w:sz w:val="20"/>
                <w:szCs w:val="20"/>
              </w:rPr>
              <w:t>66.7 - 69.</w:t>
            </w: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A6F0C2" w14:textId="77777777" w:rsidR="00C754F5" w:rsidRPr="00DB72F9" w:rsidRDefault="00C754F5" w:rsidP="002656BE">
            <w:pPr>
              <w:spacing w:before="2" w:after="120"/>
              <w:jc w:val="both"/>
              <w:rPr>
                <w:sz w:val="20"/>
                <w:szCs w:val="20"/>
              </w:rPr>
            </w:pPr>
            <w:r w:rsidRPr="00A322B9">
              <w:rPr>
                <w:sz w:val="20"/>
                <w:szCs w:val="20"/>
              </w:rPr>
              <w:t>63.4 - 66.6</w:t>
            </w: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6F1C04" w14:textId="77777777" w:rsidR="00C754F5" w:rsidRPr="00DB72F9" w:rsidRDefault="00C754F5" w:rsidP="002656BE">
            <w:pPr>
              <w:spacing w:before="2" w:after="120"/>
              <w:jc w:val="both"/>
              <w:rPr>
                <w:sz w:val="20"/>
                <w:szCs w:val="20"/>
              </w:rPr>
            </w:pPr>
            <w:r w:rsidRPr="00A322B9">
              <w:rPr>
                <w:sz w:val="20"/>
                <w:szCs w:val="20"/>
              </w:rPr>
              <w:t>60.0 - 63.3</w:t>
            </w:r>
          </w:p>
        </w:tc>
        <w:tc>
          <w:tcPr>
            <w:tcW w:w="31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692A19D" w14:textId="77777777" w:rsidR="00C754F5" w:rsidRPr="00DB72F9" w:rsidRDefault="00C754F5" w:rsidP="002656BE">
            <w:pPr>
              <w:spacing w:before="2" w:after="120"/>
              <w:jc w:val="both"/>
              <w:rPr>
                <w:sz w:val="20"/>
                <w:szCs w:val="20"/>
              </w:rPr>
            </w:pPr>
            <w:r w:rsidRPr="00A322B9">
              <w:rPr>
                <w:sz w:val="20"/>
                <w:szCs w:val="20"/>
              </w:rPr>
              <w:t>0 - 59.9</w:t>
            </w:r>
          </w:p>
        </w:tc>
      </w:tr>
    </w:tbl>
    <w:p w14:paraId="2909D05F" w14:textId="77777777" w:rsidR="00C754F5" w:rsidRPr="000B43C1" w:rsidRDefault="00C754F5" w:rsidP="00C754F5">
      <w:pPr>
        <w:rPr>
          <w:sz w:val="24"/>
        </w:rPr>
      </w:pPr>
      <w:r w:rsidRPr="00363A35">
        <w:rPr>
          <w:sz w:val="24"/>
        </w:rPr>
        <w:t>More</w:t>
      </w:r>
      <w:r>
        <w:rPr>
          <w:sz w:val="24"/>
        </w:rPr>
        <w:t xml:space="preserve"> i</w:t>
      </w:r>
      <w:r w:rsidRPr="00363A35">
        <w:rPr>
          <w:sz w:val="24"/>
        </w:rPr>
        <w:t>nformation on UF grading policy may be found at</w:t>
      </w:r>
      <w:r>
        <w:rPr>
          <w:sz w:val="24"/>
        </w:rPr>
        <w:t xml:space="preserve"> </w:t>
      </w:r>
      <w:hyperlink r:id="rId20" w:history="1">
        <w:r w:rsidRPr="00F93AC3">
          <w:rPr>
            <w:rStyle w:val="Hyperlink"/>
            <w:szCs w:val="22"/>
          </w:rPr>
          <w:t>https://catalog.ufl.edu/ugrad/current/regulations/info/grades.aspx</w:t>
        </w:r>
      </w:hyperlink>
    </w:p>
    <w:p w14:paraId="7416B52A" w14:textId="77777777" w:rsidR="00F90CF3" w:rsidRDefault="00F90CF3" w:rsidP="00345DE8">
      <w:pPr>
        <w:autoSpaceDE w:val="0"/>
        <w:autoSpaceDN w:val="0"/>
        <w:adjustRightInd w:val="0"/>
        <w:rPr>
          <w:rFonts w:cs="Calibri"/>
          <w:b/>
          <w:i/>
          <w:sz w:val="24"/>
        </w:rPr>
      </w:pPr>
    </w:p>
    <w:p w14:paraId="63F7584A" w14:textId="61F114AA" w:rsidR="00273E2F" w:rsidRDefault="00273E2F" w:rsidP="00345DE8">
      <w:pPr>
        <w:autoSpaceDE w:val="0"/>
        <w:autoSpaceDN w:val="0"/>
        <w:adjustRightInd w:val="0"/>
        <w:rPr>
          <w:rFonts w:cs="Calibri"/>
          <w:b/>
          <w:i/>
          <w:sz w:val="24"/>
        </w:rPr>
      </w:pPr>
      <w:bookmarkStart w:id="9" w:name="_Hlk79661001"/>
      <w:r>
        <w:rPr>
          <w:rFonts w:cs="Calibri"/>
          <w:b/>
          <w:i/>
          <w:sz w:val="24"/>
        </w:rPr>
        <w:t>Class Ethics:</w:t>
      </w:r>
    </w:p>
    <w:p w14:paraId="2302F589" w14:textId="10DAC7CC" w:rsidR="00273E2F" w:rsidRDefault="00273E2F" w:rsidP="00345DE8">
      <w:pPr>
        <w:pStyle w:val="ListParagraph"/>
        <w:numPr>
          <w:ilvl w:val="0"/>
          <w:numId w:val="30"/>
        </w:numPr>
        <w:autoSpaceDE w:val="0"/>
        <w:autoSpaceDN w:val="0"/>
        <w:adjustRightInd w:val="0"/>
        <w:ind w:left="270" w:hanging="180"/>
        <w:rPr>
          <w:rFonts w:cs="Calibri"/>
          <w:sz w:val="24"/>
        </w:rPr>
      </w:pPr>
      <w:r w:rsidRPr="00EE3F90">
        <w:rPr>
          <w:rFonts w:cs="Calibri"/>
          <w:sz w:val="24"/>
        </w:rPr>
        <w:lastRenderedPageBreak/>
        <w:t>Collaboration or teamwork in assignments is allowed and encouraged</w:t>
      </w:r>
      <w:r w:rsidR="008601B7">
        <w:rPr>
          <w:rFonts w:cs="Calibri"/>
          <w:sz w:val="24"/>
        </w:rPr>
        <w:t>,</w:t>
      </w:r>
      <w:r w:rsidRPr="00EE3F90">
        <w:rPr>
          <w:rFonts w:cs="Calibri"/>
          <w:sz w:val="24"/>
        </w:rPr>
        <w:t xml:space="preserve"> but each student must make individual submission</w:t>
      </w:r>
      <w:r w:rsidR="00EC6BB4">
        <w:rPr>
          <w:rFonts w:cs="Calibri"/>
          <w:sz w:val="24"/>
        </w:rPr>
        <w:t>s</w:t>
      </w:r>
      <w:r w:rsidRPr="00EE3F90">
        <w:rPr>
          <w:rFonts w:cs="Calibri"/>
          <w:sz w:val="24"/>
        </w:rPr>
        <w:t xml:space="preserve"> of their own work</w:t>
      </w:r>
      <w:r w:rsidR="00EC6BB4">
        <w:rPr>
          <w:rFonts w:cs="Calibri"/>
          <w:sz w:val="24"/>
        </w:rPr>
        <w:t xml:space="preserve"> for the quizzes</w:t>
      </w:r>
      <w:r w:rsidRPr="00EE3F90">
        <w:rPr>
          <w:rFonts w:cs="Calibri"/>
          <w:sz w:val="24"/>
        </w:rPr>
        <w:t xml:space="preserve">. </w:t>
      </w:r>
    </w:p>
    <w:p w14:paraId="4FBBD388" w14:textId="27DE36F1" w:rsidR="00F30E0C" w:rsidRPr="00F30E0C" w:rsidRDefault="00F30E0C" w:rsidP="00F30E0C">
      <w:pPr>
        <w:pStyle w:val="ListParagraph"/>
        <w:numPr>
          <w:ilvl w:val="0"/>
          <w:numId w:val="30"/>
        </w:numPr>
        <w:autoSpaceDE w:val="0"/>
        <w:autoSpaceDN w:val="0"/>
        <w:adjustRightInd w:val="0"/>
        <w:ind w:left="270" w:hanging="180"/>
        <w:rPr>
          <w:rFonts w:cs="Calibri"/>
          <w:sz w:val="24"/>
        </w:rPr>
      </w:pPr>
      <w:r w:rsidRPr="004F3674">
        <w:rPr>
          <w:rFonts w:cs="Calibri"/>
          <w:sz w:val="24"/>
        </w:rPr>
        <w:t xml:space="preserve">You are encouraged to leverage AI tools to enhance your understanding of the class material and topics, but copy-pasting AI-generated </w:t>
      </w:r>
      <w:r>
        <w:rPr>
          <w:rFonts w:cs="Calibri"/>
          <w:sz w:val="24"/>
        </w:rPr>
        <w:t>output</w:t>
      </w:r>
      <w:r w:rsidRPr="004F3674">
        <w:rPr>
          <w:rFonts w:cs="Calibri"/>
          <w:sz w:val="24"/>
        </w:rPr>
        <w:t xml:space="preserve"> is prohibited; this is </w:t>
      </w:r>
      <w:r>
        <w:rPr>
          <w:rFonts w:cs="Calibri"/>
          <w:sz w:val="24"/>
        </w:rPr>
        <w:t>plagiarism</w:t>
      </w:r>
      <w:r w:rsidRPr="004F3674">
        <w:rPr>
          <w:rFonts w:cs="Calibri"/>
          <w:sz w:val="24"/>
        </w:rPr>
        <w:t xml:space="preserve">. All student submissions will be checked for AI usage. </w:t>
      </w:r>
    </w:p>
    <w:p w14:paraId="43925CC4" w14:textId="6CD47E26" w:rsidR="00273E2F" w:rsidRPr="00EE3F90" w:rsidRDefault="00273E2F" w:rsidP="00345DE8">
      <w:pPr>
        <w:pStyle w:val="ListParagraph"/>
        <w:numPr>
          <w:ilvl w:val="0"/>
          <w:numId w:val="30"/>
        </w:numPr>
        <w:autoSpaceDE w:val="0"/>
        <w:autoSpaceDN w:val="0"/>
        <w:adjustRightInd w:val="0"/>
        <w:ind w:left="270" w:hanging="180"/>
        <w:rPr>
          <w:rFonts w:cs="Calibri"/>
          <w:sz w:val="24"/>
        </w:rPr>
      </w:pPr>
      <w:r w:rsidRPr="00EE3F90">
        <w:rPr>
          <w:rFonts w:cs="Calibri"/>
          <w:sz w:val="24"/>
        </w:rPr>
        <w:t>Plagiarism, the act of verbatim copying of text, figures</w:t>
      </w:r>
      <w:r w:rsidR="008601B7">
        <w:rPr>
          <w:rFonts w:cs="Calibri"/>
          <w:sz w:val="24"/>
        </w:rPr>
        <w:t>,</w:t>
      </w:r>
      <w:r w:rsidRPr="00EE3F90">
        <w:rPr>
          <w:rFonts w:cs="Calibri"/>
          <w:sz w:val="24"/>
        </w:rPr>
        <w:t xml:space="preserve"> and/or images (essentially anything) from the web </w:t>
      </w:r>
      <w:r w:rsidR="00EC6BB4">
        <w:rPr>
          <w:rFonts w:cs="Calibri"/>
          <w:sz w:val="24"/>
        </w:rPr>
        <w:t xml:space="preserve">or from Canvas resources </w:t>
      </w:r>
      <w:r w:rsidRPr="00EE3F90">
        <w:rPr>
          <w:rFonts w:cs="Calibri"/>
          <w:sz w:val="24"/>
        </w:rPr>
        <w:t>without proper citation or paraphrasing</w:t>
      </w:r>
      <w:r w:rsidR="008601B7">
        <w:rPr>
          <w:rFonts w:cs="Calibri"/>
          <w:sz w:val="24"/>
        </w:rPr>
        <w:t>,</w:t>
      </w:r>
      <w:r w:rsidRPr="00EE3F90">
        <w:rPr>
          <w:rFonts w:cs="Calibri"/>
          <w:sz w:val="24"/>
        </w:rPr>
        <w:t xml:space="preserve"> is strictly prohibited. </w:t>
      </w:r>
      <w:r w:rsidRPr="00C93A41">
        <w:rPr>
          <w:rFonts w:cs="Calibri"/>
          <w:sz w:val="24"/>
        </w:rPr>
        <w:t xml:space="preserve">Plagiarism is a common infraction to the UF Honor Code. If you are confused as to what constitutes plagiarism, see here: </w:t>
      </w:r>
      <w:hyperlink r:id="rId21" w:history="1">
        <w:r w:rsidRPr="00D70D00">
          <w:rPr>
            <w:rStyle w:val="Hyperlink"/>
            <w:rFonts w:cs="Calibri"/>
            <w:sz w:val="24"/>
          </w:rPr>
          <w:t>https://guides.uflib.ufl.edu/copyright/plagiarism</w:t>
        </w:r>
      </w:hyperlink>
      <w:r>
        <w:rPr>
          <w:rFonts w:cs="Calibri"/>
          <w:sz w:val="24"/>
        </w:rPr>
        <w:t xml:space="preserve"> </w:t>
      </w:r>
      <w:r w:rsidRPr="00C93A41">
        <w:rPr>
          <w:rFonts w:cs="Calibri"/>
          <w:sz w:val="24"/>
        </w:rPr>
        <w:t>. Also, note that copying solutions for any assignment, regardless of the source (e.g.</w:t>
      </w:r>
      <w:r w:rsidR="008601B7">
        <w:rPr>
          <w:rFonts w:cs="Calibri"/>
          <w:sz w:val="24"/>
        </w:rPr>
        <w:t>,</w:t>
      </w:r>
      <w:r w:rsidRPr="00C93A41">
        <w:rPr>
          <w:rFonts w:cs="Calibri"/>
          <w:sz w:val="24"/>
        </w:rPr>
        <w:t xml:space="preserve"> other students, pirated website solutions), will be treated as plagiarism.</w:t>
      </w:r>
      <w:r>
        <w:rPr>
          <w:rFonts w:cs="Calibri"/>
          <w:sz w:val="24"/>
        </w:rPr>
        <w:t xml:space="preserve"> </w:t>
      </w:r>
      <w:r w:rsidRPr="00EE3F90">
        <w:rPr>
          <w:rFonts w:cs="Calibri"/>
          <w:sz w:val="24"/>
        </w:rPr>
        <w:t>Turnitin will be enabled randomly</w:t>
      </w:r>
      <w:r w:rsidR="008601B7">
        <w:rPr>
          <w:rFonts w:cs="Calibri"/>
          <w:sz w:val="24"/>
        </w:rPr>
        <w:t>,</w:t>
      </w:r>
      <w:r w:rsidRPr="00EE3F90">
        <w:rPr>
          <w:rFonts w:cs="Calibri"/>
          <w:sz w:val="24"/>
        </w:rPr>
        <w:t xml:space="preserve"> and students will be notified of any detected plagiarism.</w:t>
      </w:r>
    </w:p>
    <w:p w14:paraId="60FD966E" w14:textId="508B94EE" w:rsidR="00273E2F" w:rsidRDefault="00273E2F" w:rsidP="00345DE8">
      <w:pPr>
        <w:pStyle w:val="ListParagraph"/>
        <w:numPr>
          <w:ilvl w:val="0"/>
          <w:numId w:val="30"/>
        </w:numPr>
        <w:autoSpaceDE w:val="0"/>
        <w:autoSpaceDN w:val="0"/>
        <w:adjustRightInd w:val="0"/>
        <w:ind w:left="270" w:hanging="180"/>
        <w:rPr>
          <w:rFonts w:cs="Calibri"/>
          <w:sz w:val="24"/>
        </w:rPr>
      </w:pPr>
      <w:proofErr w:type="gramStart"/>
      <w:r w:rsidRPr="00EE3F90">
        <w:rPr>
          <w:rFonts w:cs="Calibri"/>
          <w:sz w:val="24"/>
        </w:rPr>
        <w:t>Team-work</w:t>
      </w:r>
      <w:proofErr w:type="gramEnd"/>
      <w:r w:rsidRPr="00EE3F90">
        <w:rPr>
          <w:rFonts w:cs="Calibri"/>
          <w:sz w:val="24"/>
        </w:rPr>
        <w:t xml:space="preserve"> and discussion</w:t>
      </w:r>
      <w:r>
        <w:rPr>
          <w:rFonts w:cs="Calibri"/>
          <w:sz w:val="24"/>
        </w:rPr>
        <w:t>s</w:t>
      </w:r>
      <w:r w:rsidRPr="00EE3F90">
        <w:rPr>
          <w:rFonts w:cs="Calibri"/>
          <w:sz w:val="24"/>
        </w:rPr>
        <w:t xml:space="preserve"> </w:t>
      </w:r>
      <w:r w:rsidR="00A76D99">
        <w:rPr>
          <w:rFonts w:cs="Calibri"/>
          <w:sz w:val="24"/>
        </w:rPr>
        <w:t>of</w:t>
      </w:r>
      <w:r w:rsidR="00B74BE4">
        <w:rPr>
          <w:rFonts w:cs="Calibri"/>
          <w:sz w:val="24"/>
        </w:rPr>
        <w:t xml:space="preserve"> the answers to</w:t>
      </w:r>
      <w:r w:rsidRPr="00EE3F90">
        <w:rPr>
          <w:rFonts w:cs="Calibri"/>
          <w:sz w:val="24"/>
        </w:rPr>
        <w:t xml:space="preserve"> </w:t>
      </w:r>
      <w:r w:rsidR="00231D09">
        <w:rPr>
          <w:rFonts w:cs="Calibri"/>
          <w:sz w:val="24"/>
        </w:rPr>
        <w:t>lab</w:t>
      </w:r>
      <w:r w:rsidRPr="00EE3F90">
        <w:rPr>
          <w:rFonts w:cs="Calibri"/>
          <w:sz w:val="24"/>
        </w:rPr>
        <w:t xml:space="preserve"> </w:t>
      </w:r>
      <w:r w:rsidR="00EC6BB4">
        <w:rPr>
          <w:rFonts w:cs="Calibri"/>
          <w:sz w:val="24"/>
        </w:rPr>
        <w:t xml:space="preserve">and prelab </w:t>
      </w:r>
      <w:r w:rsidRPr="00EE3F90">
        <w:rPr>
          <w:rFonts w:cs="Calibri"/>
          <w:sz w:val="24"/>
        </w:rPr>
        <w:t xml:space="preserve">quizzes are strictly prohibited. </w:t>
      </w:r>
    </w:p>
    <w:p w14:paraId="1A6698D5" w14:textId="77777777" w:rsidR="00273E2F" w:rsidRPr="00EE3F90" w:rsidRDefault="00273E2F" w:rsidP="00345DE8">
      <w:pPr>
        <w:pStyle w:val="ListParagraph"/>
        <w:autoSpaceDE w:val="0"/>
        <w:autoSpaceDN w:val="0"/>
        <w:adjustRightInd w:val="0"/>
        <w:ind w:left="270"/>
        <w:rPr>
          <w:rFonts w:cs="Calibri"/>
          <w:sz w:val="24"/>
        </w:rPr>
      </w:pPr>
    </w:p>
    <w:p w14:paraId="6D01F56C" w14:textId="77777777" w:rsidR="00273E2F" w:rsidRPr="00363A35" w:rsidRDefault="00273E2F" w:rsidP="00D95013">
      <w:pPr>
        <w:autoSpaceDE w:val="0"/>
        <w:autoSpaceDN w:val="0"/>
        <w:adjustRightInd w:val="0"/>
        <w:jc w:val="center"/>
        <w:rPr>
          <w:rFonts w:cs="Calibri"/>
          <w:sz w:val="24"/>
        </w:rPr>
      </w:pPr>
      <w:r w:rsidRPr="000B754A">
        <w:rPr>
          <w:rFonts w:cs="Calibri"/>
          <w:b/>
          <w:sz w:val="24"/>
          <w:u w:val="single"/>
        </w:rPr>
        <w:t xml:space="preserve">Any violations of the above, or attempts thereof, will be immediately reported </w:t>
      </w:r>
      <w:r w:rsidRPr="002A5D92">
        <w:rPr>
          <w:rFonts w:cs="Calibri"/>
          <w:b/>
          <w:sz w:val="24"/>
          <w:u w:val="single"/>
        </w:rPr>
        <w:t xml:space="preserve">to the Dean of Students as a UF Student Honor Code </w:t>
      </w:r>
      <w:proofErr w:type="gramStart"/>
      <w:r w:rsidRPr="002A5D92">
        <w:rPr>
          <w:rFonts w:cs="Calibri"/>
          <w:b/>
          <w:sz w:val="24"/>
          <w:u w:val="single"/>
        </w:rPr>
        <w:t>violation</w:t>
      </w:r>
      <w:proofErr w:type="gramEnd"/>
    </w:p>
    <w:p w14:paraId="5F571488" w14:textId="77777777" w:rsidR="003C38E5" w:rsidRDefault="003C38E5" w:rsidP="00345DE8">
      <w:pPr>
        <w:autoSpaceDE w:val="0"/>
        <w:autoSpaceDN w:val="0"/>
        <w:adjustRightInd w:val="0"/>
        <w:rPr>
          <w:rFonts w:cs="Calibri"/>
          <w:b/>
          <w:i/>
          <w:sz w:val="24"/>
        </w:rPr>
      </w:pPr>
    </w:p>
    <w:p w14:paraId="1C83B15E" w14:textId="5B6F7E8F" w:rsidR="00273E2F" w:rsidRPr="00363A35" w:rsidRDefault="00273E2F" w:rsidP="00345DE8">
      <w:pPr>
        <w:autoSpaceDE w:val="0"/>
        <w:autoSpaceDN w:val="0"/>
        <w:adjustRightInd w:val="0"/>
        <w:rPr>
          <w:rFonts w:cs="Calibri"/>
          <w:b/>
          <w:i/>
          <w:sz w:val="24"/>
        </w:rPr>
      </w:pPr>
      <w:r w:rsidRPr="00363A35">
        <w:rPr>
          <w:rFonts w:cs="Calibri"/>
          <w:b/>
          <w:i/>
          <w:sz w:val="24"/>
        </w:rPr>
        <w:t xml:space="preserve">Students Requiring Accommodations </w:t>
      </w:r>
    </w:p>
    <w:p w14:paraId="0338186D" w14:textId="29BF7C4D" w:rsidR="00273E2F" w:rsidRDefault="00273E2F" w:rsidP="00345DE8">
      <w:pPr>
        <w:rPr>
          <w:color w:val="000000"/>
          <w:sz w:val="24"/>
        </w:rPr>
      </w:pPr>
      <w:r>
        <w:rPr>
          <w:color w:val="000000"/>
          <w:sz w:val="24"/>
        </w:rPr>
        <w:t>No one is perfect</w:t>
      </w:r>
      <w:r w:rsidR="008601B7">
        <w:rPr>
          <w:color w:val="000000"/>
          <w:sz w:val="24"/>
        </w:rPr>
        <w:t>,</w:t>
      </w:r>
      <w:r>
        <w:rPr>
          <w:color w:val="000000"/>
          <w:sz w:val="24"/>
        </w:rPr>
        <w:t xml:space="preserve"> and we all have something we struggle with. If you are aware of </w:t>
      </w:r>
      <w:r w:rsidR="00EC6BB4">
        <w:rPr>
          <w:color w:val="000000"/>
          <w:sz w:val="24"/>
        </w:rPr>
        <w:t xml:space="preserve">a </w:t>
      </w:r>
      <w:r>
        <w:rPr>
          <w:color w:val="000000"/>
          <w:sz w:val="24"/>
        </w:rPr>
        <w:t>particular difficulty, please do the following:</w:t>
      </w:r>
    </w:p>
    <w:p w14:paraId="1A0DC6B2" w14:textId="77777777" w:rsidR="00273E2F" w:rsidRPr="00DA4E88" w:rsidRDefault="00273E2F" w:rsidP="00345DE8">
      <w:pPr>
        <w:pStyle w:val="ListParagraph"/>
        <w:numPr>
          <w:ilvl w:val="0"/>
          <w:numId w:val="29"/>
        </w:numPr>
        <w:rPr>
          <w:color w:val="000000"/>
          <w:sz w:val="24"/>
        </w:rPr>
      </w:pPr>
      <w:r w:rsidRPr="009A0564">
        <w:rPr>
          <w:color w:val="000000"/>
          <w:sz w:val="24"/>
        </w:rPr>
        <w:t xml:space="preserve">Register with the Disability Resource Center (352-392-8565, </w:t>
      </w:r>
      <w:hyperlink r:id="rId22" w:history="1">
        <w:r w:rsidRPr="00CE1A9A">
          <w:rPr>
            <w:rStyle w:val="Hyperlink"/>
            <w:sz w:val="24"/>
          </w:rPr>
          <w:t>www.dso.ufl.edu/drc/</w:t>
        </w:r>
      </w:hyperlink>
      <w:r>
        <w:rPr>
          <w:color w:val="000000"/>
          <w:sz w:val="24"/>
        </w:rPr>
        <w:t xml:space="preserve"> </w:t>
      </w:r>
      <w:r w:rsidRPr="009A0564">
        <w:rPr>
          <w:color w:val="000000"/>
          <w:sz w:val="24"/>
        </w:rPr>
        <w:t>) by providing</w:t>
      </w:r>
      <w:r>
        <w:rPr>
          <w:color w:val="000000"/>
          <w:sz w:val="24"/>
        </w:rPr>
        <w:t xml:space="preserve"> </w:t>
      </w:r>
      <w:r w:rsidRPr="00DA4E88">
        <w:rPr>
          <w:color w:val="000000"/>
          <w:sz w:val="24"/>
        </w:rPr>
        <w:t>appropriate documentation.</w:t>
      </w:r>
    </w:p>
    <w:p w14:paraId="1D8C5DE1" w14:textId="77777777" w:rsidR="00273E2F" w:rsidRPr="00DA4E88" w:rsidRDefault="00273E2F" w:rsidP="00345DE8">
      <w:pPr>
        <w:pStyle w:val="ListParagraph"/>
        <w:numPr>
          <w:ilvl w:val="0"/>
          <w:numId w:val="29"/>
        </w:numPr>
        <w:rPr>
          <w:color w:val="000000"/>
          <w:sz w:val="24"/>
        </w:rPr>
      </w:pPr>
      <w:r w:rsidRPr="009A0564">
        <w:rPr>
          <w:color w:val="000000"/>
          <w:sz w:val="24"/>
        </w:rPr>
        <w:t xml:space="preserve">Email </w:t>
      </w:r>
      <w:hyperlink r:id="rId23" w:history="1">
        <w:r w:rsidRPr="00CE1A9A">
          <w:rPr>
            <w:rStyle w:val="Hyperlink"/>
            <w:sz w:val="24"/>
          </w:rPr>
          <w:t>mmansy@bme.ufl.edu</w:t>
        </w:r>
      </w:hyperlink>
      <w:r>
        <w:rPr>
          <w:color w:val="000000"/>
          <w:sz w:val="24"/>
        </w:rPr>
        <w:t xml:space="preserve"> </w:t>
      </w:r>
      <w:r w:rsidRPr="009A0564">
        <w:rPr>
          <w:color w:val="000000"/>
          <w:sz w:val="24"/>
        </w:rPr>
        <w:t xml:space="preserve"> your accommodation letter, along with any additional</w:t>
      </w:r>
      <w:r>
        <w:rPr>
          <w:color w:val="000000"/>
          <w:sz w:val="24"/>
        </w:rPr>
        <w:t xml:space="preserve"> </w:t>
      </w:r>
      <w:r w:rsidRPr="00DA4E88">
        <w:rPr>
          <w:color w:val="000000"/>
          <w:sz w:val="24"/>
        </w:rPr>
        <w:t>information</w:t>
      </w:r>
      <w:r>
        <w:rPr>
          <w:color w:val="000000"/>
          <w:sz w:val="24"/>
        </w:rPr>
        <w:t xml:space="preserve"> and set up an appointment to discuss your needs with the instructor</w:t>
      </w:r>
      <w:r w:rsidRPr="00DA4E88">
        <w:rPr>
          <w:color w:val="000000"/>
          <w:sz w:val="24"/>
        </w:rPr>
        <w:t>.</w:t>
      </w:r>
    </w:p>
    <w:p w14:paraId="2CFA4899" w14:textId="77777777" w:rsidR="00273E2F" w:rsidRPr="009A0564" w:rsidRDefault="00273E2F" w:rsidP="00345DE8">
      <w:pPr>
        <w:pStyle w:val="ListParagraph"/>
        <w:numPr>
          <w:ilvl w:val="0"/>
          <w:numId w:val="29"/>
        </w:numPr>
        <w:rPr>
          <w:color w:val="000000"/>
          <w:sz w:val="24"/>
        </w:rPr>
      </w:pPr>
      <w:r w:rsidRPr="009A0564">
        <w:rPr>
          <w:color w:val="000000"/>
          <w:sz w:val="24"/>
        </w:rPr>
        <w:t xml:space="preserve">Register for the </w:t>
      </w:r>
      <w:r>
        <w:rPr>
          <w:color w:val="000000"/>
          <w:sz w:val="24"/>
        </w:rPr>
        <w:t>tests</w:t>
      </w:r>
      <w:r w:rsidRPr="009A0564">
        <w:rPr>
          <w:color w:val="000000"/>
          <w:sz w:val="24"/>
        </w:rPr>
        <w:t xml:space="preserve"> through the DRC to ensure testing</w:t>
      </w:r>
      <w:r>
        <w:rPr>
          <w:color w:val="000000"/>
          <w:sz w:val="24"/>
        </w:rPr>
        <w:t xml:space="preserve"> </w:t>
      </w:r>
      <w:r w:rsidRPr="009A0564">
        <w:rPr>
          <w:color w:val="000000"/>
          <w:sz w:val="24"/>
        </w:rPr>
        <w:t>accommodations are met.</w:t>
      </w:r>
    </w:p>
    <w:p w14:paraId="18BFD07A" w14:textId="77777777" w:rsidR="00273E2F" w:rsidRPr="009A0564" w:rsidRDefault="00273E2F" w:rsidP="00D95013">
      <w:pPr>
        <w:jc w:val="center"/>
        <w:rPr>
          <w:b/>
          <w:color w:val="000000"/>
          <w:sz w:val="24"/>
          <w:u w:val="single"/>
        </w:rPr>
      </w:pPr>
      <w:r w:rsidRPr="009A0564">
        <w:rPr>
          <w:b/>
          <w:color w:val="000000"/>
          <w:sz w:val="24"/>
          <w:u w:val="single"/>
        </w:rPr>
        <w:t>*** This should be done as early as possible in the semester</w:t>
      </w:r>
      <w:r>
        <w:rPr>
          <w:b/>
          <w:color w:val="000000"/>
          <w:sz w:val="24"/>
          <w:u w:val="single"/>
        </w:rPr>
        <w:t xml:space="preserve"> </w:t>
      </w:r>
      <w:r w:rsidRPr="009A0564">
        <w:rPr>
          <w:b/>
          <w:color w:val="000000"/>
          <w:sz w:val="24"/>
          <w:u w:val="single"/>
        </w:rPr>
        <w:t>***</w:t>
      </w:r>
    </w:p>
    <w:p w14:paraId="11ADA952" w14:textId="77777777" w:rsidR="00273E2F" w:rsidRDefault="00273E2F" w:rsidP="00345DE8">
      <w:pPr>
        <w:rPr>
          <w:color w:val="000000"/>
          <w:sz w:val="24"/>
        </w:rPr>
      </w:pPr>
    </w:p>
    <w:p w14:paraId="4E456FD4" w14:textId="30AE4353" w:rsidR="00273E2F" w:rsidRPr="009A0564" w:rsidRDefault="00273E2F" w:rsidP="00345DE8">
      <w:pPr>
        <w:rPr>
          <w:color w:val="000000"/>
          <w:sz w:val="24"/>
        </w:rPr>
      </w:pPr>
      <w:r>
        <w:rPr>
          <w:color w:val="000000"/>
          <w:sz w:val="24"/>
        </w:rPr>
        <w:t>Should you, however, feel the need for accommodation at any other point in the semester, please do not hesitate to contact the instructor immediately. This can manifest in various forms</w:t>
      </w:r>
      <w:r w:rsidR="008601B7">
        <w:rPr>
          <w:color w:val="000000"/>
          <w:sz w:val="24"/>
        </w:rPr>
        <w:t>,</w:t>
      </w:r>
      <w:r>
        <w:rPr>
          <w:color w:val="000000"/>
          <w:sz w:val="24"/>
        </w:rPr>
        <w:t xml:space="preserve"> so inform the instructor of any sudden changes you experience regarding the class (see Communication Policy). </w:t>
      </w:r>
    </w:p>
    <w:p w14:paraId="4705E5D0" w14:textId="77777777" w:rsidR="003C38E5" w:rsidRPr="00363A35" w:rsidRDefault="003C38E5" w:rsidP="003C38E5">
      <w:pPr>
        <w:rPr>
          <w:sz w:val="24"/>
          <w:u w:val="single"/>
        </w:rPr>
      </w:pPr>
    </w:p>
    <w:p w14:paraId="484E4084" w14:textId="77777777" w:rsidR="003C38E5" w:rsidRDefault="003C38E5" w:rsidP="003C38E5">
      <w:pPr>
        <w:rPr>
          <w:b/>
          <w:i/>
          <w:sz w:val="24"/>
        </w:rPr>
      </w:pPr>
      <w:r>
        <w:rPr>
          <w:b/>
          <w:i/>
          <w:sz w:val="24"/>
        </w:rPr>
        <w:t>Resolving Technical Issues:</w:t>
      </w:r>
    </w:p>
    <w:p w14:paraId="7D0DEDA1" w14:textId="77777777" w:rsidR="003C38E5" w:rsidRDefault="003C38E5" w:rsidP="003C38E5">
      <w:pPr>
        <w:rPr>
          <w:i/>
          <w:color w:val="000000" w:themeColor="text1"/>
          <w:sz w:val="24"/>
        </w:rPr>
      </w:pPr>
      <w:r>
        <w:rPr>
          <w:bCs/>
          <w:iCs/>
          <w:sz w:val="24"/>
        </w:rPr>
        <w:t xml:space="preserve">Feel free to share any technical issues in the dedicated FAQs discussion board on Canvas. For more elaborate technical problems, </w:t>
      </w:r>
      <w:hyperlink r:id="rId24" w:history="1">
        <w:r w:rsidRPr="002C570B">
          <w:rPr>
            <w:rStyle w:val="Hyperlink"/>
            <w:i/>
            <w:color w:val="000000" w:themeColor="text1"/>
            <w:sz w:val="24"/>
          </w:rPr>
          <w:t>visit the helpdesk website</w:t>
        </w:r>
      </w:hyperlink>
      <w:r w:rsidRPr="002C570B">
        <w:rPr>
          <w:i/>
          <w:color w:val="000000" w:themeColor="text1"/>
          <w:sz w:val="24"/>
        </w:rPr>
        <w:t xml:space="preserve"> or call </w:t>
      </w:r>
      <w:hyperlink r:id="rId25">
        <w:r w:rsidRPr="002C570B">
          <w:rPr>
            <w:i/>
            <w:color w:val="000000" w:themeColor="text1"/>
            <w:sz w:val="24"/>
          </w:rPr>
          <w:t xml:space="preserve"> </w:t>
        </w:r>
      </w:hyperlink>
      <w:r w:rsidRPr="002C570B">
        <w:rPr>
          <w:i/>
          <w:color w:val="000000" w:themeColor="text1"/>
          <w:sz w:val="24"/>
        </w:rPr>
        <w:t>352-392-4357.</w:t>
      </w:r>
    </w:p>
    <w:p w14:paraId="58DFE4F7" w14:textId="77777777" w:rsidR="00273E2F" w:rsidRPr="00363A35" w:rsidRDefault="00273E2F" w:rsidP="00345DE8">
      <w:pPr>
        <w:rPr>
          <w:color w:val="000000"/>
          <w:sz w:val="24"/>
        </w:rPr>
      </w:pPr>
    </w:p>
    <w:p w14:paraId="205FC67A" w14:textId="77777777" w:rsidR="00273E2F" w:rsidRPr="00363A35" w:rsidRDefault="00273E2F" w:rsidP="00345DE8">
      <w:pPr>
        <w:autoSpaceDE w:val="0"/>
        <w:autoSpaceDN w:val="0"/>
        <w:adjustRightInd w:val="0"/>
        <w:rPr>
          <w:rFonts w:cs="Calibri"/>
          <w:b/>
          <w:i/>
          <w:sz w:val="24"/>
        </w:rPr>
      </w:pPr>
      <w:r w:rsidRPr="00363A35">
        <w:rPr>
          <w:rFonts w:cs="Calibri"/>
          <w:b/>
          <w:i/>
          <w:sz w:val="24"/>
        </w:rPr>
        <w:t xml:space="preserve">Course Evaluation </w:t>
      </w:r>
    </w:p>
    <w:p w14:paraId="44F176CD" w14:textId="32106087" w:rsidR="00577181" w:rsidRDefault="00577181" w:rsidP="00345DE8">
      <w:pPr>
        <w:rPr>
          <w:color w:val="000000"/>
          <w:sz w:val="24"/>
        </w:rPr>
      </w:pPr>
      <w:r w:rsidRPr="00DE3202">
        <w:rPr>
          <w:color w:val="000000"/>
          <w:sz w:val="24"/>
        </w:rPr>
        <w:t xml:space="preserve">I’m personally committed to improving your learning experience. I, therefore, value and appreciate all forms of constructive feedback (positive and negative) at ANY time during the semester. Help me help you! </w:t>
      </w:r>
    </w:p>
    <w:p w14:paraId="7E676884" w14:textId="77777777" w:rsidR="00577181" w:rsidRPr="00363A35" w:rsidRDefault="00577181" w:rsidP="00345DE8">
      <w:pPr>
        <w:rPr>
          <w:color w:val="000000"/>
          <w:sz w:val="24"/>
        </w:rPr>
      </w:pPr>
      <w:r>
        <w:rPr>
          <w:color w:val="000000"/>
          <w:sz w:val="24"/>
        </w:rPr>
        <w:t xml:space="preserve">End of the term course evaluations are mandatory. </w:t>
      </w:r>
      <w:r w:rsidRPr="00363A35">
        <w:rPr>
          <w:color w:val="000000"/>
          <w:sz w:val="24"/>
        </w:rPr>
        <w:t xml:space="preserve">Students are expected to provide professional and respectful feedback on the quality of instruction in this course by completing course evaluations online via </w:t>
      </w:r>
      <w:proofErr w:type="spellStart"/>
      <w:r w:rsidRPr="00363A35">
        <w:rPr>
          <w:color w:val="000000"/>
          <w:sz w:val="24"/>
        </w:rPr>
        <w:t>GatorEvals</w:t>
      </w:r>
      <w:proofErr w:type="spellEnd"/>
      <w:r w:rsidRPr="00363A35">
        <w:rPr>
          <w:color w:val="000000"/>
          <w:sz w:val="24"/>
        </w:rPr>
        <w:t xml:space="preserve">. Guidance on how to give feedback in a professional and respectful manner is available at </w:t>
      </w:r>
      <w:hyperlink r:id="rId26" w:history="1">
        <w:r w:rsidRPr="00363A35">
          <w:rPr>
            <w:rStyle w:val="Hyperlink"/>
            <w:sz w:val="24"/>
          </w:rPr>
          <w:t>https://gatorevals.aa.ufl.edu/students/</w:t>
        </w:r>
      </w:hyperlink>
      <w:r w:rsidRPr="00363A35">
        <w:rPr>
          <w:color w:val="000000"/>
          <w:sz w:val="24"/>
        </w:rPr>
        <w:t xml:space="preserve">. Students will be notified when the evaluation period opens and can complete evaluations through the </w:t>
      </w:r>
      <w:proofErr w:type="gramStart"/>
      <w:r w:rsidRPr="00363A35">
        <w:rPr>
          <w:color w:val="000000"/>
          <w:sz w:val="24"/>
        </w:rPr>
        <w:t>email</w:t>
      </w:r>
      <w:proofErr w:type="gramEnd"/>
      <w:r w:rsidRPr="00363A35">
        <w:rPr>
          <w:color w:val="000000"/>
          <w:sz w:val="24"/>
        </w:rPr>
        <w:t xml:space="preserve"> they receive from </w:t>
      </w:r>
      <w:proofErr w:type="spellStart"/>
      <w:r w:rsidRPr="00363A35">
        <w:rPr>
          <w:color w:val="000000"/>
          <w:sz w:val="24"/>
        </w:rPr>
        <w:t>GatorEvals</w:t>
      </w:r>
      <w:proofErr w:type="spellEnd"/>
      <w:r w:rsidRPr="00363A35">
        <w:rPr>
          <w:color w:val="000000"/>
          <w:sz w:val="24"/>
        </w:rPr>
        <w:t xml:space="preserve">, in their </w:t>
      </w:r>
      <w:r>
        <w:rPr>
          <w:color w:val="000000"/>
          <w:sz w:val="24"/>
        </w:rPr>
        <w:t>Canvas</w:t>
      </w:r>
      <w:r w:rsidRPr="00363A35">
        <w:rPr>
          <w:color w:val="000000"/>
          <w:sz w:val="24"/>
        </w:rPr>
        <w:t xml:space="preserve"> course menu under </w:t>
      </w:r>
      <w:proofErr w:type="spellStart"/>
      <w:r w:rsidRPr="00363A35">
        <w:rPr>
          <w:color w:val="000000"/>
          <w:sz w:val="24"/>
        </w:rPr>
        <w:t>GatorEvals</w:t>
      </w:r>
      <w:proofErr w:type="spellEnd"/>
      <w:r w:rsidRPr="00363A35">
        <w:rPr>
          <w:color w:val="000000"/>
          <w:sz w:val="24"/>
        </w:rPr>
        <w:t xml:space="preserve">, or via </w:t>
      </w:r>
      <w:hyperlink r:id="rId27" w:history="1">
        <w:r w:rsidRPr="00363A35">
          <w:rPr>
            <w:rStyle w:val="Hyperlink"/>
            <w:sz w:val="24"/>
          </w:rPr>
          <w:t>https://ufl.bluera.com/ufl/</w:t>
        </w:r>
      </w:hyperlink>
      <w:r w:rsidRPr="00363A35">
        <w:rPr>
          <w:color w:val="000000"/>
          <w:sz w:val="24"/>
        </w:rPr>
        <w:t xml:space="preserve">. Summaries of course evaluation results are available to students at </w:t>
      </w:r>
      <w:hyperlink r:id="rId28" w:history="1">
        <w:r w:rsidRPr="00363A35">
          <w:rPr>
            <w:rStyle w:val="Hyperlink"/>
            <w:sz w:val="24"/>
          </w:rPr>
          <w:t>https://gatorevals.aa.ufl.edu/public-results/</w:t>
        </w:r>
      </w:hyperlink>
      <w:r w:rsidRPr="00363A35">
        <w:rPr>
          <w:color w:val="000000"/>
          <w:sz w:val="24"/>
        </w:rPr>
        <w:t>.</w:t>
      </w:r>
    </w:p>
    <w:p w14:paraId="6BBB2A00" w14:textId="77777777" w:rsidR="00273E2F" w:rsidRPr="00363A35" w:rsidRDefault="00273E2F" w:rsidP="00345DE8">
      <w:pPr>
        <w:rPr>
          <w:color w:val="000000"/>
          <w:sz w:val="24"/>
        </w:rPr>
      </w:pPr>
    </w:p>
    <w:p w14:paraId="189CA9B5" w14:textId="77777777" w:rsidR="00F63668" w:rsidRPr="00F63668" w:rsidRDefault="00F63668" w:rsidP="00F63668">
      <w:pPr>
        <w:autoSpaceDE w:val="0"/>
        <w:autoSpaceDN w:val="0"/>
        <w:adjustRightInd w:val="0"/>
        <w:rPr>
          <w:rFonts w:cs="Calibri"/>
          <w:b/>
          <w:i/>
          <w:szCs w:val="22"/>
        </w:rPr>
      </w:pPr>
      <w:r w:rsidRPr="00F63668">
        <w:rPr>
          <w:rFonts w:cs="Calibri"/>
          <w:b/>
          <w:i/>
          <w:szCs w:val="22"/>
        </w:rPr>
        <w:lastRenderedPageBreak/>
        <w:t>In-Class Recording</w:t>
      </w:r>
    </w:p>
    <w:p w14:paraId="4D274737" w14:textId="77777777" w:rsidR="00F63668" w:rsidRDefault="00F63668" w:rsidP="00F63668">
      <w:pPr>
        <w:autoSpaceDE w:val="0"/>
        <w:autoSpaceDN w:val="0"/>
        <w:adjustRightInd w:val="0"/>
        <w:rPr>
          <w:rFonts w:cs="Calibri"/>
          <w:b/>
          <w:iCs/>
          <w:szCs w:val="22"/>
        </w:rPr>
      </w:pPr>
      <w:r>
        <w:rPr>
          <w:color w:val="000000"/>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76E3E73D" w14:textId="77777777" w:rsidR="00F63668" w:rsidRDefault="00F63668" w:rsidP="00F63668">
      <w:pPr>
        <w:pStyle w:val="NormalWeb"/>
        <w:rPr>
          <w:rFonts w:ascii="Cambria" w:hAnsi="Cambria"/>
          <w:color w:val="000000"/>
          <w:sz w:val="22"/>
          <w:szCs w:val="22"/>
        </w:rPr>
      </w:pPr>
      <w:r>
        <w:rPr>
          <w:rFonts w:ascii="Cambria" w:hAnsi="Cambria"/>
          <w:color w:val="000000"/>
          <w:sz w:val="22"/>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202AFC55" w14:textId="77777777" w:rsidR="00F63668" w:rsidRDefault="00F63668" w:rsidP="00F63668">
      <w:pPr>
        <w:pStyle w:val="NormalWeb"/>
        <w:rPr>
          <w:rFonts w:ascii="Cambria" w:hAnsi="Cambria"/>
          <w:color w:val="000000"/>
          <w:sz w:val="22"/>
          <w:szCs w:val="22"/>
        </w:rPr>
      </w:pPr>
      <w:r>
        <w:rPr>
          <w:rFonts w:ascii="Cambria" w:hAnsi="Cambria"/>
          <w:color w:val="000000"/>
          <w:sz w:val="22"/>
          <w:szCs w:val="22"/>
        </w:rPr>
        <w:t xml:space="preserve">Publication without </w:t>
      </w:r>
      <w:proofErr w:type="gramStart"/>
      <w:r>
        <w:rPr>
          <w:rFonts w:ascii="Cambria" w:hAnsi="Cambria"/>
          <w:color w:val="000000"/>
          <w:sz w:val="22"/>
          <w:szCs w:val="22"/>
        </w:rPr>
        <w:t>permission</w:t>
      </w:r>
      <w:proofErr w:type="gramEnd"/>
      <w:r>
        <w:rPr>
          <w:rFonts w:ascii="Cambria" w:hAnsi="Cambria"/>
          <w:color w:val="000000"/>
          <w:sz w:val="22"/>
          <w:szCs w:val="22"/>
        </w:rPr>
        <w:t xml:space="preserve">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06472C07" w14:textId="77777777" w:rsidR="00273E2F" w:rsidRPr="00363A35" w:rsidRDefault="00273E2F" w:rsidP="00345DE8">
      <w:pPr>
        <w:autoSpaceDE w:val="0"/>
        <w:autoSpaceDN w:val="0"/>
        <w:adjustRightInd w:val="0"/>
        <w:rPr>
          <w:rFonts w:cs="Calibri"/>
          <w:b/>
          <w:i/>
          <w:sz w:val="24"/>
        </w:rPr>
      </w:pPr>
      <w:r w:rsidRPr="00363A35">
        <w:rPr>
          <w:rFonts w:cs="Calibri"/>
          <w:b/>
          <w:i/>
          <w:sz w:val="24"/>
        </w:rPr>
        <w:t xml:space="preserve">University Honesty Policy </w:t>
      </w:r>
    </w:p>
    <w:p w14:paraId="7370BCEA" w14:textId="28599D3F" w:rsidR="00273E2F" w:rsidRPr="00363A35" w:rsidRDefault="00273E2F" w:rsidP="00345DE8">
      <w:pPr>
        <w:rPr>
          <w:color w:val="000000"/>
          <w:sz w:val="24"/>
        </w:rPr>
      </w:pPr>
      <w:r w:rsidRPr="00363A35">
        <w:rPr>
          <w:color w:val="000000"/>
          <w:sz w:val="24"/>
        </w:rPr>
        <w:t>UF students are bound by The Honor Pledge</w:t>
      </w:r>
      <w:r w:rsidR="008601B7">
        <w:rPr>
          <w:color w:val="000000"/>
          <w:sz w:val="24"/>
        </w:rPr>
        <w:t>,</w:t>
      </w:r>
      <w:r w:rsidRPr="00363A35">
        <w:rPr>
          <w:color w:val="000000"/>
          <w:sz w:val="24"/>
        </w:rPr>
        <w:t xml:space="preserv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29" w:history="1">
        <w:r w:rsidRPr="00363A35">
          <w:rPr>
            <w:rStyle w:val="Hyperlink"/>
            <w:sz w:val="24"/>
          </w:rPr>
          <w:t>https://sccr.dso.ufl.edu/policies/student-honor-code-student-conduct-code/</w:t>
        </w:r>
      </w:hyperlink>
      <w:r w:rsidRPr="00363A35">
        <w:rPr>
          <w:color w:val="000000"/>
          <w:sz w:val="24"/>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470C5BF0" w14:textId="77777777" w:rsidR="00273E2F" w:rsidRPr="00363A35" w:rsidRDefault="00273E2F" w:rsidP="00345DE8">
      <w:pPr>
        <w:rPr>
          <w:color w:val="000000"/>
          <w:sz w:val="24"/>
        </w:rPr>
      </w:pPr>
    </w:p>
    <w:p w14:paraId="402FD4A3" w14:textId="36915902" w:rsidR="00273E2F" w:rsidRPr="00363A35" w:rsidRDefault="00273E2F" w:rsidP="00345DE8">
      <w:pPr>
        <w:rPr>
          <w:b/>
          <w:i/>
          <w:color w:val="000000"/>
          <w:sz w:val="24"/>
        </w:rPr>
      </w:pPr>
      <w:r w:rsidRPr="00363A35">
        <w:rPr>
          <w:b/>
          <w:i/>
          <w:color w:val="000000"/>
          <w:sz w:val="24"/>
        </w:rPr>
        <w:t>Commitment to a Safe</w:t>
      </w:r>
      <w:r w:rsidR="003C38E5">
        <w:rPr>
          <w:b/>
          <w:i/>
          <w:color w:val="000000"/>
          <w:sz w:val="24"/>
        </w:rPr>
        <w:t xml:space="preserve"> and</w:t>
      </w:r>
      <w:r w:rsidR="008578F9">
        <w:rPr>
          <w:b/>
          <w:i/>
          <w:color w:val="000000"/>
          <w:sz w:val="24"/>
        </w:rPr>
        <w:t xml:space="preserve"> </w:t>
      </w:r>
      <w:r w:rsidRPr="00363A35">
        <w:rPr>
          <w:b/>
          <w:i/>
          <w:color w:val="000000"/>
          <w:sz w:val="24"/>
        </w:rPr>
        <w:t>Inclusive Learning Environment</w:t>
      </w:r>
    </w:p>
    <w:p w14:paraId="19F8DE29" w14:textId="77777777" w:rsidR="00577181" w:rsidRPr="00363A35" w:rsidRDefault="00577181" w:rsidP="00345DE8">
      <w:pPr>
        <w:rPr>
          <w:color w:val="000000"/>
          <w:sz w:val="24"/>
        </w:rPr>
      </w:pPr>
      <w:r>
        <w:rPr>
          <w:color w:val="000000"/>
          <w:sz w:val="24"/>
        </w:rPr>
        <w:t xml:space="preserve">I, personally, strive for an anti-racist, </w:t>
      </w:r>
      <w:proofErr w:type="gramStart"/>
      <w:r>
        <w:rPr>
          <w:color w:val="000000"/>
          <w:sz w:val="24"/>
        </w:rPr>
        <w:t>inclusive</w:t>
      </w:r>
      <w:proofErr w:type="gramEnd"/>
      <w:r>
        <w:rPr>
          <w:color w:val="000000"/>
          <w:sz w:val="24"/>
        </w:rPr>
        <w:t xml:space="preserve"> and supportive classroom that welcomes every student.</w:t>
      </w:r>
      <w:r w:rsidRPr="000462E5">
        <w:rPr>
          <w:color w:val="000000"/>
          <w:sz w:val="24"/>
        </w:rPr>
        <w:t xml:space="preserve"> </w:t>
      </w:r>
      <w:r w:rsidRPr="00363A35">
        <w:rPr>
          <w:color w:val="000000"/>
          <w:sz w:val="24"/>
        </w:rPr>
        <w:t>The Herbert Wertheim College of Engineering values broad diversity within our community and is committed to individual and group empowerment, inclusion, and the elimination of discrimination. It is</w:t>
      </w:r>
      <w:r>
        <w:rPr>
          <w:color w:val="000000"/>
          <w:sz w:val="24"/>
        </w:rPr>
        <w:t>, therefore,</w:t>
      </w:r>
      <w:r w:rsidRPr="00363A35">
        <w:rPr>
          <w:color w:val="000000"/>
          <w:sz w:val="24"/>
        </w:rPr>
        <w:t xml:space="preserve"> expected that every person in this class will treat one another with dignity and respect regardless of </w:t>
      </w:r>
      <w:r>
        <w:rPr>
          <w:color w:val="000000"/>
          <w:sz w:val="24"/>
        </w:rPr>
        <w:t xml:space="preserve">race, ethnicity, religion, </w:t>
      </w:r>
      <w:r w:rsidRPr="00363A35">
        <w:rPr>
          <w:color w:val="000000"/>
          <w:sz w:val="24"/>
        </w:rPr>
        <w:t>gender, sexuality, disability, age, socioeconomic status, and culture.</w:t>
      </w:r>
      <w:r>
        <w:rPr>
          <w:color w:val="000000"/>
          <w:sz w:val="24"/>
        </w:rPr>
        <w:t xml:space="preserve"> </w:t>
      </w:r>
    </w:p>
    <w:p w14:paraId="7B6F869C" w14:textId="77777777" w:rsidR="00577181" w:rsidRPr="00363A35" w:rsidRDefault="00577181" w:rsidP="00345DE8">
      <w:pPr>
        <w:rPr>
          <w:color w:val="000000"/>
          <w:sz w:val="24"/>
        </w:rPr>
      </w:pPr>
      <w:r w:rsidRPr="00363A35">
        <w:rPr>
          <w:color w:val="000000"/>
          <w:sz w:val="24"/>
        </w:rPr>
        <w:t>If you feel like your performance in class is being impacted by discrimination or harassment of any kind</w:t>
      </w:r>
      <w:r>
        <w:rPr>
          <w:color w:val="000000"/>
          <w:sz w:val="24"/>
        </w:rPr>
        <w:t xml:space="preserve"> (implicit or explicit)</w:t>
      </w:r>
      <w:r w:rsidRPr="00363A35">
        <w:rPr>
          <w:color w:val="000000"/>
          <w:sz w:val="24"/>
        </w:rPr>
        <w:t>, please contact your instructor</w:t>
      </w:r>
      <w:r>
        <w:rPr>
          <w:color w:val="000000"/>
          <w:sz w:val="24"/>
        </w:rPr>
        <w:t xml:space="preserve"> (</w:t>
      </w:r>
      <w:hyperlink r:id="rId30" w:history="1">
        <w:r w:rsidRPr="00266666">
          <w:rPr>
            <w:rStyle w:val="Hyperlink"/>
            <w:sz w:val="24"/>
          </w:rPr>
          <w:t>mmansy@bme.ufl.edu</w:t>
        </w:r>
      </w:hyperlink>
      <w:r>
        <w:rPr>
          <w:color w:val="000000"/>
          <w:sz w:val="24"/>
        </w:rPr>
        <w:t xml:space="preserve"> )</w:t>
      </w:r>
      <w:r w:rsidRPr="00363A35">
        <w:rPr>
          <w:color w:val="000000"/>
          <w:sz w:val="24"/>
        </w:rPr>
        <w:t xml:space="preserve"> or any of the following:</w:t>
      </w:r>
    </w:p>
    <w:p w14:paraId="008C05F6" w14:textId="77777777" w:rsidR="00577181" w:rsidRPr="00363A35" w:rsidRDefault="00577181" w:rsidP="00345DE8">
      <w:pPr>
        <w:ind w:left="-450" w:firstLine="450"/>
        <w:rPr>
          <w:color w:val="000000"/>
          <w:sz w:val="24"/>
        </w:rPr>
      </w:pPr>
      <w:r w:rsidRPr="00363A35">
        <w:rPr>
          <w:color w:val="000000"/>
          <w:sz w:val="24"/>
        </w:rPr>
        <w:t>• Your academic advisor or Graduate Program Coordinator</w:t>
      </w:r>
    </w:p>
    <w:p w14:paraId="16CD6871" w14:textId="77777777" w:rsidR="00577181" w:rsidRPr="00363A35" w:rsidRDefault="00577181" w:rsidP="00345DE8">
      <w:pPr>
        <w:rPr>
          <w:color w:val="000000"/>
          <w:sz w:val="24"/>
        </w:rPr>
      </w:pPr>
      <w:r w:rsidRPr="00363A35">
        <w:rPr>
          <w:color w:val="000000"/>
          <w:sz w:val="24"/>
        </w:rPr>
        <w:t xml:space="preserve">• Robin Bielling, Director of Human Resources, 352-392-0903, </w:t>
      </w:r>
      <w:hyperlink r:id="rId31" w:history="1">
        <w:r w:rsidRPr="00363A35">
          <w:rPr>
            <w:rStyle w:val="Hyperlink"/>
            <w:sz w:val="24"/>
          </w:rPr>
          <w:t>rbielling@eng.ufl.edu</w:t>
        </w:r>
      </w:hyperlink>
    </w:p>
    <w:p w14:paraId="612C61C2" w14:textId="77777777" w:rsidR="00577181" w:rsidRPr="00363A35" w:rsidRDefault="00577181" w:rsidP="00345DE8">
      <w:pPr>
        <w:rPr>
          <w:color w:val="000000"/>
          <w:sz w:val="24"/>
        </w:rPr>
      </w:pPr>
      <w:r w:rsidRPr="00363A35">
        <w:rPr>
          <w:color w:val="000000"/>
          <w:sz w:val="24"/>
        </w:rPr>
        <w:t xml:space="preserve">• Curtis Taylor, Associate Dean of Student Affairs, 352-392-2177, </w:t>
      </w:r>
      <w:hyperlink r:id="rId32" w:history="1">
        <w:r w:rsidRPr="00363A35">
          <w:rPr>
            <w:rStyle w:val="Hyperlink"/>
            <w:sz w:val="24"/>
          </w:rPr>
          <w:t>taylor@eng.ufl.edu</w:t>
        </w:r>
      </w:hyperlink>
    </w:p>
    <w:p w14:paraId="7EAF4958" w14:textId="77777777" w:rsidR="00577181" w:rsidRDefault="00577181" w:rsidP="00345DE8">
      <w:pPr>
        <w:rPr>
          <w:rStyle w:val="Hyperlink"/>
          <w:sz w:val="24"/>
        </w:rPr>
      </w:pPr>
      <w:r w:rsidRPr="00363A35">
        <w:rPr>
          <w:color w:val="000000"/>
          <w:sz w:val="24"/>
        </w:rPr>
        <w:t xml:space="preserve">• Toshikazu Nishida, Associate Dean of Academic Affairs, 352-392-0943, </w:t>
      </w:r>
      <w:hyperlink r:id="rId33" w:history="1">
        <w:r w:rsidRPr="00363A35">
          <w:rPr>
            <w:rStyle w:val="Hyperlink"/>
            <w:sz w:val="24"/>
          </w:rPr>
          <w:t>nishida@eng.ufl.edu</w:t>
        </w:r>
      </w:hyperlink>
    </w:p>
    <w:p w14:paraId="259DB2DA" w14:textId="77777777" w:rsidR="00577181" w:rsidRDefault="00577181" w:rsidP="00345DE8">
      <w:pPr>
        <w:rPr>
          <w:rStyle w:val="Hyperlink"/>
          <w:color w:val="000000" w:themeColor="text1"/>
          <w:sz w:val="24"/>
          <w:u w:val="none"/>
        </w:rPr>
      </w:pPr>
    </w:p>
    <w:p w14:paraId="2DE30EAB" w14:textId="77777777" w:rsidR="00577181" w:rsidRDefault="00577181" w:rsidP="00345DE8">
      <w:pPr>
        <w:rPr>
          <w:rFonts w:ascii="AppleSystemUIFont" w:hAnsi="AppleSystemUIFont" w:cs="AppleSystemUIFont"/>
          <w:sz w:val="24"/>
        </w:rPr>
      </w:pPr>
      <w:r>
        <w:rPr>
          <w:rStyle w:val="Hyperlink"/>
          <w:color w:val="000000" w:themeColor="text1"/>
          <w:sz w:val="24"/>
          <w:u w:val="none"/>
        </w:rPr>
        <w:t xml:space="preserve">Furthermore, you are allowed to change your “Display Name” on Canvas to match your personal preference. To update your display name, you must go to one.uf.edu. Click the dropdown arrow next to your profile icon in the top right corner then click Directory profile. There you can edit your Display name. It may take a business day for the update to reflect in Canvas. </w:t>
      </w:r>
    </w:p>
    <w:p w14:paraId="6BEBDF93" w14:textId="77777777" w:rsidR="008578F9" w:rsidRPr="00363A35" w:rsidRDefault="008578F9" w:rsidP="00345DE8">
      <w:pPr>
        <w:rPr>
          <w:color w:val="000000"/>
          <w:sz w:val="24"/>
        </w:rPr>
      </w:pPr>
    </w:p>
    <w:p w14:paraId="261B5A3B" w14:textId="77777777" w:rsidR="00273E2F" w:rsidRPr="00363A35" w:rsidRDefault="00273E2F" w:rsidP="00345DE8">
      <w:pPr>
        <w:pStyle w:val="PlainText"/>
        <w:rPr>
          <w:rFonts w:ascii="Cambria" w:hAnsi="Cambria"/>
          <w:b/>
          <w:i/>
          <w:sz w:val="24"/>
          <w:szCs w:val="24"/>
        </w:rPr>
      </w:pPr>
      <w:r w:rsidRPr="00363A35">
        <w:rPr>
          <w:rFonts w:ascii="Cambria" w:hAnsi="Cambria"/>
          <w:b/>
          <w:i/>
          <w:sz w:val="24"/>
          <w:szCs w:val="24"/>
        </w:rPr>
        <w:t>Software Use</w:t>
      </w:r>
    </w:p>
    <w:p w14:paraId="02614468" w14:textId="0EBDED4C" w:rsidR="00273E2F" w:rsidRPr="00363A35" w:rsidRDefault="00273E2F" w:rsidP="00345DE8">
      <w:pPr>
        <w:pStyle w:val="PlainText"/>
        <w:rPr>
          <w:rFonts w:ascii="Cambria" w:hAnsi="Cambria"/>
          <w:sz w:val="24"/>
          <w:szCs w:val="24"/>
        </w:rPr>
      </w:pPr>
      <w:r w:rsidRPr="00363A35">
        <w:rPr>
          <w:rFonts w:ascii="Cambria" w:hAnsi="Cambria"/>
          <w:sz w:val="24"/>
          <w:szCs w:val="24"/>
        </w:rPr>
        <w:t xml:space="preserve">All faculty, staff, and students </w:t>
      </w:r>
      <w:proofErr w:type="gramStart"/>
      <w:r w:rsidRPr="00363A35">
        <w:rPr>
          <w:rFonts w:ascii="Cambria" w:hAnsi="Cambria"/>
          <w:sz w:val="24"/>
          <w:szCs w:val="24"/>
        </w:rPr>
        <w:t>of</w:t>
      </w:r>
      <w:proofErr w:type="gramEnd"/>
      <w:r w:rsidRPr="00363A35">
        <w:rPr>
          <w:rFonts w:ascii="Cambria" w:hAnsi="Cambria"/>
          <w:sz w:val="24"/>
          <w:szCs w:val="24"/>
        </w:rPr>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363A35">
        <w:rPr>
          <w:rFonts w:ascii="Cambria" w:hAnsi="Cambria"/>
          <w:sz w:val="24"/>
          <w:szCs w:val="24"/>
        </w:rPr>
        <w:t>University</w:t>
      </w:r>
      <w:proofErr w:type="gramEnd"/>
      <w:r w:rsidRPr="00363A35">
        <w:rPr>
          <w:rFonts w:ascii="Cambria" w:hAnsi="Cambria"/>
          <w:sz w:val="24"/>
          <w:szCs w:val="24"/>
        </w:rPr>
        <w:t xml:space="preserve"> policies and rules, disciplinary action will be taken as appropriate. We, the members of the University of Florida community, pledge to uphold ourselves and our peers to the highest standards of honesty and integrity.</w:t>
      </w:r>
    </w:p>
    <w:p w14:paraId="6889FB62" w14:textId="77777777" w:rsidR="00273E2F" w:rsidRPr="00363A35" w:rsidRDefault="00273E2F" w:rsidP="00345DE8">
      <w:pPr>
        <w:pStyle w:val="PlainText"/>
        <w:rPr>
          <w:rFonts w:ascii="Cambria" w:hAnsi="Cambria"/>
          <w:sz w:val="24"/>
          <w:szCs w:val="24"/>
        </w:rPr>
      </w:pPr>
    </w:p>
    <w:p w14:paraId="107DC1E3" w14:textId="77777777" w:rsidR="00273E2F" w:rsidRPr="00363A35" w:rsidRDefault="00273E2F" w:rsidP="00345DE8">
      <w:pPr>
        <w:pStyle w:val="PlainText"/>
        <w:rPr>
          <w:rFonts w:ascii="Cambria" w:hAnsi="Cambria"/>
          <w:b/>
          <w:i/>
          <w:sz w:val="24"/>
          <w:szCs w:val="24"/>
        </w:rPr>
      </w:pPr>
      <w:r w:rsidRPr="00363A35">
        <w:rPr>
          <w:rFonts w:ascii="Cambria" w:hAnsi="Cambria"/>
          <w:b/>
          <w:i/>
          <w:sz w:val="24"/>
          <w:szCs w:val="24"/>
        </w:rPr>
        <w:t>Student Privacy</w:t>
      </w:r>
    </w:p>
    <w:p w14:paraId="4383DF6E" w14:textId="1E2534F7" w:rsidR="00273E2F" w:rsidRPr="00D247A4" w:rsidRDefault="00273E2F" w:rsidP="00345DE8">
      <w:pPr>
        <w:pStyle w:val="PlainText"/>
        <w:rPr>
          <w:rStyle w:val="Hyperlink"/>
          <w:rFonts w:ascii="Cambria" w:hAnsi="Cambria"/>
          <w:color w:val="000000" w:themeColor="text1"/>
          <w:sz w:val="24"/>
          <w:szCs w:val="24"/>
        </w:rPr>
      </w:pPr>
      <w:r w:rsidRPr="00363A35">
        <w:rPr>
          <w:rFonts w:ascii="Cambria" w:hAnsi="Cambria"/>
          <w:sz w:val="24"/>
          <w:szCs w:val="24"/>
        </w:rPr>
        <w:t xml:space="preserve">There are federal laws protecting your privacy with regards to grades earned in courses and on individual assignments. For more information, please see:  </w:t>
      </w:r>
      <w:hyperlink r:id="rId34" w:history="1">
        <w:r w:rsidRPr="00363A35">
          <w:rPr>
            <w:rStyle w:val="Hyperlink"/>
            <w:rFonts w:ascii="Cambria" w:hAnsi="Cambria"/>
            <w:sz w:val="24"/>
            <w:szCs w:val="24"/>
          </w:rPr>
          <w:t>https://registrar.ufl.edu/ferpa.html</w:t>
        </w:r>
      </w:hyperlink>
    </w:p>
    <w:p w14:paraId="6D957B8C" w14:textId="77777777" w:rsidR="003C38E5" w:rsidRDefault="003C38E5" w:rsidP="00345DE8">
      <w:pPr>
        <w:pStyle w:val="PlainText"/>
        <w:rPr>
          <w:rStyle w:val="Hyperlink"/>
          <w:rFonts w:ascii="Cambria" w:hAnsi="Cambria"/>
          <w:b/>
          <w:i/>
          <w:color w:val="000000" w:themeColor="text1"/>
          <w:sz w:val="24"/>
          <w:szCs w:val="24"/>
          <w:u w:val="none"/>
        </w:rPr>
      </w:pPr>
      <w:bookmarkStart w:id="10" w:name="HandR"/>
    </w:p>
    <w:p w14:paraId="0FDD93CB" w14:textId="011068EA" w:rsidR="00273E2F" w:rsidRPr="008601B7" w:rsidRDefault="00273E2F" w:rsidP="00345DE8">
      <w:pPr>
        <w:pStyle w:val="PlainText"/>
        <w:rPr>
          <w:rStyle w:val="Hyperlink"/>
          <w:rFonts w:ascii="Cambria" w:hAnsi="Cambria"/>
          <w:b/>
          <w:i/>
          <w:color w:val="000000" w:themeColor="text1"/>
          <w:sz w:val="24"/>
          <w:szCs w:val="24"/>
          <w:u w:val="none"/>
        </w:rPr>
      </w:pPr>
      <w:r w:rsidRPr="008601B7">
        <w:rPr>
          <w:rStyle w:val="Hyperlink"/>
          <w:rFonts w:ascii="Cambria" w:hAnsi="Cambria"/>
          <w:b/>
          <w:i/>
          <w:color w:val="000000" w:themeColor="text1"/>
          <w:sz w:val="24"/>
          <w:szCs w:val="24"/>
          <w:u w:val="none"/>
        </w:rPr>
        <w:t>Health and Rest:</w:t>
      </w:r>
    </w:p>
    <w:bookmarkEnd w:id="10"/>
    <w:p w14:paraId="427B88B2" w14:textId="378DE2F7" w:rsidR="00273E2F" w:rsidRPr="008601B7" w:rsidRDefault="00273E2F" w:rsidP="00345DE8">
      <w:pPr>
        <w:pStyle w:val="PlainText"/>
        <w:rPr>
          <w:rStyle w:val="Hyperlink"/>
          <w:rFonts w:ascii="Cambria" w:hAnsi="Cambria"/>
          <w:iCs/>
          <w:color w:val="000000" w:themeColor="text1"/>
          <w:sz w:val="24"/>
          <w:szCs w:val="24"/>
          <w:u w:val="none"/>
        </w:rPr>
      </w:pPr>
      <w:r w:rsidRPr="008601B7">
        <w:rPr>
          <w:rStyle w:val="Hyperlink"/>
          <w:rFonts w:ascii="Cambria" w:hAnsi="Cambria"/>
          <w:iCs/>
          <w:color w:val="000000" w:themeColor="text1"/>
          <w:sz w:val="24"/>
          <w:szCs w:val="24"/>
          <w:u w:val="none"/>
        </w:rPr>
        <w:t xml:space="preserve">Your academic success relies on your </w:t>
      </w:r>
      <w:r w:rsidR="008601B7">
        <w:rPr>
          <w:rStyle w:val="Hyperlink"/>
          <w:rFonts w:ascii="Cambria" w:hAnsi="Cambria"/>
          <w:iCs/>
          <w:color w:val="000000" w:themeColor="text1"/>
          <w:sz w:val="24"/>
          <w:szCs w:val="24"/>
          <w:u w:val="none"/>
        </w:rPr>
        <w:t xml:space="preserve">combined </w:t>
      </w:r>
      <w:r w:rsidRPr="008601B7">
        <w:rPr>
          <w:rStyle w:val="Hyperlink"/>
          <w:rFonts w:ascii="Cambria" w:hAnsi="Cambria"/>
          <w:iCs/>
          <w:color w:val="000000" w:themeColor="text1"/>
          <w:sz w:val="24"/>
          <w:szCs w:val="24"/>
          <w:u w:val="none"/>
        </w:rPr>
        <w:t>physical, mental</w:t>
      </w:r>
      <w:r w:rsidR="008601B7" w:rsidRPr="008601B7">
        <w:rPr>
          <w:rStyle w:val="Hyperlink"/>
          <w:rFonts w:ascii="Cambria" w:hAnsi="Cambria"/>
          <w:iCs/>
          <w:color w:val="000000" w:themeColor="text1"/>
          <w:sz w:val="24"/>
          <w:szCs w:val="24"/>
          <w:u w:val="none"/>
        </w:rPr>
        <w:t>,</w:t>
      </w:r>
      <w:r w:rsidRPr="008601B7">
        <w:rPr>
          <w:rStyle w:val="Hyperlink"/>
          <w:rFonts w:ascii="Cambria" w:hAnsi="Cambria"/>
          <w:iCs/>
          <w:color w:val="000000" w:themeColor="text1"/>
          <w:sz w:val="24"/>
          <w:szCs w:val="24"/>
          <w:u w:val="none"/>
        </w:rPr>
        <w:t xml:space="preserve"> and emotional health. Take care of your health by dedicating at least (bare minimum) 1 hour per week to exercise and 6-8 hours per day to sleep. Please speak to the instructor if you feel drained or exhausted or reach out to the many resources available on campus (see </w:t>
      </w:r>
      <w:hyperlink w:anchor="_HandW" w:history="1">
        <w:r w:rsidR="008601B7">
          <w:rPr>
            <w:rStyle w:val="Hyperlink"/>
            <w:rFonts w:ascii="Cambria" w:hAnsi="Cambria"/>
            <w:iCs/>
            <w:color w:val="000000" w:themeColor="text1"/>
            <w:sz w:val="24"/>
            <w:szCs w:val="24"/>
            <w:u w:val="none"/>
          </w:rPr>
          <w:t>Resources section</w:t>
        </w:r>
      </w:hyperlink>
      <w:r w:rsidRPr="008601B7">
        <w:rPr>
          <w:rStyle w:val="Hyperlink"/>
          <w:rFonts w:ascii="Cambria" w:hAnsi="Cambria"/>
          <w:iCs/>
          <w:color w:val="000000" w:themeColor="text1"/>
          <w:sz w:val="24"/>
          <w:szCs w:val="24"/>
          <w:u w:val="none"/>
        </w:rPr>
        <w:t>).</w:t>
      </w:r>
    </w:p>
    <w:p w14:paraId="7457CA68" w14:textId="77777777" w:rsidR="006A642E" w:rsidRPr="008601B7" w:rsidRDefault="006A642E" w:rsidP="00345DE8">
      <w:pPr>
        <w:rPr>
          <w:rStyle w:val="Strong"/>
          <w:i/>
          <w:color w:val="000000" w:themeColor="text1"/>
          <w:sz w:val="24"/>
        </w:rPr>
      </w:pPr>
    </w:p>
    <w:p w14:paraId="708D4E9D" w14:textId="77777777" w:rsidR="008601B7" w:rsidRDefault="006A642E" w:rsidP="00345DE8">
      <w:pPr>
        <w:rPr>
          <w:rStyle w:val="Emphasis"/>
          <w:i w:val="0"/>
          <w:color w:val="000000" w:themeColor="text1"/>
          <w:sz w:val="24"/>
        </w:rPr>
      </w:pPr>
      <w:r w:rsidRPr="008601B7">
        <w:rPr>
          <w:rStyle w:val="Strong"/>
          <w:i/>
          <w:color w:val="000000" w:themeColor="text1"/>
          <w:sz w:val="24"/>
        </w:rPr>
        <w:t>UF Student Success</w:t>
      </w:r>
      <w:r w:rsidRPr="008601B7">
        <w:rPr>
          <w:rStyle w:val="Emphasis"/>
          <w:i w:val="0"/>
          <w:color w:val="000000" w:themeColor="text1"/>
          <w:sz w:val="24"/>
        </w:rPr>
        <w:t xml:space="preserve">: </w:t>
      </w:r>
    </w:p>
    <w:p w14:paraId="45215399" w14:textId="0CF1C483" w:rsidR="00F90CF3" w:rsidRDefault="006A642E" w:rsidP="00345DE8">
      <w:pPr>
        <w:rPr>
          <w:rStyle w:val="Hyperlink"/>
          <w:i/>
          <w:color w:val="000000" w:themeColor="text1"/>
          <w:sz w:val="24"/>
        </w:rPr>
      </w:pPr>
      <w:r w:rsidRPr="008601B7">
        <w:rPr>
          <w:rStyle w:val="Emphasis"/>
          <w:i w:val="0"/>
          <w:color w:val="000000" w:themeColor="text1"/>
          <w:sz w:val="24"/>
        </w:rPr>
        <w:t>For improving study skills to connecting with a peer tutor, peer mentor, success coach, academic advisor, and wellness resources, go to</w:t>
      </w:r>
      <w:r w:rsidRPr="008601B7">
        <w:rPr>
          <w:rStyle w:val="apple-converted-space"/>
          <w:i/>
          <w:color w:val="000000" w:themeColor="text1"/>
          <w:sz w:val="24"/>
        </w:rPr>
        <w:t> </w:t>
      </w:r>
      <w:hyperlink r:id="rId35" w:history="1">
        <w:r w:rsidRPr="008601B7">
          <w:rPr>
            <w:rStyle w:val="Hyperlink"/>
            <w:i/>
            <w:color w:val="000000" w:themeColor="text1"/>
            <w:sz w:val="24"/>
          </w:rPr>
          <w:t>http://studentsuccess.ufl.edu</w:t>
        </w:r>
      </w:hyperlink>
    </w:p>
    <w:p w14:paraId="320C9EA5" w14:textId="77777777" w:rsidR="00577181" w:rsidRDefault="00577181" w:rsidP="00345DE8">
      <w:pPr>
        <w:rPr>
          <w:rStyle w:val="Hyperlink"/>
          <w:i/>
          <w:color w:val="000000" w:themeColor="text1"/>
          <w:sz w:val="24"/>
        </w:rPr>
      </w:pPr>
    </w:p>
    <w:p w14:paraId="3383AB05" w14:textId="77777777" w:rsidR="00273E2F" w:rsidRPr="00591123" w:rsidRDefault="00273E2F" w:rsidP="00345DE8">
      <w:pPr>
        <w:rPr>
          <w:b/>
          <w:i/>
          <w:sz w:val="24"/>
        </w:rPr>
      </w:pPr>
      <w:r w:rsidRPr="00363A35">
        <w:rPr>
          <w:b/>
          <w:i/>
          <w:sz w:val="24"/>
        </w:rPr>
        <w:t xml:space="preserve">Campus Resources: </w:t>
      </w:r>
    </w:p>
    <w:p w14:paraId="5D44B967" w14:textId="77777777" w:rsidR="00273E2F" w:rsidRPr="00363A35" w:rsidRDefault="00273E2F" w:rsidP="00345DE8">
      <w:pPr>
        <w:pStyle w:val="Default"/>
        <w:rPr>
          <w:rFonts w:ascii="Cambria" w:hAnsi="Cambria"/>
          <w:i/>
          <w:u w:val="single"/>
        </w:rPr>
      </w:pPr>
      <w:r w:rsidRPr="00363A35">
        <w:rPr>
          <w:rFonts w:ascii="Cambria" w:hAnsi="Cambria"/>
          <w:i/>
          <w:u w:val="single"/>
        </w:rPr>
        <w:t xml:space="preserve">Health and Wellness </w:t>
      </w:r>
    </w:p>
    <w:p w14:paraId="30899569"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b/>
          <w:sz w:val="22"/>
        </w:rPr>
      </w:pPr>
      <w:r w:rsidRPr="00F90CF3">
        <w:rPr>
          <w:rFonts w:ascii="Cambria" w:hAnsi="Cambria"/>
          <w:b/>
          <w:sz w:val="22"/>
        </w:rPr>
        <w:t xml:space="preserve">U Matter, We Care: </w:t>
      </w:r>
    </w:p>
    <w:p w14:paraId="2935B3B0"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r w:rsidRPr="00F90CF3">
        <w:rPr>
          <w:rFonts w:ascii="Cambria" w:hAnsi="Cambria"/>
          <w:sz w:val="22"/>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36" w:history="1">
        <w:r w:rsidRPr="00F90CF3">
          <w:rPr>
            <w:rStyle w:val="Hyperlink"/>
            <w:rFonts w:ascii="Cambria" w:hAnsi="Cambria"/>
            <w:color w:val="FF0000"/>
            <w:sz w:val="22"/>
          </w:rPr>
          <w:t>umatter@ufl.edu</w:t>
        </w:r>
      </w:hyperlink>
      <w:r w:rsidRPr="00F90CF3">
        <w:rPr>
          <w:rFonts w:ascii="Cambria" w:hAnsi="Cambria"/>
          <w:sz w:val="22"/>
        </w:rPr>
        <w:t xml:space="preserve"> so that the U Matter, We Care Team can reach out to the student in distress.  A nighttime and weekend crisis counselor </w:t>
      </w:r>
      <w:proofErr w:type="gramStart"/>
      <w:r w:rsidRPr="00F90CF3">
        <w:rPr>
          <w:rFonts w:ascii="Cambria" w:hAnsi="Cambria"/>
          <w:sz w:val="22"/>
        </w:rPr>
        <w:t>is</w:t>
      </w:r>
      <w:proofErr w:type="gramEnd"/>
      <w:r w:rsidRPr="00F90CF3">
        <w:rPr>
          <w:rFonts w:ascii="Cambria" w:hAnsi="Cambria"/>
          <w:sz w:val="22"/>
        </w:rPr>
        <w:t xml:space="preserve">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0C3B38EA"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p>
    <w:p w14:paraId="5703118B"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r w:rsidRPr="00F90CF3">
        <w:rPr>
          <w:rFonts w:ascii="Cambria" w:hAnsi="Cambria"/>
          <w:b/>
          <w:sz w:val="22"/>
        </w:rPr>
        <w:t>Counseling and Wellness Center:</w:t>
      </w:r>
      <w:r w:rsidRPr="00F90CF3">
        <w:rPr>
          <w:rFonts w:ascii="Cambria" w:hAnsi="Cambria"/>
          <w:sz w:val="22"/>
        </w:rPr>
        <w:t xml:space="preserve"> </w:t>
      </w:r>
      <w:hyperlink r:id="rId37" w:history="1">
        <w:r w:rsidRPr="00F90CF3">
          <w:rPr>
            <w:rStyle w:val="Hyperlink"/>
            <w:rFonts w:ascii="Cambria" w:hAnsi="Cambria"/>
            <w:color w:val="FF0000"/>
            <w:sz w:val="22"/>
          </w:rPr>
          <w:t>http://www.counseling.ufl.edu/cwc</w:t>
        </w:r>
      </w:hyperlink>
      <w:r w:rsidRPr="00F90CF3">
        <w:rPr>
          <w:rFonts w:ascii="Cambria" w:hAnsi="Cambria"/>
          <w:color w:val="0000FF"/>
          <w:sz w:val="22"/>
        </w:rPr>
        <w:t xml:space="preserve">, </w:t>
      </w:r>
      <w:proofErr w:type="gramStart"/>
      <w:r w:rsidRPr="00F90CF3">
        <w:rPr>
          <w:rFonts w:ascii="Cambria" w:hAnsi="Cambria"/>
          <w:color w:val="auto"/>
          <w:sz w:val="22"/>
        </w:rPr>
        <w:t xml:space="preserve">and </w:t>
      </w:r>
      <w:r w:rsidRPr="00F90CF3">
        <w:rPr>
          <w:rFonts w:ascii="Cambria" w:hAnsi="Cambria"/>
          <w:sz w:val="22"/>
        </w:rPr>
        <w:t xml:space="preserve"> 392</w:t>
      </w:r>
      <w:proofErr w:type="gramEnd"/>
      <w:r w:rsidRPr="00F90CF3">
        <w:rPr>
          <w:rFonts w:ascii="Cambria" w:hAnsi="Cambria"/>
          <w:sz w:val="22"/>
        </w:rPr>
        <w:t xml:space="preserve">-1575; and the University Police Department: 392-1111 or 9-1-1 for emergencies. </w:t>
      </w:r>
    </w:p>
    <w:p w14:paraId="2BC4E59A"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p>
    <w:p w14:paraId="3BA91232"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b/>
          <w:sz w:val="22"/>
        </w:rPr>
      </w:pPr>
      <w:r w:rsidRPr="00F90CF3">
        <w:rPr>
          <w:rFonts w:ascii="Cambria" w:hAnsi="Cambria"/>
          <w:b/>
          <w:sz w:val="22"/>
        </w:rPr>
        <w:t>Sexual Discrimination, Harassment, Assault, or Violence</w:t>
      </w:r>
    </w:p>
    <w:p w14:paraId="602BEC6B"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r w:rsidRPr="00F90CF3">
        <w:rPr>
          <w:rFonts w:ascii="Cambria" w:hAnsi="Cambria"/>
          <w:sz w:val="22"/>
        </w:rPr>
        <w:t xml:space="preserve">If you or a friend has been subjected to sexual discrimination, sexual harassment, sexual assault, or violence contact the </w:t>
      </w:r>
      <w:hyperlink r:id="rId38" w:history="1">
        <w:r w:rsidRPr="00F90CF3">
          <w:rPr>
            <w:rStyle w:val="Hyperlink"/>
            <w:rFonts w:ascii="Cambria" w:hAnsi="Cambria"/>
            <w:b/>
            <w:sz w:val="22"/>
          </w:rPr>
          <w:t>Office of Title IX Compliance</w:t>
        </w:r>
      </w:hyperlink>
      <w:r w:rsidRPr="00F90CF3">
        <w:rPr>
          <w:rFonts w:ascii="Cambria" w:hAnsi="Cambria"/>
          <w:sz w:val="22"/>
        </w:rPr>
        <w:t xml:space="preserve">, located at Yon Hall Room 427, 1908 Stadium Road, (352) 273-1094, </w:t>
      </w:r>
      <w:hyperlink r:id="rId39" w:history="1">
        <w:r w:rsidRPr="00F90CF3">
          <w:rPr>
            <w:rStyle w:val="Hyperlink"/>
            <w:rFonts w:ascii="Cambria" w:hAnsi="Cambria"/>
            <w:sz w:val="22"/>
          </w:rPr>
          <w:t>title-ix@ufl.edu</w:t>
        </w:r>
      </w:hyperlink>
    </w:p>
    <w:p w14:paraId="1019A010"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p>
    <w:p w14:paraId="421E3B76"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b/>
          <w:sz w:val="22"/>
        </w:rPr>
      </w:pPr>
      <w:r w:rsidRPr="00F90CF3">
        <w:rPr>
          <w:rFonts w:ascii="Cambria" w:hAnsi="Cambria"/>
          <w:b/>
          <w:iCs/>
          <w:sz w:val="22"/>
        </w:rPr>
        <w:lastRenderedPageBreak/>
        <w:t xml:space="preserve">Sexual Assault Recovery Services (SARS) </w:t>
      </w:r>
    </w:p>
    <w:p w14:paraId="1CDBF9CF"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r w:rsidRPr="00F90CF3">
        <w:rPr>
          <w:rFonts w:ascii="Cambria" w:hAnsi="Cambria"/>
          <w:sz w:val="22"/>
        </w:rPr>
        <w:t xml:space="preserve">Student Health Care Center, 392-1161. </w:t>
      </w:r>
    </w:p>
    <w:p w14:paraId="3E0B28CE" w14:textId="77777777" w:rsidR="00273E2F" w:rsidRPr="00F90CF3" w:rsidRDefault="00273E2F" w:rsidP="00345DE8">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p>
    <w:p w14:paraId="4D293FED" w14:textId="745883B2" w:rsidR="00273E2F" w:rsidRDefault="00273E2F" w:rsidP="00345DE8">
      <w:pPr>
        <w:pBdr>
          <w:top w:val="single" w:sz="4" w:space="1" w:color="auto"/>
          <w:left w:val="single" w:sz="4" w:space="4" w:color="auto"/>
          <w:bottom w:val="single" w:sz="4" w:space="1" w:color="auto"/>
          <w:right w:val="single" w:sz="4" w:space="1" w:color="auto"/>
        </w:pBdr>
        <w:ind w:left="360"/>
      </w:pPr>
      <w:r w:rsidRPr="00F90CF3">
        <w:rPr>
          <w:b/>
          <w:iCs/>
        </w:rPr>
        <w:t>University Police Department</w:t>
      </w:r>
      <w:r w:rsidRPr="00F90CF3">
        <w:rPr>
          <w:i/>
          <w:iCs/>
        </w:rPr>
        <w:t xml:space="preserve"> </w:t>
      </w:r>
      <w:r w:rsidRPr="00F90CF3">
        <w:rPr>
          <w:iCs/>
        </w:rPr>
        <w:t>at</w:t>
      </w:r>
      <w:r w:rsidRPr="00F90CF3">
        <w:rPr>
          <w:i/>
          <w:iCs/>
        </w:rPr>
        <w:t xml:space="preserve"> </w:t>
      </w:r>
      <w:r w:rsidRPr="00F90CF3">
        <w:t xml:space="preserve">392-1111 (or 9-1-1 for emergencies), or </w:t>
      </w:r>
      <w:hyperlink r:id="rId40" w:history="1">
        <w:r w:rsidRPr="00F90CF3">
          <w:rPr>
            <w:rStyle w:val="Hyperlink"/>
            <w:color w:val="FF0000"/>
          </w:rPr>
          <w:t>http://www.police.ufl.edu/</w:t>
        </w:r>
      </w:hyperlink>
      <w:r w:rsidRPr="00F90CF3">
        <w:rPr>
          <w:color w:val="FF0000"/>
          <w:u w:val="single"/>
        </w:rPr>
        <w:t>.</w:t>
      </w:r>
      <w:r w:rsidRPr="00F90CF3">
        <w:t xml:space="preserve"> </w:t>
      </w:r>
    </w:p>
    <w:p w14:paraId="31DA8A90" w14:textId="77777777" w:rsidR="00DD5585" w:rsidRDefault="00DD5585" w:rsidP="00DD5585">
      <w:pPr>
        <w:pBdr>
          <w:top w:val="single" w:sz="4" w:space="1" w:color="auto"/>
          <w:left w:val="single" w:sz="4" w:space="4" w:color="auto"/>
          <w:bottom w:val="single" w:sz="4" w:space="1" w:color="auto"/>
          <w:right w:val="single" w:sz="4" w:space="4" w:color="auto"/>
        </w:pBdr>
        <w:ind w:left="360"/>
        <w:rPr>
          <w:b/>
          <w:szCs w:val="22"/>
        </w:rPr>
      </w:pPr>
      <w:r>
        <w:rPr>
          <w:b/>
          <w:szCs w:val="22"/>
        </w:rPr>
        <w:t>COVID-19</w:t>
      </w:r>
    </w:p>
    <w:p w14:paraId="2802806B" w14:textId="77777777" w:rsidR="00DD5585" w:rsidRDefault="00DD5585" w:rsidP="00DD5585">
      <w:pPr>
        <w:pStyle w:val="ListParagraph"/>
        <w:numPr>
          <w:ilvl w:val="0"/>
          <w:numId w:val="37"/>
        </w:numPr>
        <w:pBdr>
          <w:top w:val="single" w:sz="4" w:space="1" w:color="auto"/>
          <w:left w:val="single" w:sz="4" w:space="4" w:color="auto"/>
          <w:bottom w:val="single" w:sz="4" w:space="1" w:color="auto"/>
          <w:right w:val="single" w:sz="4" w:space="4" w:color="auto"/>
        </w:pBdr>
        <w:rPr>
          <w:bCs/>
          <w:szCs w:val="22"/>
        </w:rPr>
      </w:pPr>
      <w:r>
        <w:rPr>
          <w:bCs/>
          <w:szCs w:val="22"/>
        </w:rPr>
        <w:t xml:space="preserve">You are expected to </w:t>
      </w:r>
      <w:proofErr w:type="gramStart"/>
      <w:r>
        <w:rPr>
          <w:bCs/>
          <w:szCs w:val="22"/>
        </w:rPr>
        <w:t>wear approved face coverings at all times</w:t>
      </w:r>
      <w:proofErr w:type="gramEnd"/>
      <w:r>
        <w:rPr>
          <w:bCs/>
          <w:szCs w:val="22"/>
        </w:rPr>
        <w:t xml:space="preserve"> during class and within buildings even if you are vaccinated. </w:t>
      </w:r>
    </w:p>
    <w:p w14:paraId="03055501" w14:textId="77777777" w:rsidR="00DD5585" w:rsidRDefault="00DD5585" w:rsidP="00DD5585">
      <w:pPr>
        <w:pStyle w:val="ListParagraph"/>
        <w:numPr>
          <w:ilvl w:val="0"/>
          <w:numId w:val="37"/>
        </w:numPr>
        <w:pBdr>
          <w:top w:val="single" w:sz="4" w:space="1" w:color="auto"/>
          <w:left w:val="single" w:sz="4" w:space="4" w:color="auto"/>
          <w:bottom w:val="single" w:sz="4" w:space="1" w:color="auto"/>
          <w:right w:val="single" w:sz="4" w:space="4" w:color="auto"/>
        </w:pBdr>
        <w:rPr>
          <w:bCs/>
          <w:szCs w:val="22"/>
        </w:rPr>
      </w:pPr>
      <w:r>
        <w:rPr>
          <w:bCs/>
          <w:szCs w:val="22"/>
        </w:rPr>
        <w:t xml:space="preserve">If you are sick, stay home and self-quarantine. Please visit the UF Health Screen, Test &amp; Protect website </w:t>
      </w:r>
      <w:proofErr w:type="gramStart"/>
      <w:r>
        <w:rPr>
          <w:bCs/>
          <w:szCs w:val="22"/>
        </w:rPr>
        <w:t>about next</w:t>
      </w:r>
      <w:proofErr w:type="gramEnd"/>
      <w:r>
        <w:rPr>
          <w:bCs/>
          <w:szCs w:val="22"/>
        </w:rPr>
        <w:t xml:space="preserve"> steps, retake the questionnaire and schedule your test for no sooner than 24 hours after your symptoms began. Please call your primary care provider if you are ill and need immediate care or the UF Student Health Care Center at 352-392-1161 (or email </w:t>
      </w:r>
      <w:hyperlink r:id="rId41" w:tgtFrame="_blank" w:history="1">
        <w:r>
          <w:rPr>
            <w:rStyle w:val="Hyperlink"/>
            <w:rFonts w:ascii="Calibri" w:hAnsi="Calibri" w:cs="Calibri"/>
            <w:shd w:val="clear" w:color="auto" w:fill="FFFFFF"/>
          </w:rPr>
          <w:t>covid@shcc.ufl.edu</w:t>
        </w:r>
      </w:hyperlink>
      <w:r>
        <w:rPr>
          <w:bCs/>
          <w:szCs w:val="22"/>
        </w:rPr>
        <w:t xml:space="preserve">) to be evaluated for testing and to receive further instructions about returning to campus. </w:t>
      </w:r>
    </w:p>
    <w:p w14:paraId="7E9AA974" w14:textId="77777777" w:rsidR="00DD5585" w:rsidRDefault="00DD5585" w:rsidP="00DD5585">
      <w:pPr>
        <w:pStyle w:val="ListParagraph"/>
        <w:numPr>
          <w:ilvl w:val="0"/>
          <w:numId w:val="37"/>
        </w:numPr>
        <w:pBdr>
          <w:top w:val="single" w:sz="4" w:space="1" w:color="auto"/>
          <w:left w:val="single" w:sz="4" w:space="4" w:color="auto"/>
          <w:bottom w:val="single" w:sz="4" w:space="1" w:color="auto"/>
          <w:right w:val="single" w:sz="4" w:space="4" w:color="auto"/>
        </w:pBdr>
        <w:rPr>
          <w:bCs/>
          <w:szCs w:val="22"/>
        </w:rPr>
      </w:pPr>
      <w:r>
        <w:rPr>
          <w:bCs/>
          <w:szCs w:val="22"/>
        </w:rPr>
        <w:t xml:space="preserve">If you are withheld from campus by the Department of Health through Screen, Test &amp; Protect, you are not permitted to use any on campus facilities. Students attempting to attend campus activities when withheld from campus will be referred to the Dean of Students Office. </w:t>
      </w:r>
    </w:p>
    <w:p w14:paraId="0E63B9C9" w14:textId="77777777" w:rsidR="00DD5585" w:rsidRDefault="00DD5585" w:rsidP="00DD5585">
      <w:pPr>
        <w:pStyle w:val="ListParagraph"/>
        <w:numPr>
          <w:ilvl w:val="0"/>
          <w:numId w:val="37"/>
        </w:numPr>
        <w:pBdr>
          <w:top w:val="single" w:sz="4" w:space="1" w:color="auto"/>
          <w:left w:val="single" w:sz="4" w:space="4" w:color="auto"/>
          <w:bottom w:val="single" w:sz="4" w:space="1" w:color="auto"/>
          <w:right w:val="single" w:sz="4" w:space="4" w:color="auto"/>
        </w:pBdr>
        <w:rPr>
          <w:bCs/>
          <w:szCs w:val="22"/>
        </w:rPr>
      </w:pPr>
      <w:r>
        <w:rPr>
          <w:bCs/>
          <w:szCs w:val="22"/>
        </w:rPr>
        <w:t xml:space="preserve">UF Health Screen, Test &amp; Protect offers guidance when you are sick, have been exposed to someone who has tested positive or have tested positive yourself. Visit the </w:t>
      </w:r>
      <w:hyperlink r:id="rId42" w:tgtFrame="_blank" w:tooltip="UF Health Screen, Test &amp; Protect website" w:history="1">
        <w:r>
          <w:rPr>
            <w:rStyle w:val="Hyperlink"/>
            <w:rFonts w:ascii="Calibri" w:hAnsi="Calibri" w:cs="Calibri"/>
            <w:shd w:val="clear" w:color="auto" w:fill="FFFFFF"/>
          </w:rPr>
          <w:t>UF Health Screen, Test &amp; Protect website</w:t>
        </w:r>
      </w:hyperlink>
      <w:r>
        <w:rPr>
          <w:rFonts w:ascii="Calibri" w:hAnsi="Calibri" w:cs="Calibri"/>
          <w:color w:val="000000"/>
          <w:shd w:val="clear" w:color="auto" w:fill="FFFFFF"/>
        </w:rPr>
        <w:t xml:space="preserve"> </w:t>
      </w:r>
      <w:r>
        <w:rPr>
          <w:bCs/>
          <w:szCs w:val="22"/>
        </w:rPr>
        <w:t xml:space="preserve">for more information. </w:t>
      </w:r>
    </w:p>
    <w:p w14:paraId="044B06EE" w14:textId="74AE796C" w:rsidR="00F90CF3" w:rsidRPr="00031131" w:rsidRDefault="00DD5585" w:rsidP="00031131">
      <w:pPr>
        <w:pStyle w:val="ListParagraph"/>
        <w:numPr>
          <w:ilvl w:val="0"/>
          <w:numId w:val="37"/>
        </w:numPr>
        <w:pBdr>
          <w:top w:val="single" w:sz="4" w:space="1" w:color="auto"/>
          <w:left w:val="single" w:sz="4" w:space="4" w:color="auto"/>
          <w:bottom w:val="single" w:sz="4" w:space="1" w:color="auto"/>
          <w:right w:val="single" w:sz="4" w:space="4" w:color="auto"/>
        </w:pBdr>
        <w:rPr>
          <w:bCs/>
          <w:szCs w:val="22"/>
        </w:rPr>
      </w:pPr>
      <w:r>
        <w:rPr>
          <w:bCs/>
          <w:szCs w:val="22"/>
        </w:rPr>
        <w:t xml:space="preserve">Please continue to follow healthy habits, including best practices like frequent hand washing. Following these practices is our responsibility as Gators. </w:t>
      </w:r>
    </w:p>
    <w:p w14:paraId="42863FD0" w14:textId="1C8DBAFC" w:rsidR="00273E2F" w:rsidRPr="00F90CF3" w:rsidRDefault="00273E2F" w:rsidP="00345DE8">
      <w:pPr>
        <w:tabs>
          <w:tab w:val="left" w:pos="4904"/>
        </w:tabs>
        <w:rPr>
          <w:i/>
          <w:color w:val="000000"/>
          <w:sz w:val="24"/>
          <w:u w:val="single"/>
        </w:rPr>
      </w:pPr>
      <w:r w:rsidRPr="00F90CF3">
        <w:rPr>
          <w:i/>
          <w:color w:val="000000"/>
          <w:sz w:val="24"/>
          <w:u w:val="single"/>
        </w:rPr>
        <w:t>Academic Resource</w:t>
      </w:r>
      <w:r w:rsidR="00F90CF3" w:rsidRPr="00F90CF3">
        <w:rPr>
          <w:i/>
          <w:color w:val="000000"/>
          <w:sz w:val="24"/>
          <w:u w:val="single"/>
        </w:rPr>
        <w:t>s</w:t>
      </w:r>
    </w:p>
    <w:p w14:paraId="334AEACD" w14:textId="77777777" w:rsidR="00273E2F" w:rsidRPr="00031131" w:rsidRDefault="00273E2F" w:rsidP="00345DE8">
      <w:pPr>
        <w:pStyle w:val="Default"/>
        <w:pBdr>
          <w:top w:val="single" w:sz="4" w:space="1" w:color="auto"/>
          <w:left w:val="single" w:sz="4" w:space="4" w:color="auto"/>
          <w:bottom w:val="single" w:sz="4" w:space="1" w:color="auto"/>
          <w:right w:val="single" w:sz="4" w:space="4" w:color="auto"/>
        </w:pBdr>
        <w:ind w:left="360"/>
        <w:rPr>
          <w:rFonts w:ascii="Cambria" w:hAnsi="Cambria"/>
          <w:sz w:val="20"/>
          <w:szCs w:val="22"/>
        </w:rPr>
      </w:pPr>
      <w:r w:rsidRPr="00031131">
        <w:rPr>
          <w:rFonts w:ascii="Cambria" w:hAnsi="Cambria"/>
          <w:b/>
          <w:iCs/>
          <w:sz w:val="20"/>
          <w:szCs w:val="22"/>
        </w:rPr>
        <w:t>E-learning technical suppor</w:t>
      </w:r>
      <w:r w:rsidRPr="00031131">
        <w:rPr>
          <w:rFonts w:ascii="Cambria" w:hAnsi="Cambria"/>
          <w:i/>
          <w:iCs/>
          <w:sz w:val="20"/>
          <w:szCs w:val="22"/>
        </w:rPr>
        <w:t>t</w:t>
      </w:r>
      <w:r w:rsidRPr="00031131">
        <w:rPr>
          <w:rFonts w:ascii="Cambria" w:hAnsi="Cambria"/>
          <w:sz w:val="20"/>
          <w:szCs w:val="22"/>
        </w:rPr>
        <w:t xml:space="preserve">, 352-392-4357 (select option 2) or e-mail to Learning-support@ufl.edu. </w:t>
      </w:r>
      <w:hyperlink r:id="rId43" w:history="1">
        <w:r w:rsidRPr="00031131">
          <w:rPr>
            <w:rStyle w:val="Hyperlink"/>
            <w:rFonts w:ascii="Cambria" w:hAnsi="Cambria"/>
            <w:color w:val="FF0000"/>
            <w:sz w:val="20"/>
            <w:szCs w:val="22"/>
          </w:rPr>
          <w:t>https://lss.at.ufl.edu/help.shtml</w:t>
        </w:r>
      </w:hyperlink>
      <w:r w:rsidRPr="00031131">
        <w:rPr>
          <w:rFonts w:ascii="Cambria" w:hAnsi="Cambria"/>
          <w:sz w:val="20"/>
          <w:szCs w:val="22"/>
        </w:rPr>
        <w:t>.</w:t>
      </w:r>
    </w:p>
    <w:p w14:paraId="5C1E84F3" w14:textId="77777777" w:rsidR="00273E2F" w:rsidRPr="00031131" w:rsidRDefault="00273E2F" w:rsidP="00345DE8">
      <w:pPr>
        <w:pStyle w:val="Default"/>
        <w:pBdr>
          <w:top w:val="single" w:sz="4" w:space="1" w:color="auto"/>
          <w:left w:val="single" w:sz="4" w:space="4" w:color="auto"/>
          <w:bottom w:val="single" w:sz="4" w:space="1" w:color="auto"/>
          <w:right w:val="single" w:sz="4" w:space="4" w:color="auto"/>
        </w:pBdr>
        <w:ind w:left="360"/>
        <w:rPr>
          <w:rFonts w:ascii="Cambria" w:hAnsi="Cambria"/>
          <w:sz w:val="20"/>
          <w:szCs w:val="22"/>
        </w:rPr>
      </w:pPr>
    </w:p>
    <w:p w14:paraId="19DF4D40" w14:textId="27452872" w:rsidR="00273E2F" w:rsidRPr="00031131" w:rsidRDefault="00273E2F" w:rsidP="00345DE8">
      <w:pPr>
        <w:pStyle w:val="Default"/>
        <w:pBdr>
          <w:top w:val="single" w:sz="4" w:space="1" w:color="auto"/>
          <w:left w:val="single" w:sz="4" w:space="4" w:color="auto"/>
          <w:bottom w:val="single" w:sz="4" w:space="1" w:color="auto"/>
          <w:right w:val="single" w:sz="4" w:space="4" w:color="auto"/>
        </w:pBdr>
        <w:ind w:left="360"/>
        <w:rPr>
          <w:rFonts w:ascii="Cambria" w:hAnsi="Cambria"/>
          <w:sz w:val="20"/>
          <w:szCs w:val="22"/>
        </w:rPr>
      </w:pPr>
      <w:r w:rsidRPr="00031131">
        <w:rPr>
          <w:rFonts w:ascii="Cambria" w:hAnsi="Cambria"/>
          <w:b/>
          <w:iCs/>
          <w:sz w:val="20"/>
          <w:szCs w:val="22"/>
        </w:rPr>
        <w:t>Career Resource Center</w:t>
      </w:r>
      <w:r w:rsidRPr="00031131">
        <w:rPr>
          <w:rFonts w:ascii="Cambria" w:hAnsi="Cambria"/>
          <w:sz w:val="20"/>
          <w:szCs w:val="22"/>
        </w:rPr>
        <w:t xml:space="preserve">, Reitz Union, 392-1601. Career assistance and counseling. </w:t>
      </w:r>
      <w:hyperlink r:id="rId44" w:history="1">
        <w:r w:rsidRPr="00031131">
          <w:rPr>
            <w:rStyle w:val="Hyperlink"/>
            <w:rFonts w:ascii="Cambria" w:hAnsi="Cambria"/>
            <w:color w:val="FF0000"/>
            <w:sz w:val="20"/>
            <w:szCs w:val="22"/>
          </w:rPr>
          <w:t>https://www.crc.ufl.edu/</w:t>
        </w:r>
      </w:hyperlink>
      <w:r w:rsidRPr="00031131">
        <w:rPr>
          <w:rFonts w:ascii="Cambria" w:hAnsi="Cambria"/>
          <w:sz w:val="20"/>
          <w:szCs w:val="22"/>
        </w:rPr>
        <w:t>.</w:t>
      </w:r>
    </w:p>
    <w:p w14:paraId="26A3441A" w14:textId="77777777" w:rsidR="00273E2F" w:rsidRPr="00031131" w:rsidRDefault="00273E2F" w:rsidP="00345DE8">
      <w:pPr>
        <w:pBdr>
          <w:top w:val="single" w:sz="4" w:space="1" w:color="auto"/>
          <w:left w:val="single" w:sz="4" w:space="4" w:color="auto"/>
          <w:bottom w:val="single" w:sz="4" w:space="1" w:color="auto"/>
          <w:right w:val="single" w:sz="4" w:space="4" w:color="auto"/>
        </w:pBdr>
        <w:ind w:left="360"/>
        <w:rPr>
          <w:i/>
          <w:iCs/>
          <w:sz w:val="20"/>
          <w:szCs w:val="22"/>
        </w:rPr>
      </w:pPr>
    </w:p>
    <w:p w14:paraId="60786798" w14:textId="77777777" w:rsidR="00273E2F" w:rsidRPr="00031131" w:rsidRDefault="00273E2F" w:rsidP="00345DE8">
      <w:pPr>
        <w:pBdr>
          <w:top w:val="single" w:sz="4" w:space="1" w:color="auto"/>
          <w:left w:val="single" w:sz="4" w:space="4" w:color="auto"/>
          <w:bottom w:val="single" w:sz="4" w:space="1" w:color="auto"/>
          <w:right w:val="single" w:sz="4" w:space="4" w:color="auto"/>
        </w:pBdr>
        <w:ind w:left="360"/>
        <w:rPr>
          <w:sz w:val="20"/>
          <w:szCs w:val="22"/>
        </w:rPr>
      </w:pPr>
      <w:r w:rsidRPr="00031131">
        <w:rPr>
          <w:b/>
          <w:iCs/>
          <w:sz w:val="20"/>
          <w:szCs w:val="22"/>
        </w:rPr>
        <w:t>Library Support</w:t>
      </w:r>
      <w:r w:rsidRPr="00031131">
        <w:rPr>
          <w:sz w:val="20"/>
          <w:szCs w:val="22"/>
        </w:rPr>
        <w:t xml:space="preserve">, </w:t>
      </w:r>
      <w:hyperlink r:id="rId45" w:history="1">
        <w:r w:rsidRPr="00031131">
          <w:rPr>
            <w:rStyle w:val="Hyperlink"/>
            <w:color w:val="FF0000"/>
            <w:sz w:val="20"/>
            <w:szCs w:val="22"/>
          </w:rPr>
          <w:t>http://cms.uflib.ufl.edu/ask</w:t>
        </w:r>
      </w:hyperlink>
      <w:r w:rsidRPr="00031131">
        <w:rPr>
          <w:sz w:val="20"/>
          <w:szCs w:val="22"/>
        </w:rPr>
        <w:t xml:space="preserve">. Various ways to receive assistance with respect to using </w:t>
      </w:r>
      <w:proofErr w:type="gramStart"/>
      <w:r w:rsidRPr="00031131">
        <w:rPr>
          <w:sz w:val="20"/>
          <w:szCs w:val="22"/>
        </w:rPr>
        <w:t>the libraries</w:t>
      </w:r>
      <w:proofErr w:type="gramEnd"/>
      <w:r w:rsidRPr="00031131">
        <w:rPr>
          <w:sz w:val="20"/>
          <w:szCs w:val="22"/>
        </w:rPr>
        <w:t xml:space="preserve"> or finding resources.</w:t>
      </w:r>
    </w:p>
    <w:p w14:paraId="062B1D5F" w14:textId="77777777" w:rsidR="00273E2F" w:rsidRPr="00031131" w:rsidRDefault="00273E2F" w:rsidP="00345DE8">
      <w:pPr>
        <w:pStyle w:val="Default"/>
        <w:pBdr>
          <w:top w:val="single" w:sz="4" w:space="1" w:color="auto"/>
          <w:left w:val="single" w:sz="4" w:space="4" w:color="auto"/>
          <w:bottom w:val="single" w:sz="4" w:space="1" w:color="auto"/>
          <w:right w:val="single" w:sz="4" w:space="4" w:color="auto"/>
        </w:pBdr>
        <w:ind w:left="360"/>
        <w:rPr>
          <w:rFonts w:ascii="Cambria" w:hAnsi="Cambria"/>
          <w:i/>
          <w:iCs/>
          <w:sz w:val="20"/>
          <w:szCs w:val="22"/>
        </w:rPr>
      </w:pPr>
    </w:p>
    <w:p w14:paraId="3F126F3F" w14:textId="77777777" w:rsidR="00273E2F" w:rsidRPr="00031131" w:rsidRDefault="00273E2F" w:rsidP="00345DE8">
      <w:pPr>
        <w:pStyle w:val="Default"/>
        <w:pBdr>
          <w:top w:val="single" w:sz="4" w:space="1" w:color="auto"/>
          <w:left w:val="single" w:sz="4" w:space="4" w:color="auto"/>
          <w:bottom w:val="single" w:sz="4" w:space="1" w:color="auto"/>
          <w:right w:val="single" w:sz="4" w:space="4" w:color="auto"/>
        </w:pBdr>
        <w:ind w:left="360"/>
        <w:rPr>
          <w:rFonts w:ascii="Cambria" w:hAnsi="Cambria"/>
          <w:sz w:val="20"/>
          <w:szCs w:val="22"/>
        </w:rPr>
      </w:pPr>
      <w:r w:rsidRPr="00031131">
        <w:rPr>
          <w:rFonts w:ascii="Cambria" w:hAnsi="Cambria"/>
          <w:b/>
          <w:iCs/>
          <w:sz w:val="20"/>
          <w:szCs w:val="22"/>
        </w:rPr>
        <w:t>Teaching Center</w:t>
      </w:r>
      <w:r w:rsidRPr="00031131">
        <w:rPr>
          <w:rFonts w:ascii="Cambria" w:hAnsi="Cambria"/>
          <w:sz w:val="20"/>
          <w:szCs w:val="22"/>
        </w:rPr>
        <w:t xml:space="preserve">, Broward Hall, 392-2010 or 392-6420. General study skills and tutoring. </w:t>
      </w:r>
      <w:hyperlink r:id="rId46" w:history="1">
        <w:r w:rsidRPr="00031131">
          <w:rPr>
            <w:rStyle w:val="Hyperlink"/>
            <w:rFonts w:ascii="Cambria" w:hAnsi="Cambria"/>
            <w:color w:val="FF0000"/>
            <w:sz w:val="20"/>
            <w:szCs w:val="22"/>
          </w:rPr>
          <w:t>https://teachingcenter.ufl.edu/</w:t>
        </w:r>
      </w:hyperlink>
      <w:r w:rsidRPr="00031131">
        <w:rPr>
          <w:rFonts w:ascii="Cambria" w:hAnsi="Cambria"/>
          <w:sz w:val="20"/>
          <w:szCs w:val="22"/>
        </w:rPr>
        <w:t>.</w:t>
      </w:r>
    </w:p>
    <w:p w14:paraId="4142A465" w14:textId="77777777" w:rsidR="00273E2F" w:rsidRPr="00031131" w:rsidRDefault="00273E2F" w:rsidP="00345DE8">
      <w:pPr>
        <w:pStyle w:val="Default"/>
        <w:pBdr>
          <w:top w:val="single" w:sz="4" w:space="1" w:color="auto"/>
          <w:left w:val="single" w:sz="4" w:space="4" w:color="auto"/>
          <w:bottom w:val="single" w:sz="4" w:space="1" w:color="auto"/>
          <w:right w:val="single" w:sz="4" w:space="4" w:color="auto"/>
        </w:pBdr>
        <w:ind w:left="360"/>
        <w:rPr>
          <w:rFonts w:ascii="Cambria" w:hAnsi="Cambria"/>
          <w:i/>
          <w:iCs/>
          <w:sz w:val="20"/>
          <w:szCs w:val="22"/>
        </w:rPr>
      </w:pPr>
    </w:p>
    <w:p w14:paraId="34A98EBC" w14:textId="77777777" w:rsidR="00273E2F" w:rsidRPr="00031131" w:rsidRDefault="00273E2F" w:rsidP="00345DE8">
      <w:pPr>
        <w:pStyle w:val="Default"/>
        <w:pBdr>
          <w:top w:val="single" w:sz="4" w:space="1" w:color="auto"/>
          <w:left w:val="single" w:sz="4" w:space="4" w:color="auto"/>
          <w:bottom w:val="single" w:sz="4" w:space="1" w:color="auto"/>
          <w:right w:val="single" w:sz="4" w:space="4" w:color="auto"/>
        </w:pBdr>
        <w:ind w:left="360"/>
        <w:rPr>
          <w:rFonts w:ascii="Cambria" w:hAnsi="Cambria"/>
          <w:sz w:val="20"/>
          <w:szCs w:val="22"/>
        </w:rPr>
      </w:pPr>
      <w:r w:rsidRPr="00031131">
        <w:rPr>
          <w:rFonts w:ascii="Cambria" w:hAnsi="Cambria"/>
          <w:b/>
          <w:iCs/>
          <w:sz w:val="20"/>
          <w:szCs w:val="22"/>
        </w:rPr>
        <w:t>Writing Studio, 302 Tigert Hall</w:t>
      </w:r>
      <w:r w:rsidRPr="00031131">
        <w:rPr>
          <w:rFonts w:ascii="Cambria" w:hAnsi="Cambria"/>
          <w:i/>
          <w:iCs/>
          <w:sz w:val="20"/>
          <w:szCs w:val="22"/>
        </w:rPr>
        <w:t xml:space="preserve">, </w:t>
      </w:r>
      <w:r w:rsidRPr="00031131">
        <w:rPr>
          <w:rFonts w:ascii="Cambria" w:hAnsi="Cambria"/>
          <w:sz w:val="20"/>
          <w:szCs w:val="22"/>
        </w:rPr>
        <w:t xml:space="preserve">846-1138. Help brainstorming, formatting, and writing papers. </w:t>
      </w:r>
      <w:hyperlink r:id="rId47" w:history="1">
        <w:r w:rsidRPr="00031131">
          <w:rPr>
            <w:rStyle w:val="Hyperlink"/>
            <w:rFonts w:ascii="Cambria" w:hAnsi="Cambria"/>
            <w:color w:val="FF0000"/>
            <w:sz w:val="20"/>
            <w:szCs w:val="22"/>
          </w:rPr>
          <w:t>https://writing.ufl.edu/writing-studio/</w:t>
        </w:r>
      </w:hyperlink>
      <w:r w:rsidRPr="00031131">
        <w:rPr>
          <w:rFonts w:ascii="Cambria" w:hAnsi="Cambria"/>
          <w:sz w:val="20"/>
          <w:szCs w:val="22"/>
        </w:rPr>
        <w:t>.</w:t>
      </w:r>
    </w:p>
    <w:p w14:paraId="67D5862E" w14:textId="77777777" w:rsidR="00273E2F" w:rsidRPr="00031131" w:rsidRDefault="00273E2F" w:rsidP="00345DE8">
      <w:pPr>
        <w:pStyle w:val="Default"/>
        <w:pBdr>
          <w:top w:val="single" w:sz="4" w:space="1" w:color="auto"/>
          <w:left w:val="single" w:sz="4" w:space="4" w:color="auto"/>
          <w:bottom w:val="single" w:sz="4" w:space="1" w:color="auto"/>
          <w:right w:val="single" w:sz="4" w:space="4" w:color="auto"/>
        </w:pBdr>
        <w:ind w:left="360"/>
        <w:rPr>
          <w:rFonts w:ascii="Cambria" w:hAnsi="Cambria"/>
          <w:i/>
          <w:iCs/>
          <w:sz w:val="20"/>
          <w:szCs w:val="22"/>
        </w:rPr>
      </w:pPr>
    </w:p>
    <w:p w14:paraId="05898248" w14:textId="77777777" w:rsidR="00273E2F" w:rsidRPr="00031131" w:rsidRDefault="00273E2F" w:rsidP="00345DE8">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0"/>
          <w:szCs w:val="22"/>
        </w:rPr>
      </w:pPr>
      <w:r w:rsidRPr="00031131">
        <w:rPr>
          <w:rFonts w:ascii="Cambria" w:hAnsi="Cambria"/>
          <w:b/>
          <w:iCs/>
          <w:sz w:val="20"/>
          <w:szCs w:val="22"/>
        </w:rPr>
        <w:t>Student Complaints Campus</w:t>
      </w:r>
      <w:r w:rsidRPr="00031131">
        <w:rPr>
          <w:rFonts w:ascii="Cambria" w:hAnsi="Cambria"/>
          <w:i/>
          <w:iCs/>
          <w:sz w:val="20"/>
          <w:szCs w:val="22"/>
        </w:rPr>
        <w:t xml:space="preserve">: </w:t>
      </w:r>
      <w:hyperlink r:id="rId48" w:history="1">
        <w:r w:rsidRPr="00031131">
          <w:rPr>
            <w:rStyle w:val="Hyperlink"/>
            <w:rFonts w:ascii="Cambria" w:hAnsi="Cambria"/>
            <w:color w:val="FF0000"/>
            <w:sz w:val="20"/>
            <w:szCs w:val="22"/>
          </w:rPr>
          <w:t>https://www.dso.ufl.edu/documents/UF_Complaints_policy.pdf</w:t>
        </w:r>
      </w:hyperlink>
      <w:r w:rsidRPr="00031131">
        <w:rPr>
          <w:rFonts w:ascii="Cambria" w:hAnsi="Cambria"/>
          <w:color w:val="0000FF"/>
          <w:sz w:val="20"/>
          <w:szCs w:val="22"/>
        </w:rPr>
        <w:t>.</w:t>
      </w:r>
    </w:p>
    <w:p w14:paraId="0757C965" w14:textId="77777777" w:rsidR="00273E2F" w:rsidRPr="00031131" w:rsidRDefault="00273E2F" w:rsidP="00345DE8">
      <w:pPr>
        <w:pBdr>
          <w:top w:val="single" w:sz="4" w:space="1" w:color="auto"/>
          <w:left w:val="single" w:sz="4" w:space="4" w:color="auto"/>
          <w:bottom w:val="single" w:sz="4" w:space="1" w:color="auto"/>
          <w:right w:val="single" w:sz="4" w:space="4" w:color="auto"/>
        </w:pBdr>
        <w:ind w:left="360"/>
        <w:rPr>
          <w:b/>
          <w:iCs/>
          <w:sz w:val="20"/>
          <w:szCs w:val="22"/>
        </w:rPr>
      </w:pPr>
    </w:p>
    <w:p w14:paraId="4DD5D4DF" w14:textId="77777777" w:rsidR="00273E2F" w:rsidRPr="00031131" w:rsidRDefault="00273E2F" w:rsidP="00345DE8">
      <w:pPr>
        <w:pBdr>
          <w:top w:val="single" w:sz="4" w:space="1" w:color="auto"/>
          <w:left w:val="single" w:sz="4" w:space="4" w:color="auto"/>
          <w:bottom w:val="single" w:sz="4" w:space="1" w:color="auto"/>
          <w:right w:val="single" w:sz="4" w:space="4" w:color="auto"/>
        </w:pBdr>
        <w:ind w:left="360"/>
        <w:rPr>
          <w:sz w:val="20"/>
          <w:szCs w:val="22"/>
        </w:rPr>
      </w:pPr>
      <w:r w:rsidRPr="00031131">
        <w:rPr>
          <w:b/>
          <w:iCs/>
          <w:sz w:val="20"/>
          <w:szCs w:val="22"/>
        </w:rPr>
        <w:t>On-Line Students Complaints</w:t>
      </w:r>
      <w:r w:rsidRPr="00031131">
        <w:rPr>
          <w:i/>
          <w:iCs/>
          <w:sz w:val="20"/>
          <w:szCs w:val="22"/>
        </w:rPr>
        <w:t xml:space="preserve">: </w:t>
      </w:r>
      <w:hyperlink r:id="rId49" w:history="1">
        <w:r w:rsidRPr="00031131">
          <w:rPr>
            <w:rStyle w:val="Hyperlink"/>
            <w:color w:val="FF0000"/>
            <w:sz w:val="20"/>
            <w:szCs w:val="22"/>
          </w:rPr>
          <w:t>http://www.distance.ufl.edu/student-complaint-process</w:t>
        </w:r>
      </w:hyperlink>
      <w:r w:rsidRPr="00031131">
        <w:rPr>
          <w:sz w:val="20"/>
          <w:szCs w:val="22"/>
        </w:rPr>
        <w:t>.</w:t>
      </w:r>
    </w:p>
    <w:bookmarkEnd w:id="9"/>
    <w:p w14:paraId="5B17E774" w14:textId="05E38C7D" w:rsidR="00C95EC1" w:rsidRPr="000D2666" w:rsidRDefault="00C95EC1" w:rsidP="00273E2F">
      <w:pPr>
        <w:rPr>
          <w:sz w:val="24"/>
        </w:rPr>
      </w:pPr>
    </w:p>
    <w:sectPr w:rsidR="00C95EC1" w:rsidRPr="000D2666" w:rsidSect="00E66DD5">
      <w:headerReference w:type="even" r:id="rId50"/>
      <w:headerReference w:type="default" r:id="rId51"/>
      <w:footerReference w:type="even" r:id="rId52"/>
      <w:footerReference w:type="default" r:id="rId53"/>
      <w:headerReference w:type="first" r:id="rId54"/>
      <w:footerReference w:type="first" r:id="rId55"/>
      <w:pgSz w:w="12240" w:h="15840"/>
      <w:pgMar w:top="1080" w:right="994"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B4CA8" w14:textId="77777777" w:rsidR="00160250" w:rsidRDefault="00160250" w:rsidP="00BE1628">
      <w:r>
        <w:separator/>
      </w:r>
    </w:p>
  </w:endnote>
  <w:endnote w:type="continuationSeparator" w:id="0">
    <w:p w14:paraId="4F057A3B" w14:textId="77777777" w:rsidR="00160250" w:rsidRDefault="00160250"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A640" w14:textId="77777777" w:rsidR="00ED7A07" w:rsidRDefault="00ED7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2034099955"/>
      <w:docPartObj>
        <w:docPartGallery w:val="Page Numbers (Bottom of Page)"/>
        <w:docPartUnique/>
      </w:docPartObj>
    </w:sdtPr>
    <w:sdtContent>
      <w:sdt>
        <w:sdtPr>
          <w:rPr>
            <w:sz w:val="20"/>
          </w:rPr>
          <w:id w:val="1611627759"/>
          <w:docPartObj>
            <w:docPartGallery w:val="Page Numbers (Top of Page)"/>
            <w:docPartUnique/>
          </w:docPartObj>
        </w:sdtPr>
        <w:sdtContent>
          <w:p w14:paraId="2FA5B7BB" w14:textId="31DD1E5E" w:rsidR="00DE70CC" w:rsidRPr="00222804" w:rsidRDefault="00DE70CC" w:rsidP="00222804">
            <w:pPr>
              <w:pStyle w:val="Footer"/>
              <w:rPr>
                <w:sz w:val="20"/>
              </w:rPr>
            </w:pPr>
            <w:r w:rsidRPr="00222804">
              <w:rPr>
                <w:sz w:val="20"/>
              </w:rPr>
              <w:t>BME4503L</w:t>
            </w:r>
            <w:r w:rsidRPr="00222804">
              <w:rPr>
                <w:sz w:val="20"/>
              </w:rPr>
              <w:tab/>
            </w:r>
            <w:r w:rsidR="00ED7A07">
              <w:rPr>
                <w:sz w:val="20"/>
              </w:rPr>
              <w:t>Spring</w:t>
            </w:r>
            <w:r w:rsidRPr="00222804">
              <w:rPr>
                <w:sz w:val="20"/>
              </w:rPr>
              <w:t xml:space="preserve"> </w:t>
            </w:r>
            <w:r w:rsidR="00ED7A07">
              <w:rPr>
                <w:sz w:val="20"/>
              </w:rPr>
              <w:t>2024</w:t>
            </w:r>
            <w:r w:rsidRPr="00222804">
              <w:rPr>
                <w:sz w:val="20"/>
              </w:rPr>
              <w:tab/>
              <w:t xml:space="preserve">Page </w:t>
            </w:r>
            <w:r w:rsidRPr="00222804">
              <w:rPr>
                <w:b/>
                <w:bCs/>
              </w:rPr>
              <w:fldChar w:fldCharType="begin"/>
            </w:r>
            <w:r w:rsidRPr="00222804">
              <w:rPr>
                <w:b/>
                <w:bCs/>
                <w:sz w:val="20"/>
              </w:rPr>
              <w:instrText xml:space="preserve"> PAGE </w:instrText>
            </w:r>
            <w:r w:rsidRPr="00222804">
              <w:rPr>
                <w:b/>
                <w:bCs/>
              </w:rPr>
              <w:fldChar w:fldCharType="separate"/>
            </w:r>
            <w:r w:rsidRPr="00222804">
              <w:rPr>
                <w:b/>
                <w:bCs/>
                <w:noProof/>
                <w:sz w:val="20"/>
              </w:rPr>
              <w:t>2</w:t>
            </w:r>
            <w:r w:rsidRPr="00222804">
              <w:rPr>
                <w:b/>
                <w:bCs/>
              </w:rPr>
              <w:fldChar w:fldCharType="end"/>
            </w:r>
            <w:r w:rsidRPr="00222804">
              <w:rPr>
                <w:sz w:val="20"/>
              </w:rPr>
              <w:t xml:space="preserve"> of </w:t>
            </w:r>
            <w:r w:rsidRPr="00222804">
              <w:rPr>
                <w:b/>
                <w:bCs/>
              </w:rPr>
              <w:fldChar w:fldCharType="begin"/>
            </w:r>
            <w:r w:rsidRPr="00222804">
              <w:rPr>
                <w:b/>
                <w:bCs/>
                <w:sz w:val="20"/>
              </w:rPr>
              <w:instrText xml:space="preserve"> NUMPAGES  </w:instrText>
            </w:r>
            <w:r w:rsidRPr="00222804">
              <w:rPr>
                <w:b/>
                <w:bCs/>
              </w:rPr>
              <w:fldChar w:fldCharType="separate"/>
            </w:r>
            <w:r w:rsidRPr="00222804">
              <w:rPr>
                <w:b/>
                <w:bCs/>
                <w:noProof/>
                <w:sz w:val="20"/>
              </w:rPr>
              <w:t>2</w:t>
            </w:r>
            <w:r w:rsidRPr="00222804">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A2E2" w14:textId="77777777" w:rsidR="00ED7A07" w:rsidRDefault="00ED7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0D05F" w14:textId="77777777" w:rsidR="00160250" w:rsidRDefault="00160250" w:rsidP="00BE1628">
      <w:r>
        <w:separator/>
      </w:r>
    </w:p>
  </w:footnote>
  <w:footnote w:type="continuationSeparator" w:id="0">
    <w:p w14:paraId="7D1DB043" w14:textId="77777777" w:rsidR="00160250" w:rsidRDefault="00160250" w:rsidP="00BE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67B30" w14:textId="77777777" w:rsidR="00ED7A07" w:rsidRDefault="00ED7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CF7F" w14:textId="77777777" w:rsidR="00ED7A07" w:rsidRDefault="00ED7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87C4" w14:textId="77777777" w:rsidR="00ED7A07" w:rsidRDefault="00ED7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707F4"/>
    <w:multiLevelType w:val="hybridMultilevel"/>
    <w:tmpl w:val="ABD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C7310"/>
    <w:multiLevelType w:val="multilevel"/>
    <w:tmpl w:val="F2BE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7612F"/>
    <w:multiLevelType w:val="hybridMultilevel"/>
    <w:tmpl w:val="12D8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A26A3"/>
    <w:multiLevelType w:val="hybridMultilevel"/>
    <w:tmpl w:val="3AD69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E15B76"/>
    <w:multiLevelType w:val="hybridMultilevel"/>
    <w:tmpl w:val="125CA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427F3"/>
    <w:multiLevelType w:val="hybridMultilevel"/>
    <w:tmpl w:val="3558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D4050"/>
    <w:multiLevelType w:val="hybridMultilevel"/>
    <w:tmpl w:val="6EA2D690"/>
    <w:lvl w:ilvl="0" w:tplc="7E388CE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23727"/>
    <w:multiLevelType w:val="multilevel"/>
    <w:tmpl w:val="028C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A0FC2"/>
    <w:multiLevelType w:val="hybridMultilevel"/>
    <w:tmpl w:val="79C8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66FD2"/>
    <w:multiLevelType w:val="multilevel"/>
    <w:tmpl w:val="0FFE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DFA6749"/>
    <w:multiLevelType w:val="hybridMultilevel"/>
    <w:tmpl w:val="3D2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25897"/>
    <w:multiLevelType w:val="hybridMultilevel"/>
    <w:tmpl w:val="2B7A58D4"/>
    <w:lvl w:ilvl="0" w:tplc="04090001">
      <w:start w:val="1"/>
      <w:numFmt w:val="bullet"/>
      <w:lvlText w:val=""/>
      <w:lvlJc w:val="left"/>
      <w:pPr>
        <w:ind w:left="720" w:hanging="360"/>
      </w:pPr>
      <w:rPr>
        <w:rFonts w:ascii="Symbol" w:hAnsi="Symbol" w:hint="default"/>
      </w:rPr>
    </w:lvl>
    <w:lvl w:ilvl="1" w:tplc="25128B2C">
      <w:numFmt w:val="bullet"/>
      <w:lvlText w:val="•"/>
      <w:lvlJc w:val="left"/>
      <w:pPr>
        <w:ind w:left="1800" w:hanging="72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8830F4A"/>
    <w:multiLevelType w:val="hybridMultilevel"/>
    <w:tmpl w:val="9A2ADDF6"/>
    <w:lvl w:ilvl="0" w:tplc="ADC620E4">
      <w:start w:val="1"/>
      <w:numFmt w:val="upperLetter"/>
      <w:lvlText w:val="%1."/>
      <w:lvlJc w:val="left"/>
      <w:pPr>
        <w:ind w:left="580" w:hanging="360"/>
      </w:pPr>
      <w:rPr>
        <w:rFonts w:ascii="Times New Roman" w:eastAsia="Times New Roman" w:hAnsi="Times New Roman" w:cs="Times New Roman" w:hint="default"/>
        <w:b/>
        <w:bCs/>
        <w:spacing w:val="-4"/>
        <w:w w:val="98"/>
        <w:sz w:val="24"/>
        <w:szCs w:val="24"/>
        <w:lang w:val="en-US" w:eastAsia="en-US" w:bidi="en-US"/>
      </w:rPr>
    </w:lvl>
    <w:lvl w:ilvl="1" w:tplc="1520ACD2">
      <w:start w:val="1"/>
      <w:numFmt w:val="decimal"/>
      <w:lvlText w:val="%2."/>
      <w:lvlJc w:val="left"/>
      <w:pPr>
        <w:ind w:left="810" w:hanging="360"/>
      </w:pPr>
      <w:rPr>
        <w:rFonts w:ascii="Times New Roman" w:eastAsia="Times New Roman" w:hAnsi="Times New Roman" w:cs="Times New Roman" w:hint="default"/>
        <w:w w:val="100"/>
        <w:sz w:val="22"/>
        <w:szCs w:val="22"/>
        <w:lang w:val="en-US" w:eastAsia="en-US" w:bidi="en-US"/>
      </w:rPr>
    </w:lvl>
    <w:lvl w:ilvl="2" w:tplc="68C0E836">
      <w:numFmt w:val="bullet"/>
      <w:lvlText w:val="•"/>
      <w:lvlJc w:val="left"/>
      <w:pPr>
        <w:ind w:left="1822" w:hanging="360"/>
      </w:pPr>
      <w:rPr>
        <w:rFonts w:hint="default"/>
        <w:lang w:val="en-US" w:eastAsia="en-US" w:bidi="en-US"/>
      </w:rPr>
    </w:lvl>
    <w:lvl w:ilvl="3" w:tplc="1DE8BE38">
      <w:numFmt w:val="bullet"/>
      <w:lvlText w:val="•"/>
      <w:lvlJc w:val="left"/>
      <w:pPr>
        <w:ind w:left="2804" w:hanging="360"/>
      </w:pPr>
      <w:rPr>
        <w:rFonts w:hint="default"/>
        <w:lang w:val="en-US" w:eastAsia="en-US" w:bidi="en-US"/>
      </w:rPr>
    </w:lvl>
    <w:lvl w:ilvl="4" w:tplc="09205CC4">
      <w:numFmt w:val="bullet"/>
      <w:lvlText w:val="•"/>
      <w:lvlJc w:val="left"/>
      <w:pPr>
        <w:ind w:left="3786" w:hanging="360"/>
      </w:pPr>
      <w:rPr>
        <w:rFonts w:hint="default"/>
        <w:lang w:val="en-US" w:eastAsia="en-US" w:bidi="en-US"/>
      </w:rPr>
    </w:lvl>
    <w:lvl w:ilvl="5" w:tplc="31B2E8A4">
      <w:numFmt w:val="bullet"/>
      <w:lvlText w:val="•"/>
      <w:lvlJc w:val="left"/>
      <w:pPr>
        <w:ind w:left="4768" w:hanging="360"/>
      </w:pPr>
      <w:rPr>
        <w:rFonts w:hint="default"/>
        <w:lang w:val="en-US" w:eastAsia="en-US" w:bidi="en-US"/>
      </w:rPr>
    </w:lvl>
    <w:lvl w:ilvl="6" w:tplc="7C926CF8">
      <w:numFmt w:val="bullet"/>
      <w:lvlText w:val="•"/>
      <w:lvlJc w:val="left"/>
      <w:pPr>
        <w:ind w:left="5751" w:hanging="360"/>
      </w:pPr>
      <w:rPr>
        <w:rFonts w:hint="default"/>
        <w:lang w:val="en-US" w:eastAsia="en-US" w:bidi="en-US"/>
      </w:rPr>
    </w:lvl>
    <w:lvl w:ilvl="7" w:tplc="C34A9D02">
      <w:numFmt w:val="bullet"/>
      <w:lvlText w:val="•"/>
      <w:lvlJc w:val="left"/>
      <w:pPr>
        <w:ind w:left="6733" w:hanging="360"/>
      </w:pPr>
      <w:rPr>
        <w:rFonts w:hint="default"/>
        <w:lang w:val="en-US" w:eastAsia="en-US" w:bidi="en-US"/>
      </w:rPr>
    </w:lvl>
    <w:lvl w:ilvl="8" w:tplc="E2E05568">
      <w:numFmt w:val="bullet"/>
      <w:lvlText w:val="•"/>
      <w:lvlJc w:val="left"/>
      <w:pPr>
        <w:ind w:left="7715" w:hanging="360"/>
      </w:pPr>
      <w:rPr>
        <w:rFonts w:hint="default"/>
        <w:lang w:val="en-US" w:eastAsia="en-US" w:bidi="en-US"/>
      </w:rPr>
    </w:lvl>
  </w:abstractNum>
  <w:abstractNum w:abstractNumId="20" w15:restartNumberingAfterBreak="0">
    <w:nsid w:val="4AF1403E"/>
    <w:multiLevelType w:val="hybridMultilevel"/>
    <w:tmpl w:val="7FB81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D7F0C"/>
    <w:multiLevelType w:val="hybridMultilevel"/>
    <w:tmpl w:val="61F69B5A"/>
    <w:lvl w:ilvl="0" w:tplc="04090013">
      <w:start w:val="1"/>
      <w:numFmt w:val="upperRoman"/>
      <w:lvlText w:val="%1."/>
      <w:lvlJc w:val="right"/>
      <w:pPr>
        <w:ind w:left="720" w:hanging="720"/>
      </w:pPr>
      <w:rPr>
        <w:b w:val="0"/>
      </w:rPr>
    </w:lvl>
    <w:lvl w:ilvl="1" w:tplc="04090019">
      <w:start w:val="1"/>
      <w:numFmt w:val="lowerLetter"/>
      <w:lvlText w:val="%2."/>
      <w:lvlJc w:val="left"/>
      <w:pPr>
        <w:ind w:left="1080" w:hanging="360"/>
      </w:pPr>
    </w:lvl>
    <w:lvl w:ilvl="2" w:tplc="97144A1C">
      <w:start w:val="1"/>
      <w:numFmt w:val="lowerRoman"/>
      <w:lvlText w:val="%3."/>
      <w:lvlJc w:val="right"/>
      <w:pPr>
        <w:ind w:left="1800" w:hanging="180"/>
      </w:pPr>
      <w:rPr>
        <w:rFonts w:ascii="Times New Roman" w:eastAsia="Times New Roman"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CA5C6F"/>
    <w:multiLevelType w:val="multilevel"/>
    <w:tmpl w:val="A51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2A3C6C"/>
    <w:multiLevelType w:val="hybridMultilevel"/>
    <w:tmpl w:val="C5E4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8010E3"/>
    <w:multiLevelType w:val="multilevel"/>
    <w:tmpl w:val="EA7C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F117DA"/>
    <w:multiLevelType w:val="multilevel"/>
    <w:tmpl w:val="609A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BC211C"/>
    <w:multiLevelType w:val="hybridMultilevel"/>
    <w:tmpl w:val="826E2ABC"/>
    <w:lvl w:ilvl="0" w:tplc="A552C7A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3"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99464A1"/>
    <w:multiLevelType w:val="hybridMultilevel"/>
    <w:tmpl w:val="6F1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012054">
    <w:abstractNumId w:val="34"/>
  </w:num>
  <w:num w:numId="2" w16cid:durableId="736439831">
    <w:abstractNumId w:val="17"/>
  </w:num>
  <w:num w:numId="3" w16cid:durableId="2112894233">
    <w:abstractNumId w:val="14"/>
  </w:num>
  <w:num w:numId="4" w16cid:durableId="632634501">
    <w:abstractNumId w:val="29"/>
  </w:num>
  <w:num w:numId="5" w16cid:durableId="340397665">
    <w:abstractNumId w:val="24"/>
  </w:num>
  <w:num w:numId="6" w16cid:durableId="2093157907">
    <w:abstractNumId w:val="27"/>
  </w:num>
  <w:num w:numId="7" w16cid:durableId="1214005912">
    <w:abstractNumId w:val="26"/>
  </w:num>
  <w:num w:numId="8" w16cid:durableId="907346049">
    <w:abstractNumId w:val="31"/>
  </w:num>
  <w:num w:numId="9" w16cid:durableId="1041590797">
    <w:abstractNumId w:val="25"/>
  </w:num>
  <w:num w:numId="10" w16cid:durableId="12932490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4757484">
    <w:abstractNumId w:val="2"/>
  </w:num>
  <w:num w:numId="12" w16cid:durableId="766775239">
    <w:abstractNumId w:val="0"/>
  </w:num>
  <w:num w:numId="13" w16cid:durableId="1309673831">
    <w:abstractNumId w:val="18"/>
  </w:num>
  <w:num w:numId="14" w16cid:durableId="908883892">
    <w:abstractNumId w:val="11"/>
  </w:num>
  <w:num w:numId="15" w16cid:durableId="1174223343">
    <w:abstractNumId w:val="33"/>
  </w:num>
  <w:num w:numId="16" w16cid:durableId="1897161574">
    <w:abstractNumId w:val="5"/>
  </w:num>
  <w:num w:numId="17" w16cid:durableId="744298507">
    <w:abstractNumId w:val="3"/>
  </w:num>
  <w:num w:numId="18" w16cid:durableId="573440557">
    <w:abstractNumId w:val="13"/>
  </w:num>
  <w:num w:numId="19" w16cid:durableId="58943224">
    <w:abstractNumId w:val="30"/>
  </w:num>
  <w:num w:numId="20" w16cid:durableId="1878154284">
    <w:abstractNumId w:val="28"/>
  </w:num>
  <w:num w:numId="21" w16cid:durableId="1786848440">
    <w:abstractNumId w:val="22"/>
  </w:num>
  <w:num w:numId="22" w16cid:durableId="1856380990">
    <w:abstractNumId w:val="10"/>
  </w:num>
  <w:num w:numId="23" w16cid:durableId="1959801588">
    <w:abstractNumId w:val="32"/>
  </w:num>
  <w:num w:numId="24" w16cid:durableId="1634410773">
    <w:abstractNumId w:val="15"/>
  </w:num>
  <w:num w:numId="25" w16cid:durableId="514543205">
    <w:abstractNumId w:val="1"/>
  </w:num>
  <w:num w:numId="26" w16cid:durableId="1296062385">
    <w:abstractNumId w:val="35"/>
  </w:num>
  <w:num w:numId="27" w16cid:durableId="1672023835">
    <w:abstractNumId w:val="4"/>
  </w:num>
  <w:num w:numId="28" w16cid:durableId="912590297">
    <w:abstractNumId w:val="7"/>
  </w:num>
  <w:num w:numId="29" w16cid:durableId="59912352">
    <w:abstractNumId w:val="20"/>
  </w:num>
  <w:num w:numId="30" w16cid:durableId="937174039">
    <w:abstractNumId w:val="12"/>
  </w:num>
  <w:num w:numId="31" w16cid:durableId="420837227">
    <w:abstractNumId w:val="19"/>
  </w:num>
  <w:num w:numId="32" w16cid:durableId="630018016">
    <w:abstractNumId w:val="16"/>
  </w:num>
  <w:num w:numId="33" w16cid:durableId="773667672">
    <w:abstractNumId w:val="9"/>
  </w:num>
  <w:num w:numId="34" w16cid:durableId="1753576218">
    <w:abstractNumId w:val="23"/>
  </w:num>
  <w:num w:numId="35" w16cid:durableId="210773446">
    <w:abstractNumId w:val="21"/>
  </w:num>
  <w:num w:numId="36" w16cid:durableId="151459214">
    <w:abstractNumId w:val="8"/>
  </w:num>
  <w:num w:numId="37" w16cid:durableId="1134834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ytTQxNDKzNDA1MTFQ0lEKTi0uzszPAykwMqsFAJDJCPwtAAAA"/>
  </w:docVars>
  <w:rsids>
    <w:rsidRoot w:val="009A0F7D"/>
    <w:rsid w:val="000035E1"/>
    <w:rsid w:val="00003D93"/>
    <w:rsid w:val="000059DB"/>
    <w:rsid w:val="00005F7B"/>
    <w:rsid w:val="00015FB0"/>
    <w:rsid w:val="00021313"/>
    <w:rsid w:val="00031131"/>
    <w:rsid w:val="00057B59"/>
    <w:rsid w:val="00062779"/>
    <w:rsid w:val="000743DA"/>
    <w:rsid w:val="00074B46"/>
    <w:rsid w:val="00083B79"/>
    <w:rsid w:val="000846D0"/>
    <w:rsid w:val="000B6DA6"/>
    <w:rsid w:val="000D18AC"/>
    <w:rsid w:val="000D2666"/>
    <w:rsid w:val="000E47C0"/>
    <w:rsid w:val="000F443F"/>
    <w:rsid w:val="00103F43"/>
    <w:rsid w:val="0010492F"/>
    <w:rsid w:val="001063D4"/>
    <w:rsid w:val="0011688E"/>
    <w:rsid w:val="00123CED"/>
    <w:rsid w:val="00131F66"/>
    <w:rsid w:val="00144B1C"/>
    <w:rsid w:val="001455E7"/>
    <w:rsid w:val="00145709"/>
    <w:rsid w:val="0014750A"/>
    <w:rsid w:val="0015097C"/>
    <w:rsid w:val="001512E8"/>
    <w:rsid w:val="00151F26"/>
    <w:rsid w:val="00154552"/>
    <w:rsid w:val="0015508A"/>
    <w:rsid w:val="00160250"/>
    <w:rsid w:val="00180A7A"/>
    <w:rsid w:val="001946AC"/>
    <w:rsid w:val="001A648F"/>
    <w:rsid w:val="001B26B3"/>
    <w:rsid w:val="001B424B"/>
    <w:rsid w:val="001B774C"/>
    <w:rsid w:val="001C18FE"/>
    <w:rsid w:val="001E129F"/>
    <w:rsid w:val="001F13A5"/>
    <w:rsid w:val="00217E74"/>
    <w:rsid w:val="00222804"/>
    <w:rsid w:val="00231D09"/>
    <w:rsid w:val="002358D6"/>
    <w:rsid w:val="002578CE"/>
    <w:rsid w:val="00270604"/>
    <w:rsid w:val="00273E2F"/>
    <w:rsid w:val="00294140"/>
    <w:rsid w:val="00297002"/>
    <w:rsid w:val="002A1E3F"/>
    <w:rsid w:val="002B4605"/>
    <w:rsid w:val="002C1273"/>
    <w:rsid w:val="002C570B"/>
    <w:rsid w:val="002D2699"/>
    <w:rsid w:val="002E70F8"/>
    <w:rsid w:val="002F68DA"/>
    <w:rsid w:val="00317BA8"/>
    <w:rsid w:val="00335D58"/>
    <w:rsid w:val="00345DE8"/>
    <w:rsid w:val="0036629D"/>
    <w:rsid w:val="00377796"/>
    <w:rsid w:val="00381BB3"/>
    <w:rsid w:val="0038206B"/>
    <w:rsid w:val="0039295A"/>
    <w:rsid w:val="003A26E6"/>
    <w:rsid w:val="003A5660"/>
    <w:rsid w:val="003A7F66"/>
    <w:rsid w:val="003B2607"/>
    <w:rsid w:val="003B358D"/>
    <w:rsid w:val="003B76C4"/>
    <w:rsid w:val="003C38E5"/>
    <w:rsid w:val="003E2578"/>
    <w:rsid w:val="003F0B66"/>
    <w:rsid w:val="0040154C"/>
    <w:rsid w:val="00402DE7"/>
    <w:rsid w:val="00412DE6"/>
    <w:rsid w:val="0042747A"/>
    <w:rsid w:val="004468A9"/>
    <w:rsid w:val="00446E03"/>
    <w:rsid w:val="004471F1"/>
    <w:rsid w:val="00453FE6"/>
    <w:rsid w:val="004547C4"/>
    <w:rsid w:val="00467129"/>
    <w:rsid w:val="0047128E"/>
    <w:rsid w:val="00471291"/>
    <w:rsid w:val="00480431"/>
    <w:rsid w:val="00486F4A"/>
    <w:rsid w:val="0049258A"/>
    <w:rsid w:val="004A4A73"/>
    <w:rsid w:val="004A5D5D"/>
    <w:rsid w:val="004B5545"/>
    <w:rsid w:val="004B753B"/>
    <w:rsid w:val="004D0AEF"/>
    <w:rsid w:val="004E41E4"/>
    <w:rsid w:val="004E4C78"/>
    <w:rsid w:val="004E7551"/>
    <w:rsid w:val="004F04F2"/>
    <w:rsid w:val="00503615"/>
    <w:rsid w:val="005163D4"/>
    <w:rsid w:val="00524185"/>
    <w:rsid w:val="00535E6A"/>
    <w:rsid w:val="005503C3"/>
    <w:rsid w:val="00552BCB"/>
    <w:rsid w:val="00561078"/>
    <w:rsid w:val="0056426A"/>
    <w:rsid w:val="0057331C"/>
    <w:rsid w:val="00575BB2"/>
    <w:rsid w:val="00577181"/>
    <w:rsid w:val="00581D40"/>
    <w:rsid w:val="00590C95"/>
    <w:rsid w:val="005B1CED"/>
    <w:rsid w:val="005B7088"/>
    <w:rsid w:val="005C0197"/>
    <w:rsid w:val="005C2F44"/>
    <w:rsid w:val="005D556F"/>
    <w:rsid w:val="005E6E52"/>
    <w:rsid w:val="00605E80"/>
    <w:rsid w:val="00610FD6"/>
    <w:rsid w:val="006121DE"/>
    <w:rsid w:val="00636115"/>
    <w:rsid w:val="006371D1"/>
    <w:rsid w:val="00640AF7"/>
    <w:rsid w:val="0064466C"/>
    <w:rsid w:val="0064551A"/>
    <w:rsid w:val="006472C3"/>
    <w:rsid w:val="0065368E"/>
    <w:rsid w:val="00661E7B"/>
    <w:rsid w:val="00662888"/>
    <w:rsid w:val="00683F28"/>
    <w:rsid w:val="00687749"/>
    <w:rsid w:val="006A0443"/>
    <w:rsid w:val="006A642E"/>
    <w:rsid w:val="006A6F22"/>
    <w:rsid w:val="006B78E2"/>
    <w:rsid w:val="006C0331"/>
    <w:rsid w:val="006C173A"/>
    <w:rsid w:val="006D1784"/>
    <w:rsid w:val="006D3E0B"/>
    <w:rsid w:val="006D7E9A"/>
    <w:rsid w:val="006E51F3"/>
    <w:rsid w:val="006E7FC7"/>
    <w:rsid w:val="006F0C3B"/>
    <w:rsid w:val="00700F97"/>
    <w:rsid w:val="007103FF"/>
    <w:rsid w:val="00716A94"/>
    <w:rsid w:val="0072467D"/>
    <w:rsid w:val="007264B9"/>
    <w:rsid w:val="007266A5"/>
    <w:rsid w:val="00734189"/>
    <w:rsid w:val="007447A0"/>
    <w:rsid w:val="007453FA"/>
    <w:rsid w:val="007458AD"/>
    <w:rsid w:val="007539EC"/>
    <w:rsid w:val="00753A75"/>
    <w:rsid w:val="007543D6"/>
    <w:rsid w:val="0075597B"/>
    <w:rsid w:val="007636D8"/>
    <w:rsid w:val="00763B89"/>
    <w:rsid w:val="00770AD5"/>
    <w:rsid w:val="007A3FA2"/>
    <w:rsid w:val="007B30C7"/>
    <w:rsid w:val="007D3735"/>
    <w:rsid w:val="007D50C0"/>
    <w:rsid w:val="007D5860"/>
    <w:rsid w:val="007E18B0"/>
    <w:rsid w:val="007F2D8E"/>
    <w:rsid w:val="007F73AE"/>
    <w:rsid w:val="008015F9"/>
    <w:rsid w:val="00802296"/>
    <w:rsid w:val="0081075D"/>
    <w:rsid w:val="00820834"/>
    <w:rsid w:val="00833D64"/>
    <w:rsid w:val="0083424B"/>
    <w:rsid w:val="00836939"/>
    <w:rsid w:val="008578F9"/>
    <w:rsid w:val="008601B7"/>
    <w:rsid w:val="008618A9"/>
    <w:rsid w:val="00862A97"/>
    <w:rsid w:val="0087219B"/>
    <w:rsid w:val="0087472D"/>
    <w:rsid w:val="00876E3C"/>
    <w:rsid w:val="00887E09"/>
    <w:rsid w:val="0089464E"/>
    <w:rsid w:val="008A1E42"/>
    <w:rsid w:val="008C7A17"/>
    <w:rsid w:val="008F0E53"/>
    <w:rsid w:val="009006F8"/>
    <w:rsid w:val="0090223A"/>
    <w:rsid w:val="00907147"/>
    <w:rsid w:val="009156A5"/>
    <w:rsid w:val="00926906"/>
    <w:rsid w:val="0093186C"/>
    <w:rsid w:val="00931DCA"/>
    <w:rsid w:val="00944D5A"/>
    <w:rsid w:val="00955689"/>
    <w:rsid w:val="00955AE3"/>
    <w:rsid w:val="009576C2"/>
    <w:rsid w:val="009577CD"/>
    <w:rsid w:val="00957E9B"/>
    <w:rsid w:val="0096569E"/>
    <w:rsid w:val="00970FF2"/>
    <w:rsid w:val="0097114A"/>
    <w:rsid w:val="0097524B"/>
    <w:rsid w:val="0098386C"/>
    <w:rsid w:val="0098512D"/>
    <w:rsid w:val="00987CF7"/>
    <w:rsid w:val="009945F2"/>
    <w:rsid w:val="009A0F7D"/>
    <w:rsid w:val="009B3C1C"/>
    <w:rsid w:val="009B5DF5"/>
    <w:rsid w:val="009C6BC7"/>
    <w:rsid w:val="009C6FDF"/>
    <w:rsid w:val="009F4BC3"/>
    <w:rsid w:val="009F525D"/>
    <w:rsid w:val="00A1013D"/>
    <w:rsid w:val="00A10B46"/>
    <w:rsid w:val="00A113F9"/>
    <w:rsid w:val="00A24CBD"/>
    <w:rsid w:val="00A31FE8"/>
    <w:rsid w:val="00A337C3"/>
    <w:rsid w:val="00A34B9C"/>
    <w:rsid w:val="00A41A14"/>
    <w:rsid w:val="00A46AD9"/>
    <w:rsid w:val="00A516B5"/>
    <w:rsid w:val="00A55224"/>
    <w:rsid w:val="00A679FA"/>
    <w:rsid w:val="00A75475"/>
    <w:rsid w:val="00A76D99"/>
    <w:rsid w:val="00A92BBC"/>
    <w:rsid w:val="00AA3603"/>
    <w:rsid w:val="00AB22AF"/>
    <w:rsid w:val="00AB63EB"/>
    <w:rsid w:val="00AD0B20"/>
    <w:rsid w:val="00AD170A"/>
    <w:rsid w:val="00AE79CF"/>
    <w:rsid w:val="00AF6833"/>
    <w:rsid w:val="00B02B69"/>
    <w:rsid w:val="00B032C4"/>
    <w:rsid w:val="00B23DEC"/>
    <w:rsid w:val="00B32A6A"/>
    <w:rsid w:val="00B35536"/>
    <w:rsid w:val="00B537CA"/>
    <w:rsid w:val="00B53DE2"/>
    <w:rsid w:val="00B62E63"/>
    <w:rsid w:val="00B630FD"/>
    <w:rsid w:val="00B66843"/>
    <w:rsid w:val="00B74BE4"/>
    <w:rsid w:val="00B77276"/>
    <w:rsid w:val="00B77C73"/>
    <w:rsid w:val="00B81B94"/>
    <w:rsid w:val="00B93AE1"/>
    <w:rsid w:val="00BA1370"/>
    <w:rsid w:val="00BA6E7F"/>
    <w:rsid w:val="00BC2C9A"/>
    <w:rsid w:val="00BC3B05"/>
    <w:rsid w:val="00BD2088"/>
    <w:rsid w:val="00BE1628"/>
    <w:rsid w:val="00BE2C7E"/>
    <w:rsid w:val="00BF4C6B"/>
    <w:rsid w:val="00BF5A39"/>
    <w:rsid w:val="00C009AB"/>
    <w:rsid w:val="00C155FC"/>
    <w:rsid w:val="00C16439"/>
    <w:rsid w:val="00C16B75"/>
    <w:rsid w:val="00C17375"/>
    <w:rsid w:val="00C202B7"/>
    <w:rsid w:val="00C32E6E"/>
    <w:rsid w:val="00C35320"/>
    <w:rsid w:val="00C708AC"/>
    <w:rsid w:val="00C72D17"/>
    <w:rsid w:val="00C754F5"/>
    <w:rsid w:val="00C82C7C"/>
    <w:rsid w:val="00C85CE7"/>
    <w:rsid w:val="00C870F7"/>
    <w:rsid w:val="00C95EC1"/>
    <w:rsid w:val="00CA04E0"/>
    <w:rsid w:val="00CB260F"/>
    <w:rsid w:val="00CC49A2"/>
    <w:rsid w:val="00CD5F28"/>
    <w:rsid w:val="00CD64E6"/>
    <w:rsid w:val="00CE136E"/>
    <w:rsid w:val="00CF6ACF"/>
    <w:rsid w:val="00D2072E"/>
    <w:rsid w:val="00D213EF"/>
    <w:rsid w:val="00D2542F"/>
    <w:rsid w:val="00D357BC"/>
    <w:rsid w:val="00D61072"/>
    <w:rsid w:val="00D75256"/>
    <w:rsid w:val="00D83EAD"/>
    <w:rsid w:val="00D87569"/>
    <w:rsid w:val="00D935A7"/>
    <w:rsid w:val="00D938D3"/>
    <w:rsid w:val="00D95013"/>
    <w:rsid w:val="00D96E81"/>
    <w:rsid w:val="00DA5B65"/>
    <w:rsid w:val="00DB1BFD"/>
    <w:rsid w:val="00DC0AEA"/>
    <w:rsid w:val="00DC3746"/>
    <w:rsid w:val="00DC70B6"/>
    <w:rsid w:val="00DD0E35"/>
    <w:rsid w:val="00DD24B5"/>
    <w:rsid w:val="00DD5585"/>
    <w:rsid w:val="00DD5BCC"/>
    <w:rsid w:val="00DD60C8"/>
    <w:rsid w:val="00DD6C89"/>
    <w:rsid w:val="00DE70CC"/>
    <w:rsid w:val="00DF0822"/>
    <w:rsid w:val="00DF23B1"/>
    <w:rsid w:val="00DF3AD0"/>
    <w:rsid w:val="00DF4B2F"/>
    <w:rsid w:val="00E04165"/>
    <w:rsid w:val="00E26DF0"/>
    <w:rsid w:val="00E272B1"/>
    <w:rsid w:val="00E32EC2"/>
    <w:rsid w:val="00E53546"/>
    <w:rsid w:val="00E56070"/>
    <w:rsid w:val="00E64860"/>
    <w:rsid w:val="00E66DD5"/>
    <w:rsid w:val="00E676E0"/>
    <w:rsid w:val="00E73EC0"/>
    <w:rsid w:val="00E857DD"/>
    <w:rsid w:val="00E86A6B"/>
    <w:rsid w:val="00E8779C"/>
    <w:rsid w:val="00EB7119"/>
    <w:rsid w:val="00EC47AC"/>
    <w:rsid w:val="00EC5324"/>
    <w:rsid w:val="00EC6BB4"/>
    <w:rsid w:val="00ED2089"/>
    <w:rsid w:val="00ED6008"/>
    <w:rsid w:val="00ED7A07"/>
    <w:rsid w:val="00EE378E"/>
    <w:rsid w:val="00EE38EF"/>
    <w:rsid w:val="00EF206B"/>
    <w:rsid w:val="00EF67C1"/>
    <w:rsid w:val="00F151B2"/>
    <w:rsid w:val="00F30E0C"/>
    <w:rsid w:val="00F433D1"/>
    <w:rsid w:val="00F55C06"/>
    <w:rsid w:val="00F63668"/>
    <w:rsid w:val="00F655DA"/>
    <w:rsid w:val="00F90CF3"/>
    <w:rsid w:val="00F90F5B"/>
    <w:rsid w:val="00F93672"/>
    <w:rsid w:val="00FB6CD2"/>
    <w:rsid w:val="00FB6F04"/>
    <w:rsid w:val="00FB79EB"/>
    <w:rsid w:val="00FC1957"/>
    <w:rsid w:val="00FC4007"/>
    <w:rsid w:val="00FD1EE0"/>
    <w:rsid w:val="00FD6F9A"/>
    <w:rsid w:val="00FD76C5"/>
    <w:rsid w:val="00FE3302"/>
    <w:rsid w:val="00FE6428"/>
    <w:rsid w:val="00FF70E2"/>
    <w:rsid w:val="00FF7987"/>
    <w:rsid w:val="1DAC0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docId w15:val="{16FF17A7-3071-4F57-8AD5-4E874DD0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paragraph" w:styleId="Heading1">
    <w:name w:val="heading 1"/>
    <w:basedOn w:val="Normal"/>
    <w:link w:val="Heading1Char"/>
    <w:uiPriority w:val="9"/>
    <w:qFormat/>
    <w:rsid w:val="00C72D17"/>
    <w:pPr>
      <w:widowControl w:val="0"/>
      <w:autoSpaceDE w:val="0"/>
      <w:autoSpaceDN w:val="0"/>
      <w:spacing w:before="90"/>
      <w:ind w:left="580" w:hanging="361"/>
      <w:outlineLvl w:val="0"/>
    </w:pPr>
    <w:rPr>
      <w:rFonts w:ascii="Times New Roman" w:hAnsi="Times New Roman"/>
      <w:b/>
      <w:bCs/>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uiPriority w:val="99"/>
    <w:rsid w:val="00BE1628"/>
    <w:pPr>
      <w:tabs>
        <w:tab w:val="center" w:pos="4680"/>
        <w:tab w:val="right" w:pos="9360"/>
      </w:tabs>
    </w:pPr>
  </w:style>
  <w:style w:type="character" w:customStyle="1" w:styleId="FooterChar">
    <w:name w:val="Footer Char"/>
    <w:link w:val="Footer"/>
    <w:uiPriority w:val="99"/>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uiPriority w:val="39"/>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471291"/>
    <w:rPr>
      <w:rFonts w:ascii="Calibri" w:hAnsi="Calibri" w:cstheme="minorBidi"/>
      <w:szCs w:val="21"/>
    </w:rPr>
  </w:style>
  <w:style w:type="character" w:customStyle="1" w:styleId="PlainTextChar">
    <w:name w:val="Plain Text Char"/>
    <w:basedOn w:val="DefaultParagraphFont"/>
    <w:link w:val="PlainText"/>
    <w:uiPriority w:val="99"/>
    <w:rsid w:val="00471291"/>
    <w:rPr>
      <w:rFonts w:ascii="Calibri" w:hAnsi="Calibri" w:cstheme="minorBidi"/>
      <w:sz w:val="22"/>
      <w:szCs w:val="21"/>
    </w:rPr>
  </w:style>
  <w:style w:type="character" w:customStyle="1" w:styleId="UnresolvedMention1">
    <w:name w:val="Unresolved Mention1"/>
    <w:basedOn w:val="DefaultParagraphFont"/>
    <w:uiPriority w:val="99"/>
    <w:semiHidden/>
    <w:unhideWhenUsed/>
    <w:rsid w:val="00DF23B1"/>
    <w:rPr>
      <w:color w:val="605E5C"/>
      <w:shd w:val="clear" w:color="auto" w:fill="E1DFDD"/>
    </w:rPr>
  </w:style>
  <w:style w:type="character" w:customStyle="1" w:styleId="UnresolvedMention2">
    <w:name w:val="Unresolved Mention2"/>
    <w:basedOn w:val="DefaultParagraphFont"/>
    <w:uiPriority w:val="99"/>
    <w:semiHidden/>
    <w:unhideWhenUsed/>
    <w:rsid w:val="00A113F9"/>
    <w:rPr>
      <w:color w:val="605E5C"/>
      <w:shd w:val="clear" w:color="auto" w:fill="E1DFDD"/>
    </w:rPr>
  </w:style>
  <w:style w:type="character" w:styleId="UnresolvedMention">
    <w:name w:val="Unresolved Mention"/>
    <w:basedOn w:val="DefaultParagraphFont"/>
    <w:uiPriority w:val="99"/>
    <w:semiHidden/>
    <w:unhideWhenUsed/>
    <w:rsid w:val="0010492F"/>
    <w:rPr>
      <w:color w:val="605E5C"/>
      <w:shd w:val="clear" w:color="auto" w:fill="E1DFDD"/>
    </w:rPr>
  </w:style>
  <w:style w:type="character" w:customStyle="1" w:styleId="a-size-base">
    <w:name w:val="a-size-base"/>
    <w:basedOn w:val="DefaultParagraphFont"/>
    <w:rsid w:val="00DF4B2F"/>
  </w:style>
  <w:style w:type="paragraph" w:styleId="Revision">
    <w:name w:val="Revision"/>
    <w:hidden/>
    <w:uiPriority w:val="99"/>
    <w:semiHidden/>
    <w:rsid w:val="00862A97"/>
    <w:rPr>
      <w:rFonts w:ascii="Cambria" w:hAnsi="Cambria"/>
      <w:sz w:val="22"/>
      <w:szCs w:val="24"/>
    </w:rPr>
  </w:style>
  <w:style w:type="paragraph" w:styleId="NoSpacing">
    <w:name w:val="No Spacing"/>
    <w:uiPriority w:val="1"/>
    <w:qFormat/>
    <w:rsid w:val="009156A5"/>
    <w:rPr>
      <w:rFonts w:ascii="Cambria" w:hAnsi="Cambria"/>
      <w:sz w:val="22"/>
      <w:szCs w:val="24"/>
    </w:rPr>
  </w:style>
  <w:style w:type="character" w:styleId="Strong">
    <w:name w:val="Strong"/>
    <w:basedOn w:val="DefaultParagraphFont"/>
    <w:uiPriority w:val="22"/>
    <w:qFormat/>
    <w:rsid w:val="00F55C06"/>
    <w:rPr>
      <w:b/>
      <w:bCs/>
    </w:rPr>
  </w:style>
  <w:style w:type="character" w:styleId="Emphasis">
    <w:name w:val="Emphasis"/>
    <w:basedOn w:val="DefaultParagraphFont"/>
    <w:uiPriority w:val="20"/>
    <w:qFormat/>
    <w:rsid w:val="006A642E"/>
    <w:rPr>
      <w:i/>
      <w:iCs/>
    </w:rPr>
  </w:style>
  <w:style w:type="character" w:customStyle="1" w:styleId="apple-converted-space">
    <w:name w:val="apple-converted-space"/>
    <w:basedOn w:val="DefaultParagraphFont"/>
    <w:rsid w:val="006A642E"/>
  </w:style>
  <w:style w:type="character" w:customStyle="1" w:styleId="Heading1Char">
    <w:name w:val="Heading 1 Char"/>
    <w:basedOn w:val="DefaultParagraphFont"/>
    <w:link w:val="Heading1"/>
    <w:uiPriority w:val="9"/>
    <w:rsid w:val="00C72D17"/>
    <w:rPr>
      <w:b/>
      <w:bCs/>
      <w:sz w:val="22"/>
      <w:szCs w:val="22"/>
      <w:lang w:bidi="en-US"/>
    </w:rPr>
  </w:style>
  <w:style w:type="paragraph" w:styleId="NormalWeb">
    <w:name w:val="Normal (Web)"/>
    <w:basedOn w:val="Normal"/>
    <w:uiPriority w:val="99"/>
    <w:unhideWhenUsed/>
    <w:rsid w:val="00F6366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274542">
      <w:bodyDiv w:val="1"/>
      <w:marLeft w:val="0"/>
      <w:marRight w:val="0"/>
      <w:marTop w:val="0"/>
      <w:marBottom w:val="0"/>
      <w:divBdr>
        <w:top w:val="none" w:sz="0" w:space="0" w:color="auto"/>
        <w:left w:val="none" w:sz="0" w:space="0" w:color="auto"/>
        <w:bottom w:val="none" w:sz="0" w:space="0" w:color="auto"/>
        <w:right w:val="none" w:sz="0" w:space="0" w:color="auto"/>
      </w:divBdr>
    </w:div>
    <w:div w:id="501551323">
      <w:bodyDiv w:val="1"/>
      <w:marLeft w:val="0"/>
      <w:marRight w:val="0"/>
      <w:marTop w:val="0"/>
      <w:marBottom w:val="0"/>
      <w:divBdr>
        <w:top w:val="none" w:sz="0" w:space="0" w:color="auto"/>
        <w:left w:val="none" w:sz="0" w:space="0" w:color="auto"/>
        <w:bottom w:val="none" w:sz="0" w:space="0" w:color="auto"/>
        <w:right w:val="none" w:sz="0" w:space="0" w:color="auto"/>
      </w:divBdr>
    </w:div>
    <w:div w:id="648098905">
      <w:bodyDiv w:val="1"/>
      <w:marLeft w:val="0"/>
      <w:marRight w:val="0"/>
      <w:marTop w:val="0"/>
      <w:marBottom w:val="0"/>
      <w:divBdr>
        <w:top w:val="none" w:sz="0" w:space="0" w:color="auto"/>
        <w:left w:val="none" w:sz="0" w:space="0" w:color="auto"/>
        <w:bottom w:val="none" w:sz="0" w:space="0" w:color="auto"/>
        <w:right w:val="none" w:sz="0" w:space="0" w:color="auto"/>
      </w:divBdr>
    </w:div>
    <w:div w:id="749500890">
      <w:bodyDiv w:val="1"/>
      <w:marLeft w:val="0"/>
      <w:marRight w:val="0"/>
      <w:marTop w:val="0"/>
      <w:marBottom w:val="0"/>
      <w:divBdr>
        <w:top w:val="none" w:sz="0" w:space="0" w:color="auto"/>
        <w:left w:val="none" w:sz="0" w:space="0" w:color="auto"/>
        <w:bottom w:val="none" w:sz="0" w:space="0" w:color="auto"/>
        <w:right w:val="none" w:sz="0" w:space="0" w:color="auto"/>
      </w:divBdr>
    </w:div>
    <w:div w:id="86605961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878398567">
      <w:bodyDiv w:val="1"/>
      <w:marLeft w:val="0"/>
      <w:marRight w:val="0"/>
      <w:marTop w:val="0"/>
      <w:marBottom w:val="0"/>
      <w:divBdr>
        <w:top w:val="none" w:sz="0" w:space="0" w:color="auto"/>
        <w:left w:val="none" w:sz="0" w:space="0" w:color="auto"/>
        <w:bottom w:val="none" w:sz="0" w:space="0" w:color="auto"/>
        <w:right w:val="none" w:sz="0" w:space="0" w:color="auto"/>
      </w:divBdr>
    </w:div>
    <w:div w:id="885333419">
      <w:bodyDiv w:val="1"/>
      <w:marLeft w:val="0"/>
      <w:marRight w:val="0"/>
      <w:marTop w:val="0"/>
      <w:marBottom w:val="0"/>
      <w:divBdr>
        <w:top w:val="none" w:sz="0" w:space="0" w:color="auto"/>
        <w:left w:val="none" w:sz="0" w:space="0" w:color="auto"/>
        <w:bottom w:val="none" w:sz="0" w:space="0" w:color="auto"/>
        <w:right w:val="none" w:sz="0" w:space="0" w:color="auto"/>
      </w:divBdr>
    </w:div>
    <w:div w:id="979924558">
      <w:bodyDiv w:val="1"/>
      <w:marLeft w:val="0"/>
      <w:marRight w:val="0"/>
      <w:marTop w:val="0"/>
      <w:marBottom w:val="0"/>
      <w:divBdr>
        <w:top w:val="none" w:sz="0" w:space="0" w:color="auto"/>
        <w:left w:val="none" w:sz="0" w:space="0" w:color="auto"/>
        <w:bottom w:val="none" w:sz="0" w:space="0" w:color="auto"/>
        <w:right w:val="none" w:sz="0" w:space="0" w:color="auto"/>
      </w:divBdr>
    </w:div>
    <w:div w:id="1092243832">
      <w:bodyDiv w:val="1"/>
      <w:marLeft w:val="0"/>
      <w:marRight w:val="0"/>
      <w:marTop w:val="0"/>
      <w:marBottom w:val="0"/>
      <w:divBdr>
        <w:top w:val="none" w:sz="0" w:space="0" w:color="auto"/>
        <w:left w:val="none" w:sz="0" w:space="0" w:color="auto"/>
        <w:bottom w:val="none" w:sz="0" w:space="0" w:color="auto"/>
        <w:right w:val="none" w:sz="0" w:space="0" w:color="auto"/>
      </w:divBdr>
    </w:div>
    <w:div w:id="1160654630">
      <w:bodyDiv w:val="1"/>
      <w:marLeft w:val="0"/>
      <w:marRight w:val="0"/>
      <w:marTop w:val="0"/>
      <w:marBottom w:val="0"/>
      <w:divBdr>
        <w:top w:val="none" w:sz="0" w:space="0" w:color="auto"/>
        <w:left w:val="none" w:sz="0" w:space="0" w:color="auto"/>
        <w:bottom w:val="none" w:sz="0" w:space="0" w:color="auto"/>
        <w:right w:val="none" w:sz="0" w:space="0" w:color="auto"/>
      </w:divBdr>
    </w:div>
    <w:div w:id="1175152544">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412241253">
      <w:bodyDiv w:val="1"/>
      <w:marLeft w:val="0"/>
      <w:marRight w:val="0"/>
      <w:marTop w:val="0"/>
      <w:marBottom w:val="0"/>
      <w:divBdr>
        <w:top w:val="none" w:sz="0" w:space="0" w:color="auto"/>
        <w:left w:val="none" w:sz="0" w:space="0" w:color="auto"/>
        <w:bottom w:val="none" w:sz="0" w:space="0" w:color="auto"/>
        <w:right w:val="none" w:sz="0" w:space="0" w:color="auto"/>
      </w:divBdr>
    </w:div>
    <w:div w:id="1472672774">
      <w:bodyDiv w:val="1"/>
      <w:marLeft w:val="0"/>
      <w:marRight w:val="0"/>
      <w:marTop w:val="0"/>
      <w:marBottom w:val="0"/>
      <w:divBdr>
        <w:top w:val="none" w:sz="0" w:space="0" w:color="auto"/>
        <w:left w:val="none" w:sz="0" w:space="0" w:color="auto"/>
        <w:bottom w:val="none" w:sz="0" w:space="0" w:color="auto"/>
        <w:right w:val="none" w:sz="0" w:space="0" w:color="auto"/>
      </w:divBdr>
      <w:divsChild>
        <w:div w:id="1492789250">
          <w:marLeft w:val="0"/>
          <w:marRight w:val="0"/>
          <w:marTop w:val="0"/>
          <w:marBottom w:val="0"/>
          <w:divBdr>
            <w:top w:val="none" w:sz="0" w:space="0" w:color="auto"/>
            <w:left w:val="none" w:sz="0" w:space="0" w:color="auto"/>
            <w:bottom w:val="none" w:sz="0" w:space="0" w:color="auto"/>
            <w:right w:val="none" w:sz="0" w:space="0" w:color="auto"/>
          </w:divBdr>
        </w:div>
        <w:div w:id="1933931854">
          <w:marLeft w:val="0"/>
          <w:marRight w:val="0"/>
          <w:marTop w:val="0"/>
          <w:marBottom w:val="0"/>
          <w:divBdr>
            <w:top w:val="none" w:sz="0" w:space="0" w:color="auto"/>
            <w:left w:val="none" w:sz="0" w:space="0" w:color="auto"/>
            <w:bottom w:val="none" w:sz="0" w:space="0" w:color="auto"/>
            <w:right w:val="none" w:sz="0" w:space="0" w:color="auto"/>
          </w:divBdr>
        </w:div>
      </w:divsChild>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09281231">
      <w:bodyDiv w:val="1"/>
      <w:marLeft w:val="0"/>
      <w:marRight w:val="0"/>
      <w:marTop w:val="0"/>
      <w:marBottom w:val="0"/>
      <w:divBdr>
        <w:top w:val="none" w:sz="0" w:space="0" w:color="auto"/>
        <w:left w:val="none" w:sz="0" w:space="0" w:color="auto"/>
        <w:bottom w:val="none" w:sz="0" w:space="0" w:color="auto"/>
        <w:right w:val="none" w:sz="0" w:space="0" w:color="auto"/>
      </w:divBdr>
    </w:div>
    <w:div w:id="1814786927">
      <w:bodyDiv w:val="1"/>
      <w:marLeft w:val="0"/>
      <w:marRight w:val="0"/>
      <w:marTop w:val="0"/>
      <w:marBottom w:val="0"/>
      <w:divBdr>
        <w:top w:val="none" w:sz="0" w:space="0" w:color="auto"/>
        <w:left w:val="none" w:sz="0" w:space="0" w:color="auto"/>
        <w:bottom w:val="none" w:sz="0" w:space="0" w:color="auto"/>
        <w:right w:val="none" w:sz="0" w:space="0" w:color="auto"/>
      </w:divBdr>
    </w:div>
    <w:div w:id="1853108788">
      <w:bodyDiv w:val="1"/>
      <w:marLeft w:val="0"/>
      <w:marRight w:val="0"/>
      <w:marTop w:val="0"/>
      <w:marBottom w:val="0"/>
      <w:divBdr>
        <w:top w:val="none" w:sz="0" w:space="0" w:color="auto"/>
        <w:left w:val="none" w:sz="0" w:space="0" w:color="auto"/>
        <w:bottom w:val="none" w:sz="0" w:space="0" w:color="auto"/>
        <w:right w:val="none" w:sz="0" w:space="0" w:color="auto"/>
      </w:divBdr>
    </w:div>
    <w:div w:id="1891765655">
      <w:bodyDiv w:val="1"/>
      <w:marLeft w:val="0"/>
      <w:marRight w:val="0"/>
      <w:marTop w:val="0"/>
      <w:marBottom w:val="0"/>
      <w:divBdr>
        <w:top w:val="none" w:sz="0" w:space="0" w:color="auto"/>
        <w:left w:val="none" w:sz="0" w:space="0" w:color="auto"/>
        <w:bottom w:val="none" w:sz="0" w:space="0" w:color="auto"/>
        <w:right w:val="none" w:sz="0" w:space="0" w:color="auto"/>
      </w:divBdr>
    </w:div>
    <w:div w:id="1924559701">
      <w:bodyDiv w:val="1"/>
      <w:marLeft w:val="0"/>
      <w:marRight w:val="0"/>
      <w:marTop w:val="0"/>
      <w:marBottom w:val="0"/>
      <w:divBdr>
        <w:top w:val="none" w:sz="0" w:space="0" w:color="auto"/>
        <w:left w:val="none" w:sz="0" w:space="0" w:color="auto"/>
        <w:bottom w:val="none" w:sz="0" w:space="0" w:color="auto"/>
        <w:right w:val="none" w:sz="0" w:space="0" w:color="auto"/>
      </w:divBdr>
    </w:div>
    <w:div w:id="211066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ox.j@ufl.edu" TargetMode="External"/><Relationship Id="rId18" Type="http://schemas.openxmlformats.org/officeDocument/2006/relationships/hyperlink" Target="https://www.eng.ufl.edu/wp-content/uploads/sites/5/2014/06/UF-COLLEGE-OF-ENGINEERING-EXCUSED-ABSENCE-REQUEST.pdf" TargetMode="External"/><Relationship Id="rId26" Type="http://schemas.openxmlformats.org/officeDocument/2006/relationships/hyperlink" Target="https://gatorevals.aa.ufl.edu/students/" TargetMode="External"/><Relationship Id="rId39" Type="http://schemas.openxmlformats.org/officeDocument/2006/relationships/hyperlink" Target="mailto:title-ix@ufl.edu" TargetMode="External"/><Relationship Id="rId21" Type="http://schemas.openxmlformats.org/officeDocument/2006/relationships/hyperlink" Target="https://guides.uflib.ufl.edu/copyright/plagiarism" TargetMode="External"/><Relationship Id="rId34" Type="http://schemas.openxmlformats.org/officeDocument/2006/relationships/hyperlink" Target="https://registrar.ufl.edu/ferpa.html" TargetMode="External"/><Relationship Id="rId42" Type="http://schemas.openxmlformats.org/officeDocument/2006/relationships/hyperlink" Target="https://click.info.gator360.ufl.edu/?qs=8f0d5e01a3f7385148f144e2089093522a358a8d85cb9db73c31675d3c5e5c0d27748d40c212f544822551342f1912ea5b4f2b890d5952e8" TargetMode="External"/><Relationship Id="rId47" Type="http://schemas.openxmlformats.org/officeDocument/2006/relationships/hyperlink" Target="https://writing.ufl.edu/writing-studio/"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fl.qualtrics.com/jfe/form/SV_4M9qTxsDuX3o2Kq" TargetMode="External"/><Relationship Id="rId17" Type="http://schemas.openxmlformats.org/officeDocument/2006/relationships/hyperlink" Target="https://catalog.ufl.edu/UGRD/academic-regulations/attendance-policies/" TargetMode="External"/><Relationship Id="rId25" Type="http://schemas.openxmlformats.org/officeDocument/2006/relationships/hyperlink" Target="http://helpdesk.ufl.edu/" TargetMode="External"/><Relationship Id="rId33" Type="http://schemas.openxmlformats.org/officeDocument/2006/relationships/hyperlink" Target="mailto:nishida@eng.ufl.edu" TargetMode="External"/><Relationship Id="rId38" Type="http://schemas.openxmlformats.org/officeDocument/2006/relationships/hyperlink" Target="https://titleix.ufl.edu/" TargetMode="External"/><Relationship Id="rId46" Type="http://schemas.openxmlformats.org/officeDocument/2006/relationships/hyperlink" Target="https://teachingcenter.ufl.ed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catalog.ufl.edu/ugrad/current/regulations/info/grades.aspx" TargetMode="External"/><Relationship Id="rId29" Type="http://schemas.openxmlformats.org/officeDocument/2006/relationships/hyperlink" Target="https://sccr.dso.ufl.edu/policies/student-honor-code-student-conduct-code/" TargetMode="External"/><Relationship Id="rId41" Type="http://schemas.openxmlformats.org/officeDocument/2006/relationships/hyperlink" Target="mailto:covid@shcc.ufl.edu"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look.office.com/bookwithme/user/55b4f1da549649148d5d1941e1c9dd7f@bme.ufl.edu?anonymous&amp;ep=plink" TargetMode="External"/><Relationship Id="rId24" Type="http://schemas.openxmlformats.org/officeDocument/2006/relationships/hyperlink" Target="file:///C:\Users\lilyrlewis\AppData\Local\Microsoft\Windows\INetCache\Content.Outlook\LU96BFUU\helpdesk.ufl.edu" TargetMode="External"/><Relationship Id="rId32" Type="http://schemas.openxmlformats.org/officeDocument/2006/relationships/hyperlink" Target="mailto:taylor@eng.ufl.edu" TargetMode="External"/><Relationship Id="rId37" Type="http://schemas.openxmlformats.org/officeDocument/2006/relationships/hyperlink" Target="http://www.counseling.ufl.edu/cwc" TargetMode="External"/><Relationship Id="rId40" Type="http://schemas.openxmlformats.org/officeDocument/2006/relationships/hyperlink" Target="http://www.police.ufl.edu/" TargetMode="External"/><Relationship Id="rId45" Type="http://schemas.openxmlformats.org/officeDocument/2006/relationships/hyperlink" Target="http://cms.uflib.ufl.edu/ask"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ng.ufl.edu/students/resources/computer-requirements/" TargetMode="External"/><Relationship Id="rId23" Type="http://schemas.openxmlformats.org/officeDocument/2006/relationships/hyperlink" Target="mailto:mmansy@bme.ufl.edu" TargetMode="External"/><Relationship Id="rId28" Type="http://schemas.openxmlformats.org/officeDocument/2006/relationships/hyperlink" Target="https://gatorevals.aa.ufl.edu/public-results/" TargetMode="External"/><Relationship Id="rId36" Type="http://schemas.openxmlformats.org/officeDocument/2006/relationships/hyperlink" Target="mailto:umatter@ufl.edu" TargetMode="External"/><Relationship Id="rId49" Type="http://schemas.openxmlformats.org/officeDocument/2006/relationships/hyperlink" Target="http://www.distance.ufl.edu/student-complaint-process" TargetMode="External"/><Relationship Id="rId57" Type="http://schemas.openxmlformats.org/officeDocument/2006/relationships/theme" Target="theme/theme1.xml"/><Relationship Id="rId10" Type="http://schemas.openxmlformats.org/officeDocument/2006/relationships/image" Target="cid:image004.png@01D6E282.9D6D9A40" TargetMode="External"/><Relationship Id="rId19" Type="http://schemas.openxmlformats.org/officeDocument/2006/relationships/hyperlink" Target="https://catalog.ufl.edu/ugrad/current/regulations/info/attendance.aspx" TargetMode="External"/><Relationship Id="rId31" Type="http://schemas.openxmlformats.org/officeDocument/2006/relationships/hyperlink" Target="mailto:rbielling@eng.ufl.edu" TargetMode="External"/><Relationship Id="rId44" Type="http://schemas.openxmlformats.org/officeDocument/2006/relationships/hyperlink" Target="https://www.crc.ufl.ed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ontreras.miguel@ufl.edu" TargetMode="External"/><Relationship Id="rId22" Type="http://schemas.openxmlformats.org/officeDocument/2006/relationships/hyperlink" Target="http://www.dso.ufl.edu/drc/" TargetMode="External"/><Relationship Id="rId27" Type="http://schemas.openxmlformats.org/officeDocument/2006/relationships/hyperlink" Target="https://ufl.bluera.com/ufl/" TargetMode="External"/><Relationship Id="rId30" Type="http://schemas.openxmlformats.org/officeDocument/2006/relationships/hyperlink" Target="mailto:mmansy@bme.ufl.edu" TargetMode="External"/><Relationship Id="rId35" Type="http://schemas.openxmlformats.org/officeDocument/2006/relationships/hyperlink" Target="https://urldefense.proofpoint.com/v2/url?u=https-3A__ufl.us5.list-2Dmanage.com_track_click-3Fu-3Dccfd4b5b015e3d33e136cc335-26id-3D6eaa932b46-26e-3D272c0fe5cb&amp;d=DwMFaQ&amp;c=sJ6xIWYx-zLMB3EPkvcnVg&amp;r=rUzEig7po-wDCAfT0Hd6bCm0Suz4AdruzQ4eDAUwGsg&amp;m=xUClKFoM4EQFp9uT5AdQrhR41FhQnCzXI2PrLvvCcNM&amp;s=xEU1AQ2aU4SZBiHpUnY0J7r3caKEvX54RIRgNGVNOrk&amp;e=" TargetMode="External"/><Relationship Id="rId43" Type="http://schemas.openxmlformats.org/officeDocument/2006/relationships/hyperlink" Target="https://lss.at.ufl.edu/help.shtml" TargetMode="External"/><Relationship Id="rId48" Type="http://schemas.openxmlformats.org/officeDocument/2006/relationships/hyperlink" Target="https://www.dso.ufl.edu/documents/UF_Complaints_policy.pdf" TargetMode="External"/><Relationship Id="rId56" Type="http://schemas.openxmlformats.org/officeDocument/2006/relationships/fontTable" Target="fontTable.xml"/><Relationship Id="rId8" Type="http://schemas.openxmlformats.org/officeDocument/2006/relationships/hyperlink" Target="mailto:mmansy@bme.ufl.edu"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498C-3E97-4A2D-8515-9CFB8F15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13658</TotalTime>
  <Pages>10</Pages>
  <Words>4502</Words>
  <Characters>25482</Characters>
  <Application>Microsoft Office Word</Application>
  <DocSecurity>0</DocSecurity>
  <Lines>637</Lines>
  <Paragraphs>348</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dc:description/>
  <cp:lastModifiedBy>Mansy, May M</cp:lastModifiedBy>
  <cp:revision>9</cp:revision>
  <cp:lastPrinted>2023-12-13T22:16:00Z</cp:lastPrinted>
  <dcterms:created xsi:type="dcterms:W3CDTF">2020-08-07T15:54:00Z</dcterms:created>
  <dcterms:modified xsi:type="dcterms:W3CDTF">2024-08-06T20:54:00Z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documentId_5282</vt:lpwstr>
  </property>
  <property fmtid="{D5CDD505-2E9C-101B-9397-08002B2CF9AE}" pid="3" name="GrammarlyDocumentId">
    <vt:lpwstr>f638c4d9979eea66300bf35e59dc86817b4d4afe54a66a01165a0e54c854d273</vt:lpwstr>
  </property>
</Properties>
</file>