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5A01" w14:textId="5FC306CB" w:rsidR="00243B64" w:rsidRPr="00243B64" w:rsidRDefault="003B5C73">
      <w:pPr>
        <w:pStyle w:val="BodyText"/>
        <w:kinsoku w:val="0"/>
        <w:overflowPunct w:val="0"/>
        <w:spacing w:before="40"/>
        <w:ind w:left="1040"/>
        <w:rPr>
          <w:b/>
          <w:bCs/>
          <w:i/>
          <w:iCs/>
          <w:sz w:val="24"/>
          <w:szCs w:val="24"/>
        </w:rPr>
      </w:pPr>
      <w:r w:rsidRPr="006E012D">
        <w:rPr>
          <w:b/>
          <w:bCs/>
          <w:i/>
          <w:iCs/>
          <w:sz w:val="24"/>
          <w:szCs w:val="24"/>
        </w:rPr>
        <w:t>BME 6535 – RADIOLOGICAL PHYSICS, MEASUREMENTS, AND DOSIMETRY - FALL 20</w:t>
      </w:r>
      <w:r w:rsidR="00163BE2">
        <w:rPr>
          <w:b/>
          <w:bCs/>
          <w:i/>
          <w:iCs/>
          <w:sz w:val="24"/>
          <w:szCs w:val="24"/>
        </w:rPr>
        <w:t>2</w:t>
      </w:r>
      <w:r w:rsidR="00307C65">
        <w:rPr>
          <w:b/>
          <w:bCs/>
          <w:i/>
          <w:iCs/>
          <w:sz w:val="24"/>
          <w:szCs w:val="24"/>
        </w:rPr>
        <w:t>4</w:t>
      </w:r>
    </w:p>
    <w:p w14:paraId="51FDBECA" w14:textId="77777777" w:rsidR="00BB3D8A" w:rsidRPr="006E012D" w:rsidRDefault="00BB3D8A">
      <w:pPr>
        <w:pStyle w:val="BodyText"/>
        <w:kinsoku w:val="0"/>
        <w:overflowPunct w:val="0"/>
        <w:spacing w:before="1"/>
        <w:ind w:left="0"/>
        <w:rPr>
          <w:b/>
          <w:bCs/>
          <w:i/>
          <w:iCs/>
        </w:rPr>
      </w:pPr>
    </w:p>
    <w:p w14:paraId="3F685E65" w14:textId="77777777" w:rsidR="00FA1975" w:rsidRPr="006E012D" w:rsidRDefault="00FA1975" w:rsidP="00FA1975">
      <w:pPr>
        <w:pStyle w:val="Heading1"/>
        <w:kinsoku w:val="0"/>
        <w:overflowPunct w:val="0"/>
        <w:spacing w:line="257" w:lineRule="exact"/>
        <w:ind w:left="160"/>
        <w:jc w:val="both"/>
        <w:rPr>
          <w:b w:val="0"/>
          <w:bCs w:val="0"/>
        </w:rPr>
      </w:pPr>
      <w:r w:rsidRPr="006E012D">
        <w:t>Instructor:</w:t>
      </w:r>
    </w:p>
    <w:p w14:paraId="21FA1B6A" w14:textId="59D4D5EA" w:rsidR="00FA1975" w:rsidRDefault="00FA1975" w:rsidP="00FA1975">
      <w:pPr>
        <w:pStyle w:val="BodyText"/>
        <w:kinsoku w:val="0"/>
        <w:overflowPunct w:val="0"/>
        <w:ind w:left="159" w:right="2480"/>
        <w:rPr>
          <w:u w:val="single"/>
        </w:rPr>
      </w:pPr>
      <w:r>
        <w:t xml:space="preserve">Wesley </w:t>
      </w:r>
      <w:r w:rsidRPr="006E012D">
        <w:t>Bolch</w:t>
      </w:r>
      <w:r>
        <w:t>, PhD</w:t>
      </w:r>
      <w:r w:rsidRPr="006E012D">
        <w:t>,</w:t>
      </w:r>
      <w:r>
        <w:t xml:space="preserve"> (352) 273-0303</w:t>
      </w:r>
      <w:r w:rsidRPr="006E012D">
        <w:t xml:space="preserve">, </w:t>
      </w:r>
      <w:r w:rsidRPr="00E77360">
        <w:rPr>
          <w:u w:val="single"/>
        </w:rPr>
        <w:t>wbolch@ufl.edu</w:t>
      </w:r>
    </w:p>
    <w:p w14:paraId="720CA46B" w14:textId="63CB8047" w:rsidR="00A74AA0" w:rsidRDefault="00A74AA0" w:rsidP="00A74AA0">
      <w:pPr>
        <w:pStyle w:val="BodyText"/>
        <w:kinsoku w:val="0"/>
        <w:overflowPunct w:val="0"/>
        <w:ind w:left="159" w:right="2480"/>
      </w:pPr>
      <w:r w:rsidRPr="006E012D">
        <w:t xml:space="preserve">Office Hours:  </w:t>
      </w:r>
      <w:r w:rsidR="00DF02FB">
        <w:t>By</w:t>
      </w:r>
      <w:r>
        <w:t xml:space="preserve"> appointment</w:t>
      </w:r>
      <w:r w:rsidRPr="006E012D">
        <w:t xml:space="preserve"> </w:t>
      </w:r>
    </w:p>
    <w:p w14:paraId="6A0CA444" w14:textId="77777777" w:rsidR="00A74AA0" w:rsidRPr="00152C6D" w:rsidRDefault="00A74AA0" w:rsidP="00A74AA0">
      <w:pPr>
        <w:pStyle w:val="BodyText"/>
        <w:kinsoku w:val="0"/>
        <w:overflowPunct w:val="0"/>
        <w:ind w:left="159" w:right="10"/>
        <w:rPr>
          <w:i/>
          <w:iCs/>
        </w:rPr>
      </w:pPr>
      <w:r w:rsidRPr="00152C6D">
        <w:rPr>
          <w:i/>
          <w:iCs/>
        </w:rPr>
        <w:t>Email Correspondence:  If emailing about class issues, please use the email facility within Canvas.</w:t>
      </w:r>
    </w:p>
    <w:p w14:paraId="60BF4BAC" w14:textId="77777777" w:rsidR="00FA1975" w:rsidRPr="00152C6D" w:rsidRDefault="00FA1975" w:rsidP="00FA1975">
      <w:pPr>
        <w:pStyle w:val="BodyText"/>
        <w:kinsoku w:val="0"/>
        <w:overflowPunct w:val="0"/>
        <w:ind w:left="159" w:right="10"/>
        <w:rPr>
          <w:i/>
          <w:iCs/>
        </w:rPr>
      </w:pPr>
    </w:p>
    <w:p w14:paraId="341833B6" w14:textId="77777777" w:rsidR="00FA1975" w:rsidRPr="006E012D" w:rsidRDefault="00FA1975" w:rsidP="00FA1975">
      <w:pPr>
        <w:pStyle w:val="BodyText"/>
        <w:tabs>
          <w:tab w:val="left" w:pos="2319"/>
        </w:tabs>
        <w:kinsoku w:val="0"/>
        <w:overflowPunct w:val="0"/>
        <w:spacing w:line="257" w:lineRule="exact"/>
        <w:ind w:left="159"/>
        <w:jc w:val="both"/>
        <w:rPr>
          <w:b/>
          <w:bCs/>
        </w:rPr>
      </w:pPr>
      <w:r>
        <w:rPr>
          <w:b/>
          <w:bCs/>
        </w:rPr>
        <w:t>Student Assistants</w:t>
      </w:r>
      <w:r w:rsidRPr="006E012D">
        <w:rPr>
          <w:b/>
          <w:bCs/>
        </w:rPr>
        <w:t>:</w:t>
      </w:r>
    </w:p>
    <w:p w14:paraId="42000AFA" w14:textId="682E7E41" w:rsidR="00CD65B7" w:rsidRDefault="00CD65B7" w:rsidP="00FA1975">
      <w:pPr>
        <w:pStyle w:val="BodyText"/>
        <w:kinsoku w:val="0"/>
        <w:overflowPunct w:val="0"/>
        <w:ind w:left="159" w:right="2480"/>
        <w:rPr>
          <w:u w:val="single"/>
        </w:rPr>
      </w:pPr>
      <w:r>
        <w:t>Andrew Sforza</w:t>
      </w:r>
      <w:r w:rsidR="00FA1975">
        <w:t>, Medical Physics PhD Student,</w:t>
      </w:r>
      <w:r w:rsidR="00DF02FB">
        <w:t xml:space="preserve"> </w:t>
      </w:r>
      <w:r w:rsidRPr="00CD65B7">
        <w:rPr>
          <w:u w:val="single"/>
        </w:rPr>
        <w:t>andrewsforza@ufl.edu</w:t>
      </w:r>
    </w:p>
    <w:p w14:paraId="47FB6E30" w14:textId="3E557759" w:rsidR="00FA1975" w:rsidRDefault="00CD65B7" w:rsidP="00FA1975">
      <w:pPr>
        <w:pStyle w:val="BodyText"/>
        <w:kinsoku w:val="0"/>
        <w:overflowPunct w:val="0"/>
        <w:ind w:left="159" w:right="2480"/>
      </w:pPr>
      <w:r>
        <w:t>Stefan Wehmeier</w:t>
      </w:r>
      <w:r w:rsidR="00E8287C">
        <w:t>, Medical Physics PhD Student</w:t>
      </w:r>
      <w:r w:rsidR="00FA1975">
        <w:t xml:space="preserve">, </w:t>
      </w:r>
      <w:r w:rsidRPr="00CD65B7">
        <w:t>swehmeier@ufl.edu</w:t>
      </w:r>
    </w:p>
    <w:p w14:paraId="365267EF" w14:textId="6BC03699" w:rsidR="00FA1975" w:rsidRPr="006E012D" w:rsidRDefault="00FA1975" w:rsidP="00FA1975">
      <w:pPr>
        <w:pStyle w:val="BodyText"/>
        <w:kinsoku w:val="0"/>
        <w:overflowPunct w:val="0"/>
        <w:ind w:left="159" w:right="2480"/>
      </w:pPr>
      <w:r w:rsidRPr="006E012D">
        <w:t xml:space="preserve">Office Hours:  </w:t>
      </w:r>
      <w:r>
        <w:t>By appointment</w:t>
      </w:r>
      <w:r w:rsidRPr="006E012D">
        <w:t xml:space="preserve"> </w:t>
      </w:r>
    </w:p>
    <w:p w14:paraId="0A43F2A4" w14:textId="77777777" w:rsidR="00FA1975" w:rsidRDefault="00FA1975">
      <w:pPr>
        <w:pStyle w:val="BodyText"/>
        <w:kinsoku w:val="0"/>
        <w:overflowPunct w:val="0"/>
        <w:spacing w:line="257" w:lineRule="exact"/>
        <w:ind w:left="160"/>
        <w:jc w:val="both"/>
        <w:rPr>
          <w:b/>
          <w:bCs/>
        </w:rPr>
      </w:pPr>
    </w:p>
    <w:p w14:paraId="0E8D30D7" w14:textId="126A1212" w:rsidR="00BB3D8A" w:rsidRPr="006E012D" w:rsidRDefault="003B5C73">
      <w:pPr>
        <w:pStyle w:val="BodyText"/>
        <w:kinsoku w:val="0"/>
        <w:overflowPunct w:val="0"/>
        <w:spacing w:line="257" w:lineRule="exact"/>
        <w:ind w:left="160"/>
        <w:jc w:val="both"/>
      </w:pPr>
      <w:r w:rsidRPr="006E012D">
        <w:rPr>
          <w:b/>
          <w:bCs/>
        </w:rPr>
        <w:t xml:space="preserve">Course </w:t>
      </w:r>
      <w:r w:rsidR="00163BE2" w:rsidRPr="006E012D">
        <w:rPr>
          <w:b/>
          <w:bCs/>
        </w:rPr>
        <w:t xml:space="preserve">Description </w:t>
      </w:r>
      <w:r w:rsidR="00163BE2" w:rsidRPr="003A742F">
        <w:t>(</w:t>
      </w:r>
      <w:r w:rsidRPr="006E012D">
        <w:t>3 Credits)</w:t>
      </w:r>
    </w:p>
    <w:p w14:paraId="59975955" w14:textId="1665E230" w:rsidR="00BB3D8A" w:rsidRPr="006E012D" w:rsidRDefault="003B5C73">
      <w:pPr>
        <w:pStyle w:val="BodyText"/>
        <w:kinsoku w:val="0"/>
        <w:overflowPunct w:val="0"/>
        <w:ind w:left="160" w:right="114"/>
        <w:jc w:val="both"/>
      </w:pPr>
      <w:r w:rsidRPr="006E012D">
        <w:t xml:space="preserve">Interactions and measurement techniques for x-rays, gamma rays, neutrons and charged particles with </w:t>
      </w:r>
      <w:r w:rsidR="00D918BF" w:rsidRPr="006E012D">
        <w:t>matter,</w:t>
      </w:r>
      <w:r w:rsidRPr="006E012D">
        <w:t xml:space="preserve"> radioactive decay processes, ion chamber measurements, scintillation detectors, and dosimetry techniques. Applications of cavity theory and dosimetry measurement in medical physics.</w:t>
      </w:r>
    </w:p>
    <w:p w14:paraId="1E4AF8AF" w14:textId="77777777" w:rsidR="00BB3D8A" w:rsidRPr="006E012D" w:rsidRDefault="00BB3D8A">
      <w:pPr>
        <w:pStyle w:val="BodyText"/>
        <w:kinsoku w:val="0"/>
        <w:overflowPunct w:val="0"/>
        <w:ind w:left="0"/>
      </w:pPr>
    </w:p>
    <w:p w14:paraId="3D330D25" w14:textId="135A51C2" w:rsidR="00BB3D8A" w:rsidRPr="006E012D" w:rsidRDefault="003B5C73">
      <w:pPr>
        <w:pStyle w:val="BodyText"/>
        <w:kinsoku w:val="0"/>
        <w:overflowPunct w:val="0"/>
        <w:ind w:left="160"/>
        <w:jc w:val="both"/>
      </w:pPr>
      <w:r w:rsidRPr="006E012D">
        <w:rPr>
          <w:b/>
          <w:bCs/>
        </w:rPr>
        <w:t xml:space="preserve">Course Prerequisites:      </w:t>
      </w:r>
      <w:r w:rsidR="00E8287C" w:rsidRPr="006E012D">
        <w:t>Upper-level</w:t>
      </w:r>
      <w:r w:rsidRPr="006E012D">
        <w:t xml:space="preserve"> college physics.</w:t>
      </w:r>
    </w:p>
    <w:p w14:paraId="6A8C076D" w14:textId="77777777" w:rsidR="00BB3D8A" w:rsidRPr="006E012D" w:rsidRDefault="00BB3D8A">
      <w:pPr>
        <w:pStyle w:val="BodyText"/>
        <w:kinsoku w:val="0"/>
        <w:overflowPunct w:val="0"/>
        <w:ind w:left="0"/>
      </w:pPr>
    </w:p>
    <w:p w14:paraId="1905C946" w14:textId="77777777" w:rsidR="00BB3D8A" w:rsidRPr="006E012D" w:rsidRDefault="003B5C73">
      <w:pPr>
        <w:pStyle w:val="Heading1"/>
        <w:kinsoku w:val="0"/>
        <w:overflowPunct w:val="0"/>
        <w:spacing w:line="257" w:lineRule="exact"/>
        <w:ind w:left="160"/>
        <w:jc w:val="both"/>
        <w:rPr>
          <w:b w:val="0"/>
          <w:bCs w:val="0"/>
        </w:rPr>
      </w:pPr>
      <w:r w:rsidRPr="006E012D">
        <w:t>Course Objectives:</w:t>
      </w:r>
    </w:p>
    <w:p w14:paraId="49882A47" w14:textId="0EDC8E19" w:rsidR="00152C6D" w:rsidRPr="006E012D" w:rsidRDefault="003B5C73" w:rsidP="00152C6D">
      <w:pPr>
        <w:pStyle w:val="BodyText"/>
        <w:kinsoku w:val="0"/>
        <w:overflowPunct w:val="0"/>
        <w:ind w:left="160" w:right="115"/>
        <w:jc w:val="both"/>
      </w:pPr>
      <w:r w:rsidRPr="006E012D">
        <w:t xml:space="preserve">Develop an in-depth understanding of the physics of ionizing radiations and their interactions with matter. Students will explore methods of the generation and detection of photons, charged particles, electrons, positrons, and neutrons. </w:t>
      </w:r>
      <w:r w:rsidR="00F23921" w:rsidRPr="006E012D">
        <w:t xml:space="preserve"> </w:t>
      </w:r>
      <w:r w:rsidRPr="006E012D">
        <w:t>Students will become proficient in measurement applications for a variety of radiation sources and the subsequent evaluation of radiation dose.</w:t>
      </w:r>
    </w:p>
    <w:p w14:paraId="49FE852A" w14:textId="77777777" w:rsidR="00BB3D8A" w:rsidRPr="006E012D" w:rsidRDefault="00BB3D8A">
      <w:pPr>
        <w:pStyle w:val="BodyText"/>
        <w:kinsoku w:val="0"/>
        <w:overflowPunct w:val="0"/>
        <w:ind w:left="0"/>
      </w:pPr>
    </w:p>
    <w:p w14:paraId="67B709D3" w14:textId="61BDB8E8" w:rsidR="00C71709" w:rsidRDefault="000748E7">
      <w:pPr>
        <w:pStyle w:val="BodyText"/>
        <w:tabs>
          <w:tab w:val="left" w:pos="2319"/>
        </w:tabs>
        <w:kinsoku w:val="0"/>
        <w:overflowPunct w:val="0"/>
        <w:spacing w:line="257" w:lineRule="exact"/>
        <w:ind w:left="159"/>
        <w:jc w:val="both"/>
        <w:rPr>
          <w:rStyle w:val="ng-binding"/>
        </w:rPr>
      </w:pPr>
      <w:r>
        <w:rPr>
          <w:b/>
          <w:bCs/>
        </w:rPr>
        <w:t>Meeting Times:</w:t>
      </w:r>
      <w:r>
        <w:rPr>
          <w:b/>
          <w:bCs/>
        </w:rPr>
        <w:tab/>
      </w:r>
      <w:r w:rsidR="00DF02FB">
        <w:t>Tuesdays</w:t>
      </w:r>
      <w:r w:rsidR="003B5C73" w:rsidRPr="006E012D">
        <w:t>, Period</w:t>
      </w:r>
      <w:r w:rsidR="00DF02FB">
        <w:t>s</w:t>
      </w:r>
      <w:r>
        <w:t xml:space="preserve"> </w:t>
      </w:r>
      <w:r w:rsidR="00DF02FB">
        <w:t>8-9</w:t>
      </w:r>
      <w:r w:rsidR="000A5385" w:rsidRPr="006E012D">
        <w:t xml:space="preserve">, </w:t>
      </w:r>
      <w:r w:rsidR="00DF02FB">
        <w:t xml:space="preserve">3:00 to </w:t>
      </w:r>
      <w:r w:rsidR="00E77360">
        <w:t>5:00</w:t>
      </w:r>
      <w:r w:rsidR="00DF02FB">
        <w:t xml:space="preserve"> </w:t>
      </w:r>
      <w:r w:rsidR="006B68D5">
        <w:rPr>
          <w:rStyle w:val="ng-binding"/>
        </w:rPr>
        <w:t>pm</w:t>
      </w:r>
    </w:p>
    <w:p w14:paraId="03511D50" w14:textId="48A0416B" w:rsidR="00BB3D8A" w:rsidRDefault="00C71709">
      <w:pPr>
        <w:pStyle w:val="BodyText"/>
        <w:tabs>
          <w:tab w:val="left" w:pos="2319"/>
        </w:tabs>
        <w:kinsoku w:val="0"/>
        <w:overflowPunct w:val="0"/>
        <w:spacing w:line="257" w:lineRule="exact"/>
        <w:ind w:left="159"/>
        <w:jc w:val="both"/>
      </w:pPr>
      <w:r>
        <w:rPr>
          <w:b/>
          <w:bCs/>
        </w:rPr>
        <w:tab/>
      </w:r>
      <w:r w:rsidR="00DF02FB">
        <w:rPr>
          <w:rStyle w:val="ng-binding"/>
        </w:rPr>
        <w:t xml:space="preserve">Thursdays, Period 8, 3:00 to </w:t>
      </w:r>
      <w:r w:rsidR="00E77360">
        <w:rPr>
          <w:rStyle w:val="ng-binding"/>
        </w:rPr>
        <w:t>4:00</w:t>
      </w:r>
      <w:r w:rsidR="00DF02FB">
        <w:rPr>
          <w:rStyle w:val="ng-binding"/>
        </w:rPr>
        <w:t xml:space="preserve"> pm</w:t>
      </w:r>
    </w:p>
    <w:p w14:paraId="0A7A7428" w14:textId="51A88ACB" w:rsidR="00B774B8" w:rsidRPr="00D218F7" w:rsidRDefault="003B5C73">
      <w:pPr>
        <w:pStyle w:val="BodyText"/>
        <w:kinsoku w:val="0"/>
        <w:overflowPunct w:val="0"/>
        <w:spacing w:line="257" w:lineRule="exact"/>
        <w:ind w:left="159"/>
        <w:jc w:val="both"/>
      </w:pPr>
      <w:r w:rsidRPr="006E012D">
        <w:rPr>
          <w:b/>
          <w:bCs/>
        </w:rPr>
        <w:t xml:space="preserve">Meeting Location:       </w:t>
      </w:r>
      <w:r w:rsidR="00D218F7">
        <w:t>UF Health Communicore, Room C2-33</w:t>
      </w:r>
    </w:p>
    <w:p w14:paraId="3BCB4665" w14:textId="77777777" w:rsidR="00BB3D8A" w:rsidRPr="006E012D" w:rsidRDefault="00BB3D8A">
      <w:pPr>
        <w:pStyle w:val="BodyText"/>
        <w:kinsoku w:val="0"/>
        <w:overflowPunct w:val="0"/>
        <w:ind w:left="0"/>
      </w:pPr>
    </w:p>
    <w:p w14:paraId="0058721A" w14:textId="77777777" w:rsidR="0040345E" w:rsidRDefault="003B5C73">
      <w:pPr>
        <w:pStyle w:val="BodyText"/>
        <w:tabs>
          <w:tab w:val="left" w:pos="1779"/>
        </w:tabs>
        <w:kinsoku w:val="0"/>
        <w:overflowPunct w:val="0"/>
        <w:ind w:left="159"/>
        <w:jc w:val="both"/>
        <w:rPr>
          <w:b/>
          <w:bCs/>
        </w:rPr>
      </w:pPr>
      <w:r w:rsidRPr="006E012D">
        <w:rPr>
          <w:b/>
          <w:bCs/>
        </w:rPr>
        <w:t>Textbook</w:t>
      </w:r>
      <w:r w:rsidR="0040345E">
        <w:rPr>
          <w:b/>
          <w:bCs/>
        </w:rPr>
        <w:t>s</w:t>
      </w:r>
      <w:r w:rsidRPr="006E012D">
        <w:rPr>
          <w:b/>
          <w:bCs/>
        </w:rPr>
        <w:t>:</w:t>
      </w:r>
      <w:r w:rsidRPr="006E012D">
        <w:rPr>
          <w:b/>
          <w:bCs/>
        </w:rPr>
        <w:tab/>
      </w:r>
    </w:p>
    <w:tbl>
      <w:tblPr>
        <w:tblStyle w:val="TableGrid"/>
        <w:tblW w:w="10906" w:type="dxa"/>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400"/>
      </w:tblGrid>
      <w:tr w:rsidR="0040345E" w14:paraId="306ABAD8" w14:textId="77777777" w:rsidTr="0040345E">
        <w:tc>
          <w:tcPr>
            <w:tcW w:w="5506" w:type="dxa"/>
          </w:tcPr>
          <w:p w14:paraId="5C1E0804" w14:textId="77777777" w:rsidR="0040345E" w:rsidRDefault="0040345E" w:rsidP="0040345E">
            <w:pPr>
              <w:pStyle w:val="BodyText"/>
              <w:kinsoku w:val="0"/>
              <w:overflowPunct w:val="0"/>
              <w:ind w:left="159"/>
              <w:jc w:val="both"/>
            </w:pPr>
            <w:r>
              <w:rPr>
                <w:i/>
                <w:iCs/>
              </w:rPr>
              <w:t>Intro</w:t>
            </w:r>
            <w:r w:rsidRPr="006E012D">
              <w:rPr>
                <w:i/>
                <w:iCs/>
              </w:rPr>
              <w:t xml:space="preserve"> to Radiological Physics and Radiation Dosimetry</w:t>
            </w:r>
          </w:p>
          <w:p w14:paraId="0726609E" w14:textId="77777777" w:rsidR="0040345E" w:rsidRPr="006E012D" w:rsidRDefault="0040345E" w:rsidP="0040345E">
            <w:pPr>
              <w:pStyle w:val="BodyText"/>
              <w:kinsoku w:val="0"/>
              <w:overflowPunct w:val="0"/>
              <w:ind w:left="159"/>
              <w:jc w:val="both"/>
            </w:pPr>
            <w:r w:rsidRPr="006E012D">
              <w:t>Frank H. Attix</w:t>
            </w:r>
          </w:p>
          <w:p w14:paraId="6655431F" w14:textId="77777777" w:rsidR="0040345E" w:rsidRDefault="0040345E" w:rsidP="0040345E">
            <w:pPr>
              <w:pStyle w:val="BodyText"/>
              <w:kinsoku w:val="0"/>
              <w:overflowPunct w:val="0"/>
              <w:ind w:left="159" w:right="879"/>
            </w:pPr>
            <w:r w:rsidRPr="006E012D">
              <w:t xml:space="preserve">Wiley-VCH Verlag GmbH &amp; Company (2004) </w:t>
            </w:r>
          </w:p>
          <w:p w14:paraId="6FFCDF2A" w14:textId="77777777" w:rsidR="0040345E" w:rsidRPr="006E012D" w:rsidRDefault="0040345E" w:rsidP="0040345E">
            <w:pPr>
              <w:pStyle w:val="BodyText"/>
              <w:kinsoku w:val="0"/>
              <w:overflowPunct w:val="0"/>
              <w:ind w:left="159" w:right="879"/>
            </w:pPr>
            <w:r w:rsidRPr="006E012D">
              <w:t>ISBN-13: 978-0-471-01146-0</w:t>
            </w:r>
          </w:p>
          <w:p w14:paraId="530A4578" w14:textId="77777777" w:rsidR="0040345E" w:rsidRDefault="0040345E">
            <w:pPr>
              <w:pStyle w:val="BodyText"/>
              <w:tabs>
                <w:tab w:val="left" w:pos="1779"/>
              </w:tabs>
              <w:kinsoku w:val="0"/>
              <w:overflowPunct w:val="0"/>
              <w:ind w:left="0"/>
              <w:jc w:val="both"/>
              <w:rPr>
                <w:b/>
                <w:bCs/>
              </w:rPr>
            </w:pPr>
          </w:p>
        </w:tc>
        <w:tc>
          <w:tcPr>
            <w:tcW w:w="5400" w:type="dxa"/>
          </w:tcPr>
          <w:p w14:paraId="4C17E622" w14:textId="77777777" w:rsidR="0040345E" w:rsidRPr="006E012D" w:rsidRDefault="0040345E" w:rsidP="0040345E">
            <w:pPr>
              <w:pStyle w:val="BodyText"/>
              <w:kinsoku w:val="0"/>
              <w:overflowPunct w:val="0"/>
              <w:ind w:left="162"/>
            </w:pPr>
            <w:r w:rsidRPr="006E012D">
              <w:rPr>
                <w:i/>
                <w:iCs/>
              </w:rPr>
              <w:t>Radiation Detection &amp; Measurement</w:t>
            </w:r>
          </w:p>
          <w:p w14:paraId="4BE48283" w14:textId="77777777" w:rsidR="0040345E" w:rsidRPr="006E012D" w:rsidRDefault="0040345E" w:rsidP="0040345E">
            <w:pPr>
              <w:pStyle w:val="BodyText"/>
              <w:kinsoku w:val="0"/>
              <w:overflowPunct w:val="0"/>
              <w:spacing w:before="1" w:line="257" w:lineRule="exact"/>
              <w:ind w:left="162"/>
            </w:pPr>
            <w:r w:rsidRPr="006E012D">
              <w:t>Glenn F. Knoll</w:t>
            </w:r>
          </w:p>
          <w:p w14:paraId="186FC577" w14:textId="77777777" w:rsidR="0040345E" w:rsidRPr="006E012D" w:rsidRDefault="0040345E" w:rsidP="0040345E">
            <w:pPr>
              <w:pStyle w:val="BodyText"/>
              <w:kinsoku w:val="0"/>
              <w:overflowPunct w:val="0"/>
              <w:ind w:left="162" w:right="731"/>
            </w:pPr>
            <w:r w:rsidRPr="006E012D">
              <w:t>John Wiley &amp; Sons, Inc. (2010) – 4</w:t>
            </w:r>
            <w:r w:rsidRPr="006E012D">
              <w:rPr>
                <w:position w:val="5"/>
                <w:sz w:val="14"/>
                <w:szCs w:val="14"/>
              </w:rPr>
              <w:t xml:space="preserve">th </w:t>
            </w:r>
            <w:r w:rsidRPr="006E012D">
              <w:t>Edition ISBN: 978-0-470-13148-0 (Hardback)</w:t>
            </w:r>
          </w:p>
          <w:p w14:paraId="12F732F6" w14:textId="77777777" w:rsidR="0040345E" w:rsidRDefault="0040345E">
            <w:pPr>
              <w:pStyle w:val="BodyText"/>
              <w:tabs>
                <w:tab w:val="left" w:pos="1779"/>
              </w:tabs>
              <w:kinsoku w:val="0"/>
              <w:overflowPunct w:val="0"/>
              <w:ind w:left="0"/>
              <w:jc w:val="both"/>
              <w:rPr>
                <w:b/>
                <w:bCs/>
              </w:rPr>
            </w:pPr>
          </w:p>
        </w:tc>
      </w:tr>
    </w:tbl>
    <w:p w14:paraId="44BAB878" w14:textId="77777777" w:rsidR="00BB3D8A" w:rsidRPr="006E012D" w:rsidRDefault="003B5C73">
      <w:pPr>
        <w:pStyle w:val="Heading1"/>
        <w:kinsoku w:val="0"/>
        <w:overflowPunct w:val="0"/>
        <w:spacing w:line="257" w:lineRule="exact"/>
        <w:ind w:left="159"/>
        <w:jc w:val="both"/>
        <w:rPr>
          <w:b w:val="0"/>
          <w:bCs w:val="0"/>
        </w:rPr>
      </w:pPr>
      <w:r w:rsidRPr="006E012D">
        <w:t>Attendance and Expectations:</w:t>
      </w:r>
    </w:p>
    <w:p w14:paraId="28A78649" w14:textId="74D995E5" w:rsidR="00A74AA0" w:rsidRPr="00A74AA0" w:rsidRDefault="00A74AA0" w:rsidP="00A74AA0">
      <w:pPr>
        <w:ind w:left="159"/>
        <w:jc w:val="both"/>
        <w:rPr>
          <w:rFonts w:ascii="Cambria" w:hAnsi="Cambria"/>
          <w:sz w:val="22"/>
          <w:szCs w:val="22"/>
        </w:rPr>
      </w:pPr>
      <w:r w:rsidRPr="00A74AA0">
        <w:rPr>
          <w:rFonts w:ascii="Cambria" w:hAnsi="Cambria"/>
          <w:sz w:val="22"/>
          <w:szCs w:val="22"/>
        </w:rPr>
        <w:t xml:space="preserve">Students are expected to attend all </w:t>
      </w:r>
      <w:r w:rsidR="00505E82" w:rsidRPr="00A74AA0">
        <w:rPr>
          <w:rFonts w:ascii="Cambria" w:hAnsi="Cambria"/>
          <w:sz w:val="22"/>
          <w:szCs w:val="22"/>
        </w:rPr>
        <w:t>classes</w:t>
      </w:r>
      <w:r w:rsidRPr="00A74AA0">
        <w:rPr>
          <w:rFonts w:ascii="Cambria" w:hAnsi="Cambria"/>
          <w:sz w:val="22"/>
          <w:szCs w:val="22"/>
        </w:rPr>
        <w:t xml:space="preserve"> in person.  Students must notify the instructor of expected absence in </w:t>
      </w:r>
      <w:r w:rsidR="00E77360" w:rsidRPr="00A74AA0">
        <w:rPr>
          <w:rFonts w:ascii="Cambria" w:hAnsi="Cambria"/>
          <w:sz w:val="22"/>
          <w:szCs w:val="22"/>
        </w:rPr>
        <w:t>advance and</w:t>
      </w:r>
      <w:r w:rsidRPr="00A74AA0">
        <w:rPr>
          <w:rFonts w:ascii="Cambria" w:hAnsi="Cambria"/>
          <w:sz w:val="22"/>
          <w:szCs w:val="22"/>
        </w:rPr>
        <w:t xml:space="preserve"> make arrangements </w:t>
      </w:r>
      <w:r w:rsidR="00E77360">
        <w:rPr>
          <w:rFonts w:ascii="Cambria" w:hAnsi="Cambria"/>
          <w:sz w:val="22"/>
          <w:szCs w:val="22"/>
        </w:rPr>
        <w:t>for</w:t>
      </w:r>
      <w:r w:rsidRPr="00A74AA0">
        <w:rPr>
          <w:rFonts w:ascii="Cambria" w:hAnsi="Cambria"/>
          <w:sz w:val="22"/>
          <w:szCs w:val="22"/>
        </w:rPr>
        <w:t xml:space="preserve"> </w:t>
      </w:r>
      <w:r w:rsidR="00E77360">
        <w:rPr>
          <w:rFonts w:ascii="Cambria" w:hAnsi="Cambria"/>
          <w:sz w:val="22"/>
          <w:szCs w:val="22"/>
        </w:rPr>
        <w:t>completing</w:t>
      </w:r>
      <w:r w:rsidRPr="00A74AA0">
        <w:rPr>
          <w:rFonts w:ascii="Cambria" w:hAnsi="Cambria"/>
          <w:sz w:val="22"/>
          <w:szCs w:val="22"/>
        </w:rPr>
        <w:t xml:space="preserve"> missed material.  Excused absences must be consistent with university policies in the graduate catalog </w:t>
      </w:r>
      <w:r w:rsidRPr="00A74AA0">
        <w:rPr>
          <w:rFonts w:ascii="Cambria" w:hAnsi="Cambria"/>
          <w:color w:val="0070C0"/>
          <w:sz w:val="22"/>
          <w:szCs w:val="22"/>
        </w:rPr>
        <w:t>(</w:t>
      </w:r>
      <w:hyperlink r:id="rId8" w:history="1">
        <w:r w:rsidRPr="00A74AA0">
          <w:rPr>
            <w:rStyle w:val="Hyperlink"/>
            <w:rFonts w:ascii="Cambria" w:hAnsi="Cambria"/>
            <w:sz w:val="22"/>
            <w:szCs w:val="22"/>
          </w:rPr>
          <w:t>https://catalog.ufl.edu/graduate/regulations</w:t>
        </w:r>
      </w:hyperlink>
      <w:r w:rsidRPr="00A74AA0">
        <w:rPr>
          <w:rFonts w:ascii="Cambria" w:hAnsi="Cambria"/>
          <w:color w:val="0070C0"/>
          <w:sz w:val="22"/>
          <w:szCs w:val="22"/>
        </w:rPr>
        <w:t xml:space="preserve">) </w:t>
      </w:r>
      <w:r w:rsidRPr="00A74AA0">
        <w:rPr>
          <w:rFonts w:ascii="Cambria" w:hAnsi="Cambria"/>
          <w:sz w:val="22"/>
          <w:szCs w:val="22"/>
        </w:rPr>
        <w:t>and require appropriate documentation.  Attendance will be monitored through periodic verification in class. During class, all students must put away all cell phones. Students are encouraged to bring laptops to class for class note taking. Professionalism standards will be enforced on reviewer papers and are subject to plagiarism checks.</w:t>
      </w:r>
    </w:p>
    <w:p w14:paraId="1FA3C10B" w14:textId="77777777" w:rsidR="00BB3D8A" w:rsidRPr="00E442A8" w:rsidRDefault="00BB3D8A">
      <w:pPr>
        <w:pStyle w:val="BodyText"/>
        <w:kinsoku w:val="0"/>
        <w:overflowPunct w:val="0"/>
        <w:spacing w:before="1"/>
        <w:ind w:left="180"/>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5"/>
        <w:gridCol w:w="1800"/>
        <w:gridCol w:w="2700"/>
        <w:gridCol w:w="3150"/>
      </w:tblGrid>
      <w:tr w:rsidR="00E442A8" w:rsidRPr="006E012D" w14:paraId="7C683530" w14:textId="77777777" w:rsidTr="00CD5330">
        <w:trPr>
          <w:trHeight w:hRule="exact" w:val="365"/>
        </w:trPr>
        <w:tc>
          <w:tcPr>
            <w:tcW w:w="3145" w:type="dxa"/>
            <w:shd w:val="clear" w:color="auto" w:fill="FBE4D5" w:themeFill="accent2" w:themeFillTint="33"/>
            <w:vAlign w:val="center"/>
          </w:tcPr>
          <w:p w14:paraId="7A9E2E8E" w14:textId="414D0C9E" w:rsidR="00E442A8" w:rsidRPr="000A0C2D" w:rsidRDefault="00E442A8" w:rsidP="005C058C">
            <w:pPr>
              <w:jc w:val="center"/>
              <w:rPr>
                <w:rFonts w:ascii="Cambria" w:hAnsi="Cambria"/>
                <w:b/>
                <w:bCs/>
                <w:sz w:val="20"/>
                <w:szCs w:val="20"/>
              </w:rPr>
            </w:pPr>
            <w:r w:rsidRPr="000A0C2D">
              <w:rPr>
                <w:rFonts w:ascii="Cambria" w:hAnsi="Cambria"/>
                <w:b/>
                <w:bCs/>
                <w:sz w:val="20"/>
                <w:szCs w:val="20"/>
              </w:rPr>
              <w:t>Grading Policy</w:t>
            </w:r>
          </w:p>
        </w:tc>
        <w:tc>
          <w:tcPr>
            <w:tcW w:w="1800" w:type="dxa"/>
            <w:shd w:val="clear" w:color="auto" w:fill="FBE4D5" w:themeFill="accent2" w:themeFillTint="33"/>
            <w:vAlign w:val="center"/>
          </w:tcPr>
          <w:p w14:paraId="0B45FC29" w14:textId="070C36C7" w:rsidR="00E442A8" w:rsidRPr="000A0C2D" w:rsidRDefault="00E442A8" w:rsidP="005C058C">
            <w:pPr>
              <w:jc w:val="center"/>
              <w:rPr>
                <w:rFonts w:ascii="Cambria" w:hAnsi="Cambria"/>
                <w:sz w:val="20"/>
                <w:szCs w:val="20"/>
              </w:rPr>
            </w:pPr>
            <w:r w:rsidRPr="000A0C2D">
              <w:rPr>
                <w:rFonts w:ascii="Cambria" w:hAnsi="Cambria"/>
                <w:b/>
                <w:bCs/>
                <w:sz w:val="20"/>
                <w:szCs w:val="20"/>
              </w:rPr>
              <w:t>Total Points</w:t>
            </w:r>
          </w:p>
        </w:tc>
        <w:tc>
          <w:tcPr>
            <w:tcW w:w="2700" w:type="dxa"/>
            <w:shd w:val="clear" w:color="auto" w:fill="FBE4D5" w:themeFill="accent2" w:themeFillTint="33"/>
            <w:vAlign w:val="center"/>
          </w:tcPr>
          <w:p w14:paraId="16E758E9" w14:textId="77777777" w:rsidR="00E442A8" w:rsidRPr="000A0C2D" w:rsidRDefault="00E442A8" w:rsidP="005C058C">
            <w:pPr>
              <w:jc w:val="center"/>
              <w:rPr>
                <w:rFonts w:ascii="Cambria" w:hAnsi="Cambria"/>
                <w:b/>
                <w:bCs/>
                <w:sz w:val="20"/>
                <w:szCs w:val="20"/>
              </w:rPr>
            </w:pPr>
            <w:r w:rsidRPr="000A0C2D">
              <w:rPr>
                <w:rFonts w:ascii="Cambria" w:hAnsi="Cambria"/>
                <w:b/>
                <w:bCs/>
                <w:sz w:val="20"/>
                <w:szCs w:val="20"/>
              </w:rPr>
              <w:t>Percentage of Final Grade</w:t>
            </w:r>
          </w:p>
        </w:tc>
        <w:tc>
          <w:tcPr>
            <w:tcW w:w="3150" w:type="dxa"/>
            <w:shd w:val="clear" w:color="auto" w:fill="FBE4D5" w:themeFill="accent2" w:themeFillTint="33"/>
            <w:vAlign w:val="center"/>
          </w:tcPr>
          <w:p w14:paraId="444A95F8" w14:textId="77777777" w:rsidR="00E442A8" w:rsidRPr="000A0C2D" w:rsidRDefault="00E442A8" w:rsidP="005C058C">
            <w:pPr>
              <w:jc w:val="center"/>
              <w:rPr>
                <w:rFonts w:ascii="Cambria" w:hAnsi="Cambria"/>
                <w:b/>
                <w:bCs/>
                <w:sz w:val="20"/>
                <w:szCs w:val="20"/>
              </w:rPr>
            </w:pPr>
            <w:r w:rsidRPr="000A0C2D">
              <w:rPr>
                <w:rFonts w:ascii="Cambria" w:hAnsi="Cambria"/>
                <w:b/>
                <w:bCs/>
                <w:sz w:val="20"/>
                <w:szCs w:val="20"/>
              </w:rPr>
              <w:t>Exam / Due Dates</w:t>
            </w:r>
          </w:p>
        </w:tc>
      </w:tr>
      <w:tr w:rsidR="00E442A8" w:rsidRPr="006E012D" w14:paraId="34C179ED" w14:textId="77777777" w:rsidTr="000A0C2D">
        <w:trPr>
          <w:trHeight w:hRule="exact" w:val="258"/>
        </w:trPr>
        <w:tc>
          <w:tcPr>
            <w:tcW w:w="3145" w:type="dxa"/>
          </w:tcPr>
          <w:p w14:paraId="45F9BE99" w14:textId="06375A75" w:rsidR="00E442A8" w:rsidRPr="000A0C2D" w:rsidRDefault="00E442A8" w:rsidP="00E442A8">
            <w:pPr>
              <w:pStyle w:val="TableParagraph"/>
              <w:kinsoku w:val="0"/>
              <w:overflowPunct w:val="0"/>
              <w:spacing w:line="246" w:lineRule="exact"/>
              <w:ind w:right="19"/>
              <w:rPr>
                <w:rFonts w:ascii="Cambria" w:hAnsi="Cambria" w:cs="Cambria"/>
                <w:sz w:val="20"/>
                <w:szCs w:val="20"/>
              </w:rPr>
            </w:pPr>
            <w:r w:rsidRPr="000A0C2D">
              <w:rPr>
                <w:rFonts w:ascii="Cambria" w:hAnsi="Cambria" w:cs="Cambria"/>
                <w:sz w:val="20"/>
                <w:szCs w:val="20"/>
              </w:rPr>
              <w:t xml:space="preserve">  Homework Assignments</w:t>
            </w:r>
          </w:p>
        </w:tc>
        <w:tc>
          <w:tcPr>
            <w:tcW w:w="1800" w:type="dxa"/>
          </w:tcPr>
          <w:p w14:paraId="5910CD3B" w14:textId="39FD5FA8" w:rsidR="00E442A8" w:rsidRPr="000A0C2D" w:rsidRDefault="00E442A8" w:rsidP="00E442A8">
            <w:pPr>
              <w:pStyle w:val="TableParagraph"/>
              <w:kinsoku w:val="0"/>
              <w:overflowPunct w:val="0"/>
              <w:spacing w:line="246" w:lineRule="exact"/>
              <w:ind w:right="19"/>
              <w:jc w:val="center"/>
              <w:rPr>
                <w:rFonts w:ascii="Cambria" w:hAnsi="Cambria" w:cs="Cambria"/>
                <w:sz w:val="20"/>
                <w:szCs w:val="20"/>
              </w:rPr>
            </w:pPr>
            <w:r w:rsidRPr="000A0C2D">
              <w:rPr>
                <w:rFonts w:ascii="Cambria" w:hAnsi="Cambria" w:cs="Cambria"/>
                <w:sz w:val="20"/>
                <w:szCs w:val="20"/>
              </w:rPr>
              <w:t>Variable</w:t>
            </w:r>
          </w:p>
        </w:tc>
        <w:tc>
          <w:tcPr>
            <w:tcW w:w="2700" w:type="dxa"/>
          </w:tcPr>
          <w:p w14:paraId="749E312A" w14:textId="599EE7A4" w:rsidR="00E442A8" w:rsidRPr="000A0C2D" w:rsidRDefault="00E442A8" w:rsidP="00E442A8">
            <w:pPr>
              <w:pStyle w:val="TableParagraph"/>
              <w:kinsoku w:val="0"/>
              <w:overflowPunct w:val="0"/>
              <w:spacing w:line="246" w:lineRule="exact"/>
              <w:ind w:right="19"/>
              <w:jc w:val="center"/>
              <w:rPr>
                <w:rFonts w:ascii="Cambria" w:hAnsi="Cambria"/>
                <w:sz w:val="20"/>
                <w:szCs w:val="20"/>
              </w:rPr>
            </w:pPr>
            <w:r w:rsidRPr="000A0C2D">
              <w:rPr>
                <w:rFonts w:ascii="Cambria" w:hAnsi="Cambria"/>
                <w:sz w:val="20"/>
                <w:szCs w:val="20"/>
              </w:rPr>
              <w:t>20%</w:t>
            </w:r>
          </w:p>
        </w:tc>
        <w:tc>
          <w:tcPr>
            <w:tcW w:w="3150" w:type="dxa"/>
          </w:tcPr>
          <w:p w14:paraId="73D10533" w14:textId="77777777" w:rsidR="00E442A8" w:rsidRPr="000A0C2D" w:rsidRDefault="00E442A8" w:rsidP="00E442A8">
            <w:pPr>
              <w:pStyle w:val="TableParagraph"/>
              <w:kinsoku w:val="0"/>
              <w:overflowPunct w:val="0"/>
              <w:spacing w:line="246" w:lineRule="exact"/>
              <w:jc w:val="center"/>
              <w:rPr>
                <w:rFonts w:ascii="Cambria" w:hAnsi="Cambria"/>
                <w:b/>
                <w:bCs/>
                <w:sz w:val="20"/>
                <w:szCs w:val="20"/>
              </w:rPr>
            </w:pPr>
          </w:p>
        </w:tc>
      </w:tr>
      <w:tr w:rsidR="00E442A8" w:rsidRPr="006E012D" w14:paraId="00919531" w14:textId="77777777" w:rsidTr="000A0C2D">
        <w:trPr>
          <w:trHeight w:hRule="exact" w:val="258"/>
        </w:trPr>
        <w:tc>
          <w:tcPr>
            <w:tcW w:w="3145" w:type="dxa"/>
          </w:tcPr>
          <w:p w14:paraId="59282F3E" w14:textId="767B8B11" w:rsidR="00E442A8" w:rsidRPr="000A0C2D" w:rsidRDefault="00E442A8" w:rsidP="00E442A8">
            <w:pPr>
              <w:pStyle w:val="TableParagraph"/>
              <w:kinsoku w:val="0"/>
              <w:overflowPunct w:val="0"/>
              <w:spacing w:line="247" w:lineRule="exact"/>
              <w:ind w:right="19"/>
              <w:rPr>
                <w:rFonts w:ascii="Cambria" w:hAnsi="Cambria" w:cs="Cambria"/>
                <w:sz w:val="20"/>
                <w:szCs w:val="20"/>
              </w:rPr>
            </w:pPr>
            <w:r w:rsidRPr="000A0C2D">
              <w:rPr>
                <w:rFonts w:ascii="Cambria" w:hAnsi="Cambria" w:cs="Cambria"/>
                <w:sz w:val="20"/>
                <w:szCs w:val="20"/>
              </w:rPr>
              <w:t xml:space="preserve">  Exam 1</w:t>
            </w:r>
            <w:r w:rsidR="00B7140B">
              <w:rPr>
                <w:rFonts w:ascii="Cambria" w:hAnsi="Cambria" w:cs="Cambria"/>
                <w:sz w:val="20"/>
                <w:szCs w:val="20"/>
              </w:rPr>
              <w:t xml:space="preserve"> – 6 to 9 pm</w:t>
            </w:r>
          </w:p>
        </w:tc>
        <w:tc>
          <w:tcPr>
            <w:tcW w:w="1800" w:type="dxa"/>
          </w:tcPr>
          <w:p w14:paraId="32941572" w14:textId="213F5C5A" w:rsidR="00E442A8" w:rsidRPr="000A0C2D" w:rsidRDefault="00E442A8" w:rsidP="00E442A8">
            <w:pPr>
              <w:pStyle w:val="TableParagraph"/>
              <w:kinsoku w:val="0"/>
              <w:overflowPunct w:val="0"/>
              <w:spacing w:line="247" w:lineRule="exact"/>
              <w:ind w:right="19"/>
              <w:jc w:val="center"/>
              <w:rPr>
                <w:rFonts w:ascii="Cambria" w:hAnsi="Cambria" w:cs="Cambria"/>
                <w:sz w:val="20"/>
                <w:szCs w:val="20"/>
              </w:rPr>
            </w:pPr>
            <w:r w:rsidRPr="000A0C2D">
              <w:rPr>
                <w:rFonts w:ascii="Cambria" w:hAnsi="Cambria" w:cs="Cambria"/>
                <w:sz w:val="20"/>
                <w:szCs w:val="20"/>
              </w:rPr>
              <w:t>100</w:t>
            </w:r>
          </w:p>
        </w:tc>
        <w:tc>
          <w:tcPr>
            <w:tcW w:w="2700" w:type="dxa"/>
          </w:tcPr>
          <w:p w14:paraId="760795A5" w14:textId="5321A53F" w:rsidR="00E442A8" w:rsidRPr="000A0C2D" w:rsidRDefault="00E442A8" w:rsidP="00E442A8">
            <w:pPr>
              <w:pStyle w:val="TableParagraph"/>
              <w:kinsoku w:val="0"/>
              <w:overflowPunct w:val="0"/>
              <w:spacing w:line="247" w:lineRule="exact"/>
              <w:ind w:right="19"/>
              <w:jc w:val="center"/>
              <w:rPr>
                <w:rFonts w:ascii="Cambria" w:hAnsi="Cambria"/>
                <w:sz w:val="20"/>
                <w:szCs w:val="20"/>
              </w:rPr>
            </w:pPr>
            <w:r w:rsidRPr="000A0C2D">
              <w:rPr>
                <w:rFonts w:ascii="Cambria" w:hAnsi="Cambria"/>
                <w:sz w:val="20"/>
                <w:szCs w:val="20"/>
              </w:rPr>
              <w:t>20%</w:t>
            </w:r>
          </w:p>
        </w:tc>
        <w:tc>
          <w:tcPr>
            <w:tcW w:w="3150" w:type="dxa"/>
          </w:tcPr>
          <w:p w14:paraId="1C04D5FA" w14:textId="4DF1F7EE" w:rsidR="00E442A8" w:rsidRPr="000A0C2D" w:rsidRDefault="00B31873" w:rsidP="00E442A8">
            <w:pPr>
              <w:pStyle w:val="TableParagraph"/>
              <w:kinsoku w:val="0"/>
              <w:overflowPunct w:val="0"/>
              <w:spacing w:line="247" w:lineRule="exact"/>
              <w:jc w:val="center"/>
              <w:rPr>
                <w:rFonts w:ascii="Cambria" w:hAnsi="Cambria"/>
                <w:b/>
                <w:bCs/>
                <w:sz w:val="20"/>
                <w:szCs w:val="20"/>
              </w:rPr>
            </w:pPr>
            <w:r>
              <w:rPr>
                <w:rFonts w:ascii="Cambria" w:hAnsi="Cambria"/>
                <w:b/>
                <w:bCs/>
                <w:sz w:val="20"/>
                <w:szCs w:val="20"/>
              </w:rPr>
              <w:t>Thursday</w:t>
            </w:r>
            <w:r w:rsidR="00EF4A0A" w:rsidRPr="000A0C2D">
              <w:rPr>
                <w:rFonts w:ascii="Cambria" w:hAnsi="Cambria"/>
                <w:b/>
                <w:bCs/>
                <w:sz w:val="20"/>
                <w:szCs w:val="20"/>
              </w:rPr>
              <w:t xml:space="preserve"> </w:t>
            </w:r>
            <w:r w:rsidR="00C07B20">
              <w:rPr>
                <w:rFonts w:ascii="Cambria" w:hAnsi="Cambria"/>
                <w:b/>
                <w:bCs/>
                <w:sz w:val="20"/>
                <w:szCs w:val="20"/>
              </w:rPr>
              <w:t>–</w:t>
            </w:r>
            <w:r w:rsidR="00EF4A0A" w:rsidRPr="000A0C2D">
              <w:rPr>
                <w:rFonts w:ascii="Cambria" w:hAnsi="Cambria"/>
                <w:b/>
                <w:bCs/>
                <w:sz w:val="20"/>
                <w:szCs w:val="20"/>
              </w:rPr>
              <w:t xml:space="preserve"> </w:t>
            </w:r>
            <w:r w:rsidR="00C07B20">
              <w:rPr>
                <w:rFonts w:ascii="Cambria" w:hAnsi="Cambria"/>
                <w:b/>
                <w:bCs/>
                <w:sz w:val="20"/>
                <w:szCs w:val="20"/>
              </w:rPr>
              <w:t xml:space="preserve">October </w:t>
            </w:r>
            <w:r>
              <w:rPr>
                <w:rFonts w:ascii="Cambria" w:hAnsi="Cambria"/>
                <w:b/>
                <w:bCs/>
                <w:sz w:val="20"/>
                <w:szCs w:val="20"/>
              </w:rPr>
              <w:t>3</w:t>
            </w:r>
          </w:p>
        </w:tc>
      </w:tr>
      <w:tr w:rsidR="00E442A8" w:rsidRPr="006E012D" w14:paraId="596A6E12" w14:textId="77777777" w:rsidTr="000A0C2D">
        <w:trPr>
          <w:trHeight w:hRule="exact" w:val="258"/>
        </w:trPr>
        <w:tc>
          <w:tcPr>
            <w:tcW w:w="3145" w:type="dxa"/>
          </w:tcPr>
          <w:p w14:paraId="7BD6ED40" w14:textId="6C6273B2" w:rsidR="00E442A8" w:rsidRPr="000A0C2D" w:rsidRDefault="00E442A8" w:rsidP="00E442A8">
            <w:pPr>
              <w:pStyle w:val="TableParagraph"/>
              <w:kinsoku w:val="0"/>
              <w:overflowPunct w:val="0"/>
              <w:spacing w:line="247" w:lineRule="exact"/>
              <w:ind w:right="18"/>
              <w:rPr>
                <w:rFonts w:ascii="Cambria" w:hAnsi="Cambria" w:cs="Cambria"/>
                <w:sz w:val="20"/>
                <w:szCs w:val="20"/>
              </w:rPr>
            </w:pPr>
            <w:r w:rsidRPr="000A0C2D">
              <w:rPr>
                <w:rFonts w:ascii="Cambria" w:hAnsi="Cambria" w:cs="Cambria"/>
                <w:sz w:val="20"/>
                <w:szCs w:val="20"/>
              </w:rPr>
              <w:t xml:space="preserve">  Exam 2</w:t>
            </w:r>
            <w:r w:rsidR="00B7140B">
              <w:rPr>
                <w:rFonts w:ascii="Cambria" w:hAnsi="Cambria" w:cs="Cambria"/>
                <w:sz w:val="20"/>
                <w:szCs w:val="20"/>
              </w:rPr>
              <w:t xml:space="preserve"> – 6 to 9 pm</w:t>
            </w:r>
          </w:p>
        </w:tc>
        <w:tc>
          <w:tcPr>
            <w:tcW w:w="1800" w:type="dxa"/>
          </w:tcPr>
          <w:p w14:paraId="01F4A11E" w14:textId="0950D7A5" w:rsidR="00E442A8" w:rsidRPr="000A0C2D" w:rsidRDefault="00E442A8" w:rsidP="00E442A8">
            <w:pPr>
              <w:pStyle w:val="TableParagraph"/>
              <w:kinsoku w:val="0"/>
              <w:overflowPunct w:val="0"/>
              <w:spacing w:line="247" w:lineRule="exact"/>
              <w:ind w:right="18"/>
              <w:jc w:val="center"/>
              <w:rPr>
                <w:rFonts w:ascii="Cambria" w:hAnsi="Cambria" w:cs="Cambria"/>
                <w:sz w:val="20"/>
                <w:szCs w:val="20"/>
              </w:rPr>
            </w:pPr>
            <w:r w:rsidRPr="000A0C2D">
              <w:rPr>
                <w:rFonts w:ascii="Cambria" w:hAnsi="Cambria" w:cs="Cambria"/>
                <w:sz w:val="20"/>
                <w:szCs w:val="20"/>
              </w:rPr>
              <w:t>100</w:t>
            </w:r>
          </w:p>
        </w:tc>
        <w:tc>
          <w:tcPr>
            <w:tcW w:w="2700" w:type="dxa"/>
          </w:tcPr>
          <w:p w14:paraId="20D5BA77" w14:textId="3BDA09AC" w:rsidR="00E442A8" w:rsidRPr="000A0C2D" w:rsidRDefault="00E442A8" w:rsidP="00E442A8">
            <w:pPr>
              <w:pStyle w:val="TableParagraph"/>
              <w:kinsoku w:val="0"/>
              <w:overflowPunct w:val="0"/>
              <w:spacing w:line="247" w:lineRule="exact"/>
              <w:ind w:right="18"/>
              <w:jc w:val="center"/>
              <w:rPr>
                <w:rFonts w:ascii="Cambria" w:hAnsi="Cambria" w:cs="Cambria"/>
                <w:sz w:val="20"/>
                <w:szCs w:val="20"/>
              </w:rPr>
            </w:pPr>
            <w:r w:rsidRPr="000A0C2D">
              <w:rPr>
                <w:rFonts w:ascii="Cambria" w:hAnsi="Cambria" w:cs="Cambria"/>
                <w:sz w:val="20"/>
                <w:szCs w:val="20"/>
              </w:rPr>
              <w:t>20%</w:t>
            </w:r>
          </w:p>
        </w:tc>
        <w:tc>
          <w:tcPr>
            <w:tcW w:w="3150" w:type="dxa"/>
          </w:tcPr>
          <w:p w14:paraId="425F3469" w14:textId="1398FF36" w:rsidR="00E442A8" w:rsidRPr="000A0C2D" w:rsidRDefault="00B31873" w:rsidP="00E442A8">
            <w:pPr>
              <w:pStyle w:val="TableParagraph"/>
              <w:kinsoku w:val="0"/>
              <w:overflowPunct w:val="0"/>
              <w:spacing w:line="247" w:lineRule="exact"/>
              <w:jc w:val="center"/>
              <w:rPr>
                <w:rFonts w:ascii="Cambria" w:hAnsi="Cambria" w:cs="Cambria"/>
                <w:b/>
                <w:bCs/>
                <w:sz w:val="20"/>
                <w:szCs w:val="20"/>
              </w:rPr>
            </w:pPr>
            <w:r>
              <w:rPr>
                <w:rFonts w:ascii="Cambria" w:hAnsi="Cambria" w:cs="Cambria"/>
                <w:b/>
                <w:bCs/>
                <w:sz w:val="20"/>
                <w:szCs w:val="20"/>
              </w:rPr>
              <w:t>Thursday</w:t>
            </w:r>
            <w:r w:rsidR="00EF4A0A" w:rsidRPr="000A0C2D">
              <w:rPr>
                <w:rFonts w:ascii="Cambria" w:hAnsi="Cambria" w:cs="Cambria"/>
                <w:b/>
                <w:bCs/>
                <w:sz w:val="20"/>
                <w:szCs w:val="20"/>
              </w:rPr>
              <w:t xml:space="preserve"> </w:t>
            </w:r>
            <w:r w:rsidR="00C07B20">
              <w:rPr>
                <w:rFonts w:ascii="Cambria" w:hAnsi="Cambria" w:cs="Cambria"/>
                <w:b/>
                <w:bCs/>
                <w:sz w:val="20"/>
                <w:szCs w:val="20"/>
              </w:rPr>
              <w:t>–</w:t>
            </w:r>
            <w:r w:rsidR="00EF4A0A" w:rsidRPr="000A0C2D">
              <w:rPr>
                <w:rFonts w:ascii="Cambria" w:hAnsi="Cambria" w:cs="Cambria"/>
                <w:b/>
                <w:bCs/>
                <w:sz w:val="20"/>
                <w:szCs w:val="20"/>
              </w:rPr>
              <w:t xml:space="preserve"> </w:t>
            </w:r>
            <w:r w:rsidR="00C07B20">
              <w:rPr>
                <w:rFonts w:ascii="Cambria" w:hAnsi="Cambria" w:cs="Cambria"/>
                <w:b/>
                <w:bCs/>
                <w:sz w:val="20"/>
                <w:szCs w:val="20"/>
              </w:rPr>
              <w:t xml:space="preserve">November </w:t>
            </w:r>
            <w:r>
              <w:rPr>
                <w:rFonts w:ascii="Cambria" w:hAnsi="Cambria" w:cs="Cambria"/>
                <w:b/>
                <w:bCs/>
                <w:sz w:val="20"/>
                <w:szCs w:val="20"/>
              </w:rPr>
              <w:t>7</w:t>
            </w:r>
          </w:p>
        </w:tc>
      </w:tr>
      <w:tr w:rsidR="00E442A8" w:rsidRPr="006E012D" w14:paraId="4448652D" w14:textId="77777777" w:rsidTr="000A0C2D">
        <w:trPr>
          <w:trHeight w:hRule="exact" w:val="258"/>
        </w:trPr>
        <w:tc>
          <w:tcPr>
            <w:tcW w:w="3145" w:type="dxa"/>
          </w:tcPr>
          <w:p w14:paraId="07343260" w14:textId="29916A45" w:rsidR="00E442A8" w:rsidRPr="000A0C2D" w:rsidRDefault="00E442A8" w:rsidP="00E442A8">
            <w:pPr>
              <w:pStyle w:val="TableParagraph"/>
              <w:kinsoku w:val="0"/>
              <w:overflowPunct w:val="0"/>
              <w:spacing w:line="247" w:lineRule="exact"/>
              <w:ind w:right="18"/>
              <w:rPr>
                <w:rFonts w:ascii="Cambria" w:hAnsi="Cambria" w:cs="Cambria"/>
                <w:sz w:val="20"/>
                <w:szCs w:val="20"/>
              </w:rPr>
            </w:pPr>
            <w:r w:rsidRPr="000A0C2D">
              <w:rPr>
                <w:rFonts w:ascii="Cambria" w:hAnsi="Cambria" w:cs="Cambria"/>
                <w:sz w:val="20"/>
                <w:szCs w:val="20"/>
              </w:rPr>
              <w:t xml:space="preserve">  Exam 3</w:t>
            </w:r>
            <w:r w:rsidR="00E42676">
              <w:rPr>
                <w:rFonts w:ascii="Cambria" w:hAnsi="Cambria" w:cs="Cambria"/>
                <w:sz w:val="20"/>
                <w:szCs w:val="20"/>
              </w:rPr>
              <w:t xml:space="preserve"> – 3 to 6 pm</w:t>
            </w:r>
          </w:p>
        </w:tc>
        <w:tc>
          <w:tcPr>
            <w:tcW w:w="1800" w:type="dxa"/>
          </w:tcPr>
          <w:p w14:paraId="17C59B1F" w14:textId="717A0FDB" w:rsidR="00E442A8" w:rsidRPr="000A0C2D" w:rsidRDefault="00E442A8" w:rsidP="00E442A8">
            <w:pPr>
              <w:pStyle w:val="TableParagraph"/>
              <w:kinsoku w:val="0"/>
              <w:overflowPunct w:val="0"/>
              <w:spacing w:line="247" w:lineRule="exact"/>
              <w:ind w:right="18"/>
              <w:jc w:val="center"/>
              <w:rPr>
                <w:rFonts w:ascii="Cambria" w:hAnsi="Cambria" w:cs="Cambria"/>
                <w:sz w:val="20"/>
                <w:szCs w:val="20"/>
              </w:rPr>
            </w:pPr>
            <w:r w:rsidRPr="000A0C2D">
              <w:rPr>
                <w:rFonts w:ascii="Cambria" w:hAnsi="Cambria" w:cs="Cambria"/>
                <w:sz w:val="20"/>
                <w:szCs w:val="20"/>
              </w:rPr>
              <w:t>100</w:t>
            </w:r>
          </w:p>
        </w:tc>
        <w:tc>
          <w:tcPr>
            <w:tcW w:w="2700" w:type="dxa"/>
          </w:tcPr>
          <w:p w14:paraId="12DCAD49" w14:textId="08876E95" w:rsidR="00E442A8" w:rsidRPr="000A0C2D" w:rsidRDefault="00E442A8" w:rsidP="00E442A8">
            <w:pPr>
              <w:pStyle w:val="TableParagraph"/>
              <w:kinsoku w:val="0"/>
              <w:overflowPunct w:val="0"/>
              <w:spacing w:line="247" w:lineRule="exact"/>
              <w:ind w:right="18"/>
              <w:jc w:val="center"/>
              <w:rPr>
                <w:rFonts w:ascii="Cambria" w:hAnsi="Cambria"/>
                <w:sz w:val="20"/>
                <w:szCs w:val="20"/>
              </w:rPr>
            </w:pPr>
            <w:r w:rsidRPr="000A0C2D">
              <w:rPr>
                <w:rFonts w:ascii="Cambria" w:hAnsi="Cambria"/>
                <w:sz w:val="20"/>
                <w:szCs w:val="20"/>
              </w:rPr>
              <w:t>20%</w:t>
            </w:r>
          </w:p>
        </w:tc>
        <w:tc>
          <w:tcPr>
            <w:tcW w:w="3150" w:type="dxa"/>
          </w:tcPr>
          <w:p w14:paraId="36F085C3" w14:textId="20E40250" w:rsidR="00E442A8" w:rsidRPr="000A0C2D" w:rsidRDefault="00B31873" w:rsidP="00E442A8">
            <w:pPr>
              <w:pStyle w:val="TableParagraph"/>
              <w:kinsoku w:val="0"/>
              <w:overflowPunct w:val="0"/>
              <w:spacing w:line="247" w:lineRule="exact"/>
              <w:jc w:val="center"/>
              <w:rPr>
                <w:rFonts w:ascii="Cambria" w:hAnsi="Cambria"/>
                <w:b/>
                <w:bCs/>
                <w:sz w:val="20"/>
                <w:szCs w:val="20"/>
              </w:rPr>
            </w:pPr>
            <w:r>
              <w:rPr>
                <w:rFonts w:ascii="Cambria" w:hAnsi="Cambria"/>
                <w:b/>
                <w:bCs/>
                <w:sz w:val="20"/>
                <w:szCs w:val="20"/>
              </w:rPr>
              <w:t>Wednesday</w:t>
            </w:r>
            <w:r w:rsidR="00EF4A0A" w:rsidRPr="000A0C2D">
              <w:rPr>
                <w:rFonts w:ascii="Cambria" w:hAnsi="Cambria"/>
                <w:b/>
                <w:bCs/>
                <w:sz w:val="20"/>
                <w:szCs w:val="20"/>
              </w:rPr>
              <w:t xml:space="preserve"> - December 1</w:t>
            </w:r>
            <w:r>
              <w:rPr>
                <w:rFonts w:ascii="Cambria" w:hAnsi="Cambria"/>
                <w:b/>
                <w:bCs/>
                <w:sz w:val="20"/>
                <w:szCs w:val="20"/>
              </w:rPr>
              <w:t>1</w:t>
            </w:r>
          </w:p>
        </w:tc>
      </w:tr>
      <w:tr w:rsidR="00E442A8" w:rsidRPr="006E012D" w14:paraId="53D53F38" w14:textId="77777777" w:rsidTr="000A0C2D">
        <w:trPr>
          <w:trHeight w:hRule="exact" w:val="265"/>
        </w:trPr>
        <w:tc>
          <w:tcPr>
            <w:tcW w:w="3145" w:type="dxa"/>
          </w:tcPr>
          <w:p w14:paraId="794580EA" w14:textId="18D19CEF" w:rsidR="00E442A8" w:rsidRPr="000A0C2D" w:rsidRDefault="00E442A8" w:rsidP="00E442A8">
            <w:pPr>
              <w:pStyle w:val="TableParagraph"/>
              <w:kinsoku w:val="0"/>
              <w:overflowPunct w:val="0"/>
              <w:spacing w:line="246" w:lineRule="exact"/>
              <w:ind w:right="141"/>
              <w:rPr>
                <w:rFonts w:ascii="Cambria" w:hAnsi="Cambria"/>
                <w:sz w:val="20"/>
                <w:szCs w:val="20"/>
              </w:rPr>
            </w:pPr>
            <w:r w:rsidRPr="000A0C2D">
              <w:rPr>
                <w:rFonts w:ascii="Cambria" w:hAnsi="Cambria"/>
                <w:sz w:val="20"/>
                <w:szCs w:val="20"/>
              </w:rPr>
              <w:t xml:space="preserve">  Review Papers – Submitted</w:t>
            </w:r>
          </w:p>
        </w:tc>
        <w:tc>
          <w:tcPr>
            <w:tcW w:w="1800" w:type="dxa"/>
          </w:tcPr>
          <w:p w14:paraId="46948C4E" w14:textId="50A2650C" w:rsidR="00E442A8" w:rsidRPr="000A0C2D" w:rsidRDefault="00E442A8" w:rsidP="00E442A8">
            <w:pPr>
              <w:pStyle w:val="TableParagraph"/>
              <w:kinsoku w:val="0"/>
              <w:overflowPunct w:val="0"/>
              <w:spacing w:line="246" w:lineRule="exact"/>
              <w:ind w:right="141"/>
              <w:jc w:val="center"/>
              <w:rPr>
                <w:rFonts w:ascii="Cambria" w:hAnsi="Cambria"/>
                <w:sz w:val="20"/>
                <w:szCs w:val="20"/>
              </w:rPr>
            </w:pPr>
            <w:r w:rsidRPr="000A0C2D">
              <w:rPr>
                <w:rFonts w:ascii="Cambria" w:hAnsi="Cambria"/>
                <w:sz w:val="20"/>
                <w:szCs w:val="20"/>
              </w:rPr>
              <w:t>85</w:t>
            </w:r>
          </w:p>
        </w:tc>
        <w:tc>
          <w:tcPr>
            <w:tcW w:w="2700" w:type="dxa"/>
          </w:tcPr>
          <w:p w14:paraId="4BD7620E" w14:textId="3879BAF8" w:rsidR="00E442A8" w:rsidRPr="000A0C2D" w:rsidRDefault="00E442A8" w:rsidP="00E442A8">
            <w:pPr>
              <w:pStyle w:val="TableParagraph"/>
              <w:kinsoku w:val="0"/>
              <w:overflowPunct w:val="0"/>
              <w:spacing w:line="246" w:lineRule="exact"/>
              <w:ind w:right="141"/>
              <w:jc w:val="center"/>
              <w:rPr>
                <w:rFonts w:ascii="Cambria" w:hAnsi="Cambria"/>
                <w:sz w:val="20"/>
                <w:szCs w:val="20"/>
              </w:rPr>
            </w:pPr>
            <w:r w:rsidRPr="000A0C2D">
              <w:rPr>
                <w:rFonts w:ascii="Cambria" w:hAnsi="Cambria"/>
                <w:sz w:val="20"/>
                <w:szCs w:val="20"/>
              </w:rPr>
              <w:t xml:space="preserve">   20%</w:t>
            </w:r>
          </w:p>
        </w:tc>
        <w:tc>
          <w:tcPr>
            <w:tcW w:w="3150" w:type="dxa"/>
          </w:tcPr>
          <w:p w14:paraId="20D98522" w14:textId="0577611C" w:rsidR="00E442A8" w:rsidRPr="000A0C2D" w:rsidRDefault="00EF4A0A" w:rsidP="00E442A8">
            <w:pPr>
              <w:pStyle w:val="TableParagraph"/>
              <w:kinsoku w:val="0"/>
              <w:overflowPunct w:val="0"/>
              <w:spacing w:line="247" w:lineRule="exact"/>
              <w:jc w:val="center"/>
              <w:rPr>
                <w:rFonts w:ascii="Cambria" w:hAnsi="Cambria"/>
                <w:b/>
                <w:bCs/>
                <w:sz w:val="20"/>
                <w:szCs w:val="20"/>
              </w:rPr>
            </w:pPr>
            <w:r w:rsidRPr="000A0C2D">
              <w:rPr>
                <w:rFonts w:ascii="Cambria" w:hAnsi="Cambria"/>
                <w:b/>
                <w:bCs/>
                <w:sz w:val="20"/>
                <w:szCs w:val="20"/>
              </w:rPr>
              <w:t>Sunday - November 2</w:t>
            </w:r>
            <w:r w:rsidR="00B31873">
              <w:rPr>
                <w:rFonts w:ascii="Cambria" w:hAnsi="Cambria"/>
                <w:b/>
                <w:bCs/>
                <w:sz w:val="20"/>
                <w:szCs w:val="20"/>
              </w:rPr>
              <w:t>4</w:t>
            </w:r>
          </w:p>
        </w:tc>
      </w:tr>
      <w:tr w:rsidR="00E442A8" w:rsidRPr="006E012D" w14:paraId="36454B54" w14:textId="77777777" w:rsidTr="000A0C2D">
        <w:trPr>
          <w:trHeight w:hRule="exact" w:val="257"/>
        </w:trPr>
        <w:tc>
          <w:tcPr>
            <w:tcW w:w="3145" w:type="dxa"/>
          </w:tcPr>
          <w:p w14:paraId="241A2244" w14:textId="48B212A1" w:rsidR="00E442A8" w:rsidRPr="000A0C2D" w:rsidRDefault="00E442A8" w:rsidP="00E442A8">
            <w:pPr>
              <w:pStyle w:val="TableParagraph"/>
              <w:kinsoku w:val="0"/>
              <w:overflowPunct w:val="0"/>
              <w:spacing w:line="246" w:lineRule="exact"/>
              <w:ind w:right="141"/>
              <w:rPr>
                <w:rFonts w:ascii="Cambria" w:hAnsi="Cambria"/>
                <w:sz w:val="20"/>
                <w:szCs w:val="20"/>
              </w:rPr>
            </w:pPr>
            <w:r w:rsidRPr="000A0C2D">
              <w:rPr>
                <w:rFonts w:ascii="Cambria" w:hAnsi="Cambria"/>
                <w:sz w:val="20"/>
                <w:szCs w:val="20"/>
              </w:rPr>
              <w:t xml:space="preserve">  Review Papers – Returned</w:t>
            </w:r>
          </w:p>
        </w:tc>
        <w:tc>
          <w:tcPr>
            <w:tcW w:w="1800" w:type="dxa"/>
          </w:tcPr>
          <w:p w14:paraId="5CDC8F24" w14:textId="7A6F8A50" w:rsidR="00E442A8" w:rsidRPr="000A0C2D" w:rsidRDefault="00E442A8" w:rsidP="00E442A8">
            <w:pPr>
              <w:pStyle w:val="TableParagraph"/>
              <w:kinsoku w:val="0"/>
              <w:overflowPunct w:val="0"/>
              <w:spacing w:line="246" w:lineRule="exact"/>
              <w:ind w:right="141"/>
              <w:jc w:val="center"/>
              <w:rPr>
                <w:rFonts w:ascii="Cambria" w:hAnsi="Cambria"/>
                <w:sz w:val="20"/>
                <w:szCs w:val="20"/>
              </w:rPr>
            </w:pPr>
          </w:p>
        </w:tc>
        <w:tc>
          <w:tcPr>
            <w:tcW w:w="2700" w:type="dxa"/>
          </w:tcPr>
          <w:p w14:paraId="146C38D0" w14:textId="77777777" w:rsidR="00E442A8" w:rsidRPr="000A0C2D" w:rsidRDefault="00E442A8" w:rsidP="00E442A8">
            <w:pPr>
              <w:pStyle w:val="TableParagraph"/>
              <w:kinsoku w:val="0"/>
              <w:overflowPunct w:val="0"/>
              <w:spacing w:line="246" w:lineRule="exact"/>
              <w:ind w:right="141"/>
              <w:jc w:val="center"/>
              <w:rPr>
                <w:rFonts w:ascii="Cambria" w:hAnsi="Cambria"/>
                <w:sz w:val="20"/>
                <w:szCs w:val="20"/>
              </w:rPr>
            </w:pPr>
          </w:p>
        </w:tc>
        <w:tc>
          <w:tcPr>
            <w:tcW w:w="3150" w:type="dxa"/>
          </w:tcPr>
          <w:p w14:paraId="16CC4A26" w14:textId="4025FA63" w:rsidR="00E442A8" w:rsidRPr="000A0C2D" w:rsidRDefault="00EF4A0A" w:rsidP="00E442A8">
            <w:pPr>
              <w:pStyle w:val="TableParagraph"/>
              <w:kinsoku w:val="0"/>
              <w:overflowPunct w:val="0"/>
              <w:spacing w:line="247" w:lineRule="exact"/>
              <w:jc w:val="center"/>
              <w:rPr>
                <w:rFonts w:ascii="Cambria" w:hAnsi="Cambria" w:cs="Cambria"/>
                <w:b/>
                <w:bCs/>
                <w:sz w:val="20"/>
                <w:szCs w:val="20"/>
              </w:rPr>
            </w:pPr>
            <w:r w:rsidRPr="000A0C2D">
              <w:rPr>
                <w:rFonts w:ascii="Cambria" w:hAnsi="Cambria" w:cs="Cambria"/>
                <w:b/>
                <w:bCs/>
                <w:sz w:val="20"/>
                <w:szCs w:val="20"/>
              </w:rPr>
              <w:t xml:space="preserve">Sunday - December </w:t>
            </w:r>
            <w:r w:rsidR="00B31873">
              <w:rPr>
                <w:rFonts w:ascii="Cambria" w:hAnsi="Cambria" w:cs="Cambria"/>
                <w:b/>
                <w:bCs/>
                <w:sz w:val="20"/>
                <w:szCs w:val="20"/>
              </w:rPr>
              <w:t>1</w:t>
            </w:r>
          </w:p>
        </w:tc>
      </w:tr>
      <w:tr w:rsidR="00E442A8" w:rsidRPr="006E012D" w14:paraId="7C5FAF59" w14:textId="77777777" w:rsidTr="000A0C2D">
        <w:trPr>
          <w:trHeight w:hRule="exact" w:val="257"/>
        </w:trPr>
        <w:tc>
          <w:tcPr>
            <w:tcW w:w="3145" w:type="dxa"/>
          </w:tcPr>
          <w:p w14:paraId="5A2BB8C3" w14:textId="552E7D00" w:rsidR="00E442A8" w:rsidRPr="000A0C2D" w:rsidRDefault="00E442A8" w:rsidP="00E442A8">
            <w:pPr>
              <w:pStyle w:val="TableParagraph"/>
              <w:kinsoku w:val="0"/>
              <w:overflowPunct w:val="0"/>
              <w:spacing w:line="246" w:lineRule="exact"/>
              <w:ind w:right="141"/>
              <w:rPr>
                <w:rFonts w:ascii="Cambria" w:hAnsi="Cambria"/>
                <w:sz w:val="20"/>
                <w:szCs w:val="20"/>
              </w:rPr>
            </w:pPr>
            <w:r w:rsidRPr="000A0C2D">
              <w:rPr>
                <w:rFonts w:ascii="Cambria" w:hAnsi="Cambria"/>
                <w:sz w:val="20"/>
                <w:szCs w:val="20"/>
              </w:rPr>
              <w:t xml:space="preserve">  Review Papers – Resubmitted</w:t>
            </w:r>
          </w:p>
        </w:tc>
        <w:tc>
          <w:tcPr>
            <w:tcW w:w="1800" w:type="dxa"/>
          </w:tcPr>
          <w:p w14:paraId="716C0280" w14:textId="3A2328E6" w:rsidR="00E442A8" w:rsidRPr="000A0C2D" w:rsidRDefault="00EF4A0A" w:rsidP="00E442A8">
            <w:pPr>
              <w:pStyle w:val="TableParagraph"/>
              <w:kinsoku w:val="0"/>
              <w:overflowPunct w:val="0"/>
              <w:spacing w:line="246" w:lineRule="exact"/>
              <w:ind w:right="141"/>
              <w:jc w:val="center"/>
              <w:rPr>
                <w:rFonts w:ascii="Cambria" w:hAnsi="Cambria"/>
                <w:sz w:val="20"/>
                <w:szCs w:val="20"/>
              </w:rPr>
            </w:pPr>
            <w:r w:rsidRPr="000A0C2D">
              <w:rPr>
                <w:rFonts w:ascii="Cambria" w:hAnsi="Cambria"/>
                <w:sz w:val="20"/>
                <w:szCs w:val="20"/>
              </w:rPr>
              <w:t>15</w:t>
            </w:r>
          </w:p>
        </w:tc>
        <w:tc>
          <w:tcPr>
            <w:tcW w:w="2700" w:type="dxa"/>
          </w:tcPr>
          <w:p w14:paraId="57A8CAF4" w14:textId="77777777" w:rsidR="00E442A8" w:rsidRPr="000A0C2D" w:rsidRDefault="00E442A8" w:rsidP="00E442A8">
            <w:pPr>
              <w:pStyle w:val="TableParagraph"/>
              <w:kinsoku w:val="0"/>
              <w:overflowPunct w:val="0"/>
              <w:spacing w:line="246" w:lineRule="exact"/>
              <w:ind w:right="141"/>
              <w:jc w:val="center"/>
              <w:rPr>
                <w:rFonts w:ascii="Cambria" w:hAnsi="Cambria"/>
                <w:sz w:val="20"/>
                <w:szCs w:val="20"/>
              </w:rPr>
            </w:pPr>
          </w:p>
        </w:tc>
        <w:tc>
          <w:tcPr>
            <w:tcW w:w="3150" w:type="dxa"/>
          </w:tcPr>
          <w:p w14:paraId="017EE68F" w14:textId="4B78CC68" w:rsidR="00E442A8" w:rsidRPr="000A0C2D" w:rsidRDefault="00EF4A0A" w:rsidP="00E442A8">
            <w:pPr>
              <w:pStyle w:val="TableParagraph"/>
              <w:kinsoku w:val="0"/>
              <w:overflowPunct w:val="0"/>
              <w:spacing w:line="247" w:lineRule="exact"/>
              <w:jc w:val="center"/>
              <w:rPr>
                <w:rFonts w:ascii="Cambria" w:hAnsi="Cambria" w:cs="Cambria"/>
                <w:b/>
                <w:bCs/>
                <w:sz w:val="20"/>
                <w:szCs w:val="20"/>
              </w:rPr>
            </w:pPr>
            <w:r w:rsidRPr="000A0C2D">
              <w:rPr>
                <w:rFonts w:ascii="Cambria" w:hAnsi="Cambria" w:cs="Cambria"/>
                <w:b/>
                <w:bCs/>
                <w:sz w:val="20"/>
                <w:szCs w:val="20"/>
              </w:rPr>
              <w:t xml:space="preserve">Sunday - December </w:t>
            </w:r>
            <w:r w:rsidR="00B31873">
              <w:rPr>
                <w:rFonts w:ascii="Cambria" w:hAnsi="Cambria" w:cs="Cambria"/>
                <w:b/>
                <w:bCs/>
                <w:sz w:val="20"/>
                <w:szCs w:val="20"/>
              </w:rPr>
              <w:t>8</w:t>
            </w:r>
          </w:p>
        </w:tc>
      </w:tr>
    </w:tbl>
    <w:p w14:paraId="2BDEF6AB" w14:textId="77777777" w:rsidR="00E442A8" w:rsidRPr="00E442A8" w:rsidRDefault="00E442A8">
      <w:pPr>
        <w:ind w:left="180"/>
        <w:rPr>
          <w:sz w:val="22"/>
          <w:szCs w:val="22"/>
        </w:rPr>
      </w:pPr>
      <w:r w:rsidRPr="00E442A8">
        <w:rPr>
          <w:sz w:val="22"/>
          <w:szCs w:val="22"/>
        </w:rPr>
        <w:br w:type="page"/>
      </w:r>
    </w:p>
    <w:p w14:paraId="28AC3D52" w14:textId="77777777" w:rsidR="00BB3D8A" w:rsidRPr="006E012D" w:rsidRDefault="00BB3D8A">
      <w:pPr>
        <w:sectPr w:rsidR="00BB3D8A" w:rsidRPr="006E012D">
          <w:footerReference w:type="default" r:id="rId9"/>
          <w:pgSz w:w="12240" w:h="15840"/>
          <w:pgMar w:top="680" w:right="600" w:bottom="1460" w:left="560" w:header="0" w:footer="1269" w:gutter="0"/>
          <w:pgNumType w:start="1"/>
          <w:cols w:space="720"/>
          <w:noEndnote/>
        </w:sectPr>
      </w:pPr>
    </w:p>
    <w:p w14:paraId="03DA8521" w14:textId="77777777" w:rsidR="00EF4A0A" w:rsidRPr="007C7BB5" w:rsidRDefault="00EF4A0A" w:rsidP="00EF4A0A">
      <w:pPr>
        <w:pStyle w:val="Heading1"/>
        <w:tabs>
          <w:tab w:val="left" w:pos="10211"/>
        </w:tabs>
        <w:kinsoku w:val="0"/>
        <w:overflowPunct w:val="0"/>
        <w:spacing w:after="60"/>
        <w:ind w:left="115"/>
        <w:rPr>
          <w:b w:val="0"/>
          <w:bCs w:val="0"/>
        </w:rPr>
      </w:pPr>
      <w:r>
        <w:lastRenderedPageBreak/>
        <w:t>Lecture</w:t>
      </w:r>
      <w:r w:rsidRPr="007C7BB5">
        <w:rPr>
          <w:sz w:val="20"/>
        </w:rPr>
        <w:t xml:space="preserve"> Schedule</w:t>
      </w:r>
      <w:r w:rsidRPr="007C7BB5">
        <w:tab/>
      </w:r>
    </w:p>
    <w:tbl>
      <w:tblPr>
        <w:tblW w:w="10958" w:type="dxa"/>
        <w:tblInd w:w="112" w:type="dxa"/>
        <w:tblLayout w:type="fixed"/>
        <w:tblCellMar>
          <w:left w:w="0" w:type="dxa"/>
          <w:right w:w="0" w:type="dxa"/>
        </w:tblCellMar>
        <w:tblLook w:val="0000" w:firstRow="0" w:lastRow="0" w:firstColumn="0" w:lastColumn="0" w:noHBand="0" w:noVBand="0"/>
      </w:tblPr>
      <w:tblGrid>
        <w:gridCol w:w="608"/>
        <w:gridCol w:w="540"/>
        <w:gridCol w:w="630"/>
        <w:gridCol w:w="4860"/>
        <w:gridCol w:w="1170"/>
        <w:gridCol w:w="3150"/>
      </w:tblGrid>
      <w:tr w:rsidR="003D0E0D" w:rsidRPr="009D0277" w14:paraId="60ED6003" w14:textId="77777777" w:rsidTr="003D0E0D">
        <w:trPr>
          <w:trHeight w:hRule="exact" w:val="322"/>
        </w:trPr>
        <w:tc>
          <w:tcPr>
            <w:tcW w:w="608" w:type="dxa"/>
            <w:tcBorders>
              <w:top w:val="single" w:sz="4" w:space="0" w:color="auto"/>
              <w:left w:val="nil"/>
              <w:bottom w:val="single" w:sz="4" w:space="0" w:color="auto"/>
              <w:right w:val="nil"/>
            </w:tcBorders>
          </w:tcPr>
          <w:p w14:paraId="442C9D64" w14:textId="580A89A7" w:rsidR="003D0E0D" w:rsidRPr="00B233D6" w:rsidRDefault="003D0E0D" w:rsidP="005C058C">
            <w:pPr>
              <w:pStyle w:val="TableParagraph"/>
              <w:kinsoku w:val="0"/>
              <w:overflowPunct w:val="0"/>
              <w:spacing w:before="8"/>
              <w:ind w:left="107"/>
              <w:rPr>
                <w:rFonts w:ascii="Cambria" w:hAnsi="Cambria" w:cs="Calibri"/>
                <w:b/>
                <w:bCs/>
                <w:i/>
                <w:iCs/>
                <w:color w:val="0070C0"/>
                <w:sz w:val="19"/>
                <w:szCs w:val="19"/>
              </w:rPr>
            </w:pPr>
            <w:r>
              <w:rPr>
                <w:rFonts w:ascii="Cambria" w:hAnsi="Cambria" w:cs="Calibri"/>
                <w:b/>
                <w:bCs/>
                <w:i/>
                <w:iCs/>
                <w:color w:val="0070C0"/>
                <w:sz w:val="19"/>
                <w:szCs w:val="19"/>
              </w:rPr>
              <w:t>Week</w:t>
            </w:r>
          </w:p>
        </w:tc>
        <w:tc>
          <w:tcPr>
            <w:tcW w:w="1170" w:type="dxa"/>
            <w:gridSpan w:val="2"/>
            <w:tcBorders>
              <w:top w:val="single" w:sz="4" w:space="0" w:color="auto"/>
              <w:left w:val="nil"/>
              <w:bottom w:val="single" w:sz="4" w:space="0" w:color="auto"/>
              <w:right w:val="nil"/>
            </w:tcBorders>
          </w:tcPr>
          <w:p w14:paraId="24058DB3" w14:textId="19DCDBFD" w:rsidR="003D0E0D" w:rsidRPr="00B233D6" w:rsidRDefault="00255132" w:rsidP="00255132">
            <w:pPr>
              <w:rPr>
                <w:rFonts w:ascii="Cambria" w:hAnsi="Cambria"/>
                <w:color w:val="0070C0"/>
                <w:sz w:val="19"/>
                <w:szCs w:val="19"/>
              </w:rPr>
            </w:pPr>
            <w:r>
              <w:rPr>
                <w:rFonts w:ascii="Cambria" w:hAnsi="Cambria" w:cs="Calibri"/>
                <w:b/>
                <w:bCs/>
                <w:i/>
                <w:iCs/>
                <w:color w:val="0070C0"/>
                <w:sz w:val="19"/>
                <w:szCs w:val="19"/>
              </w:rPr>
              <w:t xml:space="preserve">   </w:t>
            </w:r>
            <w:r w:rsidR="003D0E0D" w:rsidRPr="00B233D6">
              <w:rPr>
                <w:rFonts w:ascii="Cambria" w:hAnsi="Cambria" w:cs="Calibri"/>
                <w:b/>
                <w:bCs/>
                <w:i/>
                <w:iCs/>
                <w:color w:val="0070C0"/>
                <w:sz w:val="19"/>
                <w:szCs w:val="19"/>
              </w:rPr>
              <w:t>Date</w:t>
            </w:r>
          </w:p>
        </w:tc>
        <w:tc>
          <w:tcPr>
            <w:tcW w:w="4860" w:type="dxa"/>
            <w:tcBorders>
              <w:top w:val="single" w:sz="4" w:space="0" w:color="auto"/>
              <w:left w:val="nil"/>
              <w:bottom w:val="single" w:sz="4" w:space="0" w:color="auto"/>
              <w:right w:val="nil"/>
            </w:tcBorders>
          </w:tcPr>
          <w:p w14:paraId="0419CAE5" w14:textId="14D05E5A" w:rsidR="003D0E0D" w:rsidRPr="00B233D6" w:rsidRDefault="003D0E0D" w:rsidP="005C058C">
            <w:pPr>
              <w:pStyle w:val="TableParagraph"/>
              <w:kinsoku w:val="0"/>
              <w:overflowPunct w:val="0"/>
              <w:spacing w:before="8"/>
              <w:ind w:left="105"/>
              <w:rPr>
                <w:rFonts w:ascii="Cambria" w:hAnsi="Cambria"/>
                <w:color w:val="0070C0"/>
                <w:sz w:val="19"/>
                <w:szCs w:val="19"/>
              </w:rPr>
            </w:pPr>
            <w:r w:rsidRPr="00B233D6">
              <w:rPr>
                <w:rFonts w:ascii="Cambria" w:hAnsi="Cambria" w:cs="Calibri"/>
                <w:b/>
                <w:bCs/>
                <w:i/>
                <w:iCs/>
                <w:color w:val="0070C0"/>
                <w:sz w:val="19"/>
                <w:szCs w:val="19"/>
              </w:rPr>
              <w:t>Lecture No. and Topic</w:t>
            </w:r>
            <w:r>
              <w:rPr>
                <w:rFonts w:ascii="Cambria" w:hAnsi="Cambria" w:cs="Calibri"/>
                <w:b/>
                <w:bCs/>
                <w:i/>
                <w:iCs/>
                <w:color w:val="0070C0"/>
                <w:sz w:val="19"/>
                <w:szCs w:val="19"/>
              </w:rPr>
              <w:t xml:space="preserve"> (L – Live, R – Recorded)</w:t>
            </w:r>
          </w:p>
        </w:tc>
        <w:tc>
          <w:tcPr>
            <w:tcW w:w="1170" w:type="dxa"/>
            <w:tcBorders>
              <w:top w:val="single" w:sz="4" w:space="0" w:color="auto"/>
              <w:left w:val="nil"/>
              <w:bottom w:val="single" w:sz="4" w:space="0" w:color="auto"/>
              <w:right w:val="nil"/>
            </w:tcBorders>
          </w:tcPr>
          <w:p w14:paraId="6C8975E0" w14:textId="77777777" w:rsidR="003D0E0D" w:rsidRPr="00B233D6" w:rsidRDefault="003D0E0D" w:rsidP="005C058C">
            <w:pPr>
              <w:pStyle w:val="TableParagraph"/>
              <w:kinsoku w:val="0"/>
              <w:overflowPunct w:val="0"/>
              <w:spacing w:before="8"/>
              <w:jc w:val="center"/>
              <w:rPr>
                <w:rFonts w:ascii="Cambria" w:hAnsi="Cambria"/>
                <w:color w:val="0070C0"/>
                <w:sz w:val="19"/>
                <w:szCs w:val="19"/>
              </w:rPr>
            </w:pPr>
            <w:r w:rsidRPr="00B233D6">
              <w:rPr>
                <w:rFonts w:ascii="Cambria" w:hAnsi="Cambria" w:cs="Calibri"/>
                <w:b/>
                <w:bCs/>
                <w:i/>
                <w:iCs/>
                <w:color w:val="0070C0"/>
                <w:sz w:val="19"/>
                <w:szCs w:val="19"/>
              </w:rPr>
              <w:t>Reading</w:t>
            </w:r>
          </w:p>
        </w:tc>
        <w:tc>
          <w:tcPr>
            <w:tcW w:w="3150" w:type="dxa"/>
            <w:tcBorders>
              <w:top w:val="single" w:sz="4" w:space="0" w:color="auto"/>
              <w:left w:val="nil"/>
              <w:bottom w:val="single" w:sz="4" w:space="0" w:color="auto"/>
              <w:right w:val="nil"/>
            </w:tcBorders>
          </w:tcPr>
          <w:p w14:paraId="707C058A" w14:textId="71671FEA" w:rsidR="003D0E0D" w:rsidRPr="00B233D6" w:rsidRDefault="003D0E0D" w:rsidP="005C058C">
            <w:pPr>
              <w:pStyle w:val="TableParagraph"/>
              <w:kinsoku w:val="0"/>
              <w:overflowPunct w:val="0"/>
              <w:spacing w:before="8"/>
              <w:jc w:val="center"/>
              <w:rPr>
                <w:rFonts w:ascii="Cambria" w:hAnsi="Cambria"/>
                <w:color w:val="0070C0"/>
                <w:sz w:val="19"/>
                <w:szCs w:val="19"/>
              </w:rPr>
            </w:pPr>
            <w:r>
              <w:rPr>
                <w:rFonts w:ascii="Cambria" w:hAnsi="Cambria" w:cs="Calibri"/>
                <w:b/>
                <w:bCs/>
                <w:i/>
                <w:iCs/>
                <w:color w:val="0070C0"/>
                <w:sz w:val="19"/>
                <w:szCs w:val="19"/>
              </w:rPr>
              <w:t>Class Activity</w:t>
            </w:r>
          </w:p>
        </w:tc>
      </w:tr>
      <w:tr w:rsidR="003D0E0D" w:rsidRPr="007C7BB5" w14:paraId="1AACD9FD" w14:textId="77777777" w:rsidTr="003D0E0D">
        <w:trPr>
          <w:trHeight w:hRule="exact" w:val="285"/>
        </w:trPr>
        <w:tc>
          <w:tcPr>
            <w:tcW w:w="608" w:type="dxa"/>
            <w:tcBorders>
              <w:top w:val="single" w:sz="4" w:space="0" w:color="auto"/>
              <w:bottom w:val="single" w:sz="4" w:space="0" w:color="auto"/>
            </w:tcBorders>
            <w:shd w:val="clear" w:color="auto" w:fill="FFFFFF" w:themeFill="background1"/>
          </w:tcPr>
          <w:p w14:paraId="312917AE" w14:textId="25902316" w:rsidR="003D0E0D" w:rsidRPr="00B233D6" w:rsidRDefault="003D0E0D" w:rsidP="005C058C">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w:t>
            </w:r>
          </w:p>
        </w:tc>
        <w:tc>
          <w:tcPr>
            <w:tcW w:w="540" w:type="dxa"/>
            <w:tcBorders>
              <w:top w:val="single" w:sz="4" w:space="0" w:color="auto"/>
              <w:bottom w:val="single" w:sz="4" w:space="0" w:color="auto"/>
            </w:tcBorders>
            <w:shd w:val="clear" w:color="auto" w:fill="FFFFFF" w:themeFill="background1"/>
          </w:tcPr>
          <w:p w14:paraId="0D894E0D" w14:textId="586DD125" w:rsidR="003D0E0D" w:rsidRPr="00B233D6" w:rsidRDefault="003D0E0D" w:rsidP="005C058C">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Aug</w:t>
            </w:r>
          </w:p>
        </w:tc>
        <w:tc>
          <w:tcPr>
            <w:tcW w:w="630" w:type="dxa"/>
            <w:tcBorders>
              <w:top w:val="single" w:sz="4" w:space="0" w:color="auto"/>
              <w:bottom w:val="single" w:sz="4" w:space="0" w:color="auto"/>
            </w:tcBorders>
            <w:shd w:val="clear" w:color="auto" w:fill="FFFFFF" w:themeFill="background1"/>
          </w:tcPr>
          <w:p w14:paraId="6783FEF8" w14:textId="2AE2BAB1" w:rsidR="003D0E0D" w:rsidRPr="00B233D6" w:rsidRDefault="003D0E0D" w:rsidP="005C058C">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2</w:t>
            </w:r>
          </w:p>
        </w:tc>
        <w:tc>
          <w:tcPr>
            <w:tcW w:w="4860" w:type="dxa"/>
            <w:tcBorders>
              <w:top w:val="single" w:sz="4" w:space="0" w:color="auto"/>
              <w:bottom w:val="single" w:sz="4" w:space="0" w:color="auto"/>
            </w:tcBorders>
            <w:shd w:val="clear" w:color="auto" w:fill="FFFFFF" w:themeFill="background1"/>
          </w:tcPr>
          <w:p w14:paraId="4DD95D6A" w14:textId="58014C01" w:rsidR="003D0E0D" w:rsidRPr="00B233D6" w:rsidRDefault="00247A88" w:rsidP="005C058C">
            <w:pPr>
              <w:pStyle w:val="TableParagraph"/>
              <w:kinsoku w:val="0"/>
              <w:overflowPunct w:val="0"/>
              <w:spacing w:line="256" w:lineRule="exact"/>
              <w:ind w:left="105"/>
              <w:rPr>
                <w:rFonts w:ascii="Cambria" w:hAnsi="Cambria" w:cs="Calibri"/>
                <w:sz w:val="19"/>
                <w:szCs w:val="19"/>
              </w:rPr>
            </w:pPr>
            <w:r>
              <w:rPr>
                <w:rFonts w:ascii="Cambria" w:hAnsi="Cambria" w:cs="Calibri"/>
                <w:sz w:val="19"/>
                <w:szCs w:val="19"/>
              </w:rPr>
              <w:t>Course Introduction</w:t>
            </w:r>
          </w:p>
        </w:tc>
        <w:tc>
          <w:tcPr>
            <w:tcW w:w="1170" w:type="dxa"/>
            <w:tcBorders>
              <w:top w:val="single" w:sz="4" w:space="0" w:color="auto"/>
              <w:bottom w:val="single" w:sz="4" w:space="0" w:color="auto"/>
            </w:tcBorders>
            <w:shd w:val="clear" w:color="auto" w:fill="FFFFFF" w:themeFill="background1"/>
          </w:tcPr>
          <w:p w14:paraId="26E185E0" w14:textId="77777777" w:rsidR="003D0E0D" w:rsidRPr="00B233D6" w:rsidRDefault="003D0E0D" w:rsidP="005C058C">
            <w:pPr>
              <w:jc w:val="center"/>
              <w:rPr>
                <w:rFonts w:ascii="Cambria" w:hAnsi="Cambria"/>
                <w:sz w:val="19"/>
                <w:szCs w:val="19"/>
              </w:rPr>
            </w:pPr>
          </w:p>
        </w:tc>
        <w:tc>
          <w:tcPr>
            <w:tcW w:w="3150" w:type="dxa"/>
            <w:tcBorders>
              <w:top w:val="single" w:sz="4" w:space="0" w:color="auto"/>
              <w:bottom w:val="single" w:sz="4" w:space="0" w:color="auto"/>
            </w:tcBorders>
            <w:shd w:val="clear" w:color="auto" w:fill="FFFFFF" w:themeFill="background1"/>
          </w:tcPr>
          <w:p w14:paraId="34D99819" w14:textId="516BB7C7" w:rsidR="003D0E0D" w:rsidRPr="00B233D6" w:rsidRDefault="003D0E0D" w:rsidP="005C058C">
            <w:pPr>
              <w:pStyle w:val="TableParagraph"/>
              <w:kinsoku w:val="0"/>
              <w:overflowPunct w:val="0"/>
              <w:spacing w:line="256" w:lineRule="exact"/>
              <w:jc w:val="center"/>
              <w:rPr>
                <w:rFonts w:ascii="Cambria" w:hAnsi="Cambria" w:cs="Calibri"/>
                <w:bCs/>
                <w:sz w:val="19"/>
                <w:szCs w:val="19"/>
              </w:rPr>
            </w:pPr>
          </w:p>
        </w:tc>
      </w:tr>
      <w:tr w:rsidR="00247A88" w:rsidRPr="007C7BB5" w14:paraId="6CBD0C47" w14:textId="77777777" w:rsidTr="005C1D23">
        <w:trPr>
          <w:trHeight w:hRule="exact" w:val="285"/>
        </w:trPr>
        <w:tc>
          <w:tcPr>
            <w:tcW w:w="608" w:type="dxa"/>
            <w:tcBorders>
              <w:top w:val="single" w:sz="4" w:space="0" w:color="auto"/>
              <w:left w:val="nil"/>
              <w:bottom w:val="nil"/>
              <w:right w:val="nil"/>
            </w:tcBorders>
            <w:shd w:val="clear" w:color="auto" w:fill="DEEAF6" w:themeFill="accent1" w:themeFillTint="33"/>
          </w:tcPr>
          <w:p w14:paraId="56C47639" w14:textId="406C093C"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2</w:t>
            </w:r>
          </w:p>
        </w:tc>
        <w:tc>
          <w:tcPr>
            <w:tcW w:w="540" w:type="dxa"/>
            <w:tcBorders>
              <w:top w:val="single" w:sz="4" w:space="0" w:color="auto"/>
              <w:left w:val="nil"/>
              <w:bottom w:val="nil"/>
              <w:right w:val="nil"/>
            </w:tcBorders>
            <w:shd w:val="clear" w:color="auto" w:fill="DEEAF6" w:themeFill="accent1" w:themeFillTint="33"/>
          </w:tcPr>
          <w:p w14:paraId="74338FC1" w14:textId="107E425C"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auto"/>
              <w:left w:val="nil"/>
              <w:bottom w:val="nil"/>
              <w:right w:val="nil"/>
            </w:tcBorders>
            <w:shd w:val="clear" w:color="auto" w:fill="DEEAF6" w:themeFill="accent1" w:themeFillTint="33"/>
          </w:tcPr>
          <w:p w14:paraId="791EDEF0" w14:textId="2275491A" w:rsidR="00247A88" w:rsidRPr="00B233D6" w:rsidRDefault="00E8287C" w:rsidP="00247A88">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7</w:t>
            </w:r>
          </w:p>
        </w:tc>
        <w:tc>
          <w:tcPr>
            <w:tcW w:w="4860" w:type="dxa"/>
            <w:tcBorders>
              <w:top w:val="single" w:sz="4" w:space="0" w:color="auto"/>
              <w:left w:val="nil"/>
              <w:bottom w:val="nil"/>
              <w:right w:val="nil"/>
            </w:tcBorders>
            <w:shd w:val="clear" w:color="auto" w:fill="DEEAF6" w:themeFill="accent1" w:themeFillTint="33"/>
          </w:tcPr>
          <w:p w14:paraId="305B98E5" w14:textId="0CD1F470" w:rsidR="00247A88" w:rsidRPr="00B233D6" w:rsidRDefault="00247A88" w:rsidP="00247A88">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 – Review of Radiation Interactions</w:t>
            </w:r>
            <w:r>
              <w:rPr>
                <w:rFonts w:ascii="Cambria" w:hAnsi="Cambria" w:cs="Calibri"/>
                <w:sz w:val="19"/>
                <w:szCs w:val="19"/>
              </w:rPr>
              <w:t xml:space="preserve"> (L)</w:t>
            </w:r>
          </w:p>
        </w:tc>
        <w:tc>
          <w:tcPr>
            <w:tcW w:w="1170" w:type="dxa"/>
            <w:tcBorders>
              <w:top w:val="single" w:sz="4" w:space="0" w:color="auto"/>
              <w:left w:val="nil"/>
              <w:bottom w:val="nil"/>
              <w:right w:val="nil"/>
            </w:tcBorders>
            <w:shd w:val="clear" w:color="auto" w:fill="DEEAF6" w:themeFill="accent1" w:themeFillTint="33"/>
          </w:tcPr>
          <w:p w14:paraId="45055ED6" w14:textId="6D9B1286" w:rsidR="00247A88" w:rsidRPr="00B233D6" w:rsidRDefault="00247A88" w:rsidP="00247A88">
            <w:pPr>
              <w:jc w:val="center"/>
              <w:rPr>
                <w:rFonts w:ascii="Cambria" w:hAnsi="Cambria"/>
                <w:sz w:val="19"/>
                <w:szCs w:val="19"/>
              </w:rPr>
            </w:pPr>
            <w:r w:rsidRPr="00B233D6">
              <w:rPr>
                <w:rFonts w:ascii="Cambria" w:hAnsi="Cambria"/>
                <w:sz w:val="19"/>
                <w:szCs w:val="19"/>
              </w:rPr>
              <w:t>Notes</w:t>
            </w:r>
          </w:p>
        </w:tc>
        <w:tc>
          <w:tcPr>
            <w:tcW w:w="3150" w:type="dxa"/>
            <w:tcBorders>
              <w:top w:val="single" w:sz="4" w:space="0" w:color="auto"/>
              <w:left w:val="nil"/>
              <w:bottom w:val="nil"/>
              <w:right w:val="nil"/>
            </w:tcBorders>
            <w:shd w:val="clear" w:color="auto" w:fill="DEEAF6" w:themeFill="accent1" w:themeFillTint="33"/>
          </w:tcPr>
          <w:p w14:paraId="7A1402D1" w14:textId="71229477" w:rsidR="00247A88" w:rsidRPr="00B233D6" w:rsidRDefault="00247A88" w:rsidP="00247A88">
            <w:pPr>
              <w:pStyle w:val="TableParagraph"/>
              <w:kinsoku w:val="0"/>
              <w:overflowPunct w:val="0"/>
              <w:spacing w:line="256" w:lineRule="exact"/>
              <w:jc w:val="center"/>
              <w:rPr>
                <w:rFonts w:ascii="Cambria" w:hAnsi="Cambria" w:cs="Calibri"/>
                <w:bCs/>
                <w:sz w:val="19"/>
                <w:szCs w:val="19"/>
              </w:rPr>
            </w:pPr>
            <w:r w:rsidRPr="00B233D6">
              <w:rPr>
                <w:rFonts w:ascii="Cambria" w:hAnsi="Cambria" w:cs="Calibri"/>
                <w:bCs/>
                <w:sz w:val="19"/>
                <w:szCs w:val="19"/>
              </w:rPr>
              <w:t>Live Lecture</w:t>
            </w:r>
            <w:r>
              <w:rPr>
                <w:rFonts w:ascii="Cambria" w:hAnsi="Cambria" w:cs="Calibri"/>
                <w:bCs/>
                <w:sz w:val="19"/>
                <w:szCs w:val="19"/>
              </w:rPr>
              <w:t xml:space="preserve"> - #1</w:t>
            </w:r>
          </w:p>
        </w:tc>
      </w:tr>
      <w:tr w:rsidR="00247A88" w:rsidRPr="007C7BB5" w14:paraId="4F4AB805"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54FDFC71" w14:textId="77777777"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2B8CDF7A" w14:textId="49F84864"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56662383" w14:textId="05A8570B" w:rsidR="00247A88" w:rsidRPr="00B233D6" w:rsidRDefault="00E8287C" w:rsidP="00247A88">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7</w:t>
            </w:r>
          </w:p>
        </w:tc>
        <w:tc>
          <w:tcPr>
            <w:tcW w:w="4860" w:type="dxa"/>
            <w:tcBorders>
              <w:top w:val="single" w:sz="4" w:space="0" w:color="000000"/>
              <w:left w:val="nil"/>
              <w:bottom w:val="nil"/>
              <w:right w:val="nil"/>
            </w:tcBorders>
            <w:shd w:val="clear" w:color="auto" w:fill="DEEAF6" w:themeFill="accent1" w:themeFillTint="33"/>
          </w:tcPr>
          <w:p w14:paraId="56A687C0" w14:textId="77777777" w:rsidR="00247A88" w:rsidRPr="00B233D6" w:rsidRDefault="00247A88" w:rsidP="00247A88">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#2 – Photon Interactions</w:t>
            </w:r>
            <w:r>
              <w:rPr>
                <w:rFonts w:ascii="Cambria" w:hAnsi="Cambria" w:cs="Calibri"/>
                <w:sz w:val="19"/>
                <w:szCs w:val="19"/>
              </w:rPr>
              <w:t xml:space="preserve"> (L)</w:t>
            </w:r>
          </w:p>
          <w:p w14:paraId="2200E579" w14:textId="4DB2A797" w:rsidR="00247A88" w:rsidRPr="00B233D6" w:rsidRDefault="00247A88" w:rsidP="00247A88">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33</w:t>
            </w:r>
          </w:p>
        </w:tc>
        <w:tc>
          <w:tcPr>
            <w:tcW w:w="1170" w:type="dxa"/>
            <w:tcBorders>
              <w:top w:val="single" w:sz="4" w:space="0" w:color="000000"/>
              <w:left w:val="nil"/>
              <w:bottom w:val="nil"/>
              <w:right w:val="nil"/>
            </w:tcBorders>
            <w:shd w:val="clear" w:color="auto" w:fill="DEEAF6" w:themeFill="accent1" w:themeFillTint="33"/>
          </w:tcPr>
          <w:p w14:paraId="177018F1" w14:textId="59D439B3" w:rsidR="00247A88" w:rsidRPr="00B233D6" w:rsidRDefault="00247A88" w:rsidP="00247A88">
            <w:pPr>
              <w:jc w:val="center"/>
              <w:rPr>
                <w:rFonts w:ascii="Cambria" w:hAnsi="Cambria"/>
                <w:sz w:val="19"/>
                <w:szCs w:val="19"/>
              </w:rPr>
            </w:pPr>
            <w:r w:rsidRPr="00B233D6">
              <w:rPr>
                <w:rFonts w:ascii="Cambria" w:hAnsi="Cambria"/>
                <w:sz w:val="19"/>
                <w:szCs w:val="19"/>
              </w:rPr>
              <w:t>Attix – Ch 7</w:t>
            </w:r>
          </w:p>
        </w:tc>
        <w:tc>
          <w:tcPr>
            <w:tcW w:w="3150" w:type="dxa"/>
            <w:tcBorders>
              <w:top w:val="single" w:sz="4" w:space="0" w:color="000000"/>
              <w:left w:val="nil"/>
              <w:bottom w:val="nil"/>
              <w:right w:val="nil"/>
            </w:tcBorders>
            <w:shd w:val="clear" w:color="auto" w:fill="DEEAF6" w:themeFill="accent1" w:themeFillTint="33"/>
          </w:tcPr>
          <w:p w14:paraId="4279A20E" w14:textId="3DB66CCE" w:rsidR="00247A88" w:rsidRPr="00B233D6" w:rsidRDefault="00247A88" w:rsidP="00247A88">
            <w:pPr>
              <w:pStyle w:val="TableParagraph"/>
              <w:kinsoku w:val="0"/>
              <w:overflowPunct w:val="0"/>
              <w:spacing w:line="256" w:lineRule="exact"/>
              <w:jc w:val="center"/>
              <w:rPr>
                <w:rFonts w:ascii="Cambria" w:hAnsi="Cambria" w:cs="Calibri"/>
                <w:bCs/>
                <w:sz w:val="19"/>
                <w:szCs w:val="19"/>
              </w:rPr>
            </w:pPr>
            <w:r w:rsidRPr="00B233D6">
              <w:rPr>
                <w:rFonts w:ascii="Cambria" w:hAnsi="Cambria" w:cs="Calibri"/>
                <w:bCs/>
                <w:sz w:val="19"/>
                <w:szCs w:val="19"/>
              </w:rPr>
              <w:t>Live Lecture</w:t>
            </w:r>
            <w:r>
              <w:rPr>
                <w:rFonts w:ascii="Cambria" w:hAnsi="Cambria" w:cs="Calibri"/>
                <w:bCs/>
                <w:sz w:val="19"/>
                <w:szCs w:val="19"/>
              </w:rPr>
              <w:t xml:space="preserve"> - #2</w:t>
            </w:r>
          </w:p>
        </w:tc>
      </w:tr>
      <w:tr w:rsidR="00247A88" w:rsidRPr="007C7BB5" w14:paraId="7F5C3E93"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26A85827" w14:textId="18E1BE28"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008275DB" w14:textId="116BCE4E"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27F00476" w14:textId="1BA4BBEE" w:rsidR="00247A88" w:rsidRPr="00B233D6" w:rsidRDefault="00CD65B7" w:rsidP="00247A88">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29</w:t>
            </w:r>
          </w:p>
        </w:tc>
        <w:tc>
          <w:tcPr>
            <w:tcW w:w="4860" w:type="dxa"/>
            <w:tcBorders>
              <w:top w:val="single" w:sz="4" w:space="0" w:color="000000"/>
              <w:left w:val="nil"/>
              <w:bottom w:val="nil"/>
              <w:right w:val="nil"/>
            </w:tcBorders>
            <w:shd w:val="clear" w:color="auto" w:fill="DEEAF6" w:themeFill="accent1" w:themeFillTint="33"/>
          </w:tcPr>
          <w:p w14:paraId="5C59E690" w14:textId="77777777" w:rsidR="00247A88" w:rsidRPr="00B233D6" w:rsidRDefault="00247A88" w:rsidP="00247A88">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#2 – Photon Interactions</w:t>
            </w:r>
            <w:r>
              <w:rPr>
                <w:rFonts w:ascii="Cambria" w:hAnsi="Cambria" w:cs="Calibri"/>
                <w:sz w:val="19"/>
                <w:szCs w:val="19"/>
              </w:rPr>
              <w:t xml:space="preserve"> (continued) (L)</w:t>
            </w:r>
          </w:p>
          <w:p w14:paraId="3DE7FBA9" w14:textId="7FEF0D62" w:rsidR="00247A88" w:rsidRPr="00B233D6" w:rsidRDefault="00247A88" w:rsidP="00247A88">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33</w:t>
            </w:r>
          </w:p>
        </w:tc>
        <w:tc>
          <w:tcPr>
            <w:tcW w:w="1170" w:type="dxa"/>
            <w:tcBorders>
              <w:top w:val="single" w:sz="4" w:space="0" w:color="000000"/>
              <w:left w:val="nil"/>
              <w:bottom w:val="nil"/>
              <w:right w:val="nil"/>
            </w:tcBorders>
            <w:shd w:val="clear" w:color="auto" w:fill="DEEAF6" w:themeFill="accent1" w:themeFillTint="33"/>
          </w:tcPr>
          <w:p w14:paraId="07AE4ABE" w14:textId="10E15819" w:rsidR="00247A88" w:rsidRPr="00B233D6" w:rsidRDefault="00247A88" w:rsidP="00247A88">
            <w:pPr>
              <w:jc w:val="center"/>
              <w:rPr>
                <w:rFonts w:ascii="Cambria" w:hAnsi="Cambria"/>
                <w:sz w:val="19"/>
                <w:szCs w:val="19"/>
              </w:rPr>
            </w:pPr>
            <w:r w:rsidRPr="00B233D6">
              <w:rPr>
                <w:rFonts w:ascii="Cambria" w:hAnsi="Cambria"/>
                <w:sz w:val="19"/>
                <w:szCs w:val="19"/>
              </w:rPr>
              <w:t xml:space="preserve">Attix – Ch </w:t>
            </w:r>
            <w:r>
              <w:rPr>
                <w:rFonts w:ascii="Cambria" w:hAnsi="Cambria"/>
                <w:sz w:val="19"/>
                <w:szCs w:val="19"/>
              </w:rPr>
              <w:t>7</w:t>
            </w:r>
          </w:p>
        </w:tc>
        <w:tc>
          <w:tcPr>
            <w:tcW w:w="3150" w:type="dxa"/>
            <w:tcBorders>
              <w:top w:val="single" w:sz="4" w:space="0" w:color="000000"/>
              <w:left w:val="nil"/>
              <w:bottom w:val="nil"/>
              <w:right w:val="nil"/>
            </w:tcBorders>
            <w:shd w:val="clear" w:color="auto" w:fill="DEEAF6" w:themeFill="accent1" w:themeFillTint="33"/>
          </w:tcPr>
          <w:p w14:paraId="447609A1" w14:textId="2FFD7559" w:rsidR="00247A88" w:rsidRPr="00B233D6" w:rsidRDefault="00247A88" w:rsidP="00247A88">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Live Lecture - #2</w:t>
            </w:r>
          </w:p>
        </w:tc>
      </w:tr>
      <w:tr w:rsidR="00247A88" w:rsidRPr="007C7BB5" w14:paraId="171DF5E8"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7F60C350" w14:textId="022A0A43" w:rsidR="00247A88" w:rsidRDefault="00247A88" w:rsidP="00247A88">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3</w:t>
            </w:r>
          </w:p>
        </w:tc>
        <w:tc>
          <w:tcPr>
            <w:tcW w:w="540" w:type="dxa"/>
            <w:tcBorders>
              <w:top w:val="single" w:sz="4" w:space="0" w:color="000000"/>
              <w:left w:val="nil"/>
              <w:bottom w:val="nil"/>
              <w:right w:val="nil"/>
            </w:tcBorders>
            <w:shd w:val="clear" w:color="auto" w:fill="FFFFFF" w:themeFill="background1"/>
          </w:tcPr>
          <w:p w14:paraId="10D98C7C" w14:textId="309EDDEC" w:rsidR="00247A88" w:rsidRPr="00B233D6" w:rsidRDefault="00E8287C" w:rsidP="00247A88">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Sep</w:t>
            </w:r>
          </w:p>
        </w:tc>
        <w:tc>
          <w:tcPr>
            <w:tcW w:w="630" w:type="dxa"/>
            <w:tcBorders>
              <w:top w:val="single" w:sz="4" w:space="0" w:color="000000"/>
              <w:left w:val="nil"/>
              <w:bottom w:val="nil"/>
              <w:right w:val="nil"/>
            </w:tcBorders>
            <w:shd w:val="clear" w:color="auto" w:fill="FFFFFF" w:themeFill="background1"/>
          </w:tcPr>
          <w:p w14:paraId="04EF26ED" w14:textId="01132392" w:rsidR="00247A88" w:rsidRPr="00B233D6" w:rsidRDefault="00CD65B7" w:rsidP="00247A88">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3</w:t>
            </w:r>
          </w:p>
        </w:tc>
        <w:tc>
          <w:tcPr>
            <w:tcW w:w="4860" w:type="dxa"/>
            <w:tcBorders>
              <w:top w:val="single" w:sz="4" w:space="0" w:color="000000"/>
              <w:left w:val="nil"/>
              <w:bottom w:val="nil"/>
              <w:right w:val="nil"/>
            </w:tcBorders>
            <w:shd w:val="clear" w:color="auto" w:fill="FFFFFF" w:themeFill="background1"/>
          </w:tcPr>
          <w:p w14:paraId="65B4F636" w14:textId="1D17038F" w:rsidR="00247A88" w:rsidRPr="00B233D6" w:rsidRDefault="00247A88" w:rsidP="00247A88">
            <w:pPr>
              <w:pStyle w:val="TableParagraph"/>
              <w:kinsoku w:val="0"/>
              <w:overflowPunct w:val="0"/>
              <w:spacing w:line="256" w:lineRule="exact"/>
              <w:ind w:left="105"/>
              <w:rPr>
                <w:rFonts w:ascii="Cambria" w:hAnsi="Cambria" w:cs="Calibri"/>
                <w:b/>
                <w:i/>
                <w:sz w:val="19"/>
                <w:szCs w:val="19"/>
              </w:rPr>
            </w:pPr>
            <w:r w:rsidRPr="00B233D6">
              <w:rPr>
                <w:rFonts w:ascii="Cambria" w:hAnsi="Cambria" w:cs="Calibri"/>
                <w:sz w:val="19"/>
                <w:szCs w:val="19"/>
              </w:rPr>
              <w:t>#3 – Charged Particle and Electron Interactions</w:t>
            </w:r>
            <w:r>
              <w:rPr>
                <w:rFonts w:ascii="Cambria" w:hAnsi="Cambria" w:cs="Calibri"/>
                <w:sz w:val="19"/>
                <w:szCs w:val="19"/>
              </w:rPr>
              <w:t xml:space="preserve"> (L)</w:t>
            </w:r>
          </w:p>
        </w:tc>
        <w:tc>
          <w:tcPr>
            <w:tcW w:w="1170" w:type="dxa"/>
            <w:tcBorders>
              <w:top w:val="single" w:sz="4" w:space="0" w:color="000000"/>
              <w:left w:val="nil"/>
              <w:bottom w:val="nil"/>
              <w:right w:val="nil"/>
            </w:tcBorders>
            <w:shd w:val="clear" w:color="auto" w:fill="FFFFFF" w:themeFill="background1"/>
          </w:tcPr>
          <w:p w14:paraId="6A566495" w14:textId="16F05487" w:rsidR="00247A88" w:rsidRPr="00B233D6" w:rsidRDefault="00247A88" w:rsidP="00247A88">
            <w:pPr>
              <w:jc w:val="center"/>
              <w:rPr>
                <w:rFonts w:ascii="Cambria" w:hAnsi="Cambria"/>
                <w:sz w:val="19"/>
                <w:szCs w:val="19"/>
              </w:rPr>
            </w:pPr>
            <w:r w:rsidRPr="00B233D6">
              <w:rPr>
                <w:rFonts w:ascii="Cambria" w:hAnsi="Cambria"/>
                <w:sz w:val="19"/>
                <w:szCs w:val="19"/>
              </w:rPr>
              <w:t xml:space="preserve">Attix – Ch </w:t>
            </w:r>
            <w:r>
              <w:rPr>
                <w:rFonts w:ascii="Cambria" w:hAnsi="Cambria"/>
                <w:sz w:val="19"/>
                <w:szCs w:val="19"/>
              </w:rPr>
              <w:t>8</w:t>
            </w:r>
          </w:p>
        </w:tc>
        <w:tc>
          <w:tcPr>
            <w:tcW w:w="3150" w:type="dxa"/>
            <w:tcBorders>
              <w:top w:val="single" w:sz="4" w:space="0" w:color="000000"/>
              <w:left w:val="nil"/>
              <w:bottom w:val="nil"/>
              <w:right w:val="nil"/>
            </w:tcBorders>
            <w:shd w:val="clear" w:color="auto" w:fill="FFFFFF" w:themeFill="background1"/>
          </w:tcPr>
          <w:p w14:paraId="0F5DA8B6" w14:textId="1CE76EC6" w:rsidR="00247A88" w:rsidRPr="00B233D6" w:rsidRDefault="00247A88" w:rsidP="00247A88">
            <w:pPr>
              <w:pStyle w:val="TableParagraph"/>
              <w:kinsoku w:val="0"/>
              <w:overflowPunct w:val="0"/>
              <w:spacing w:line="256" w:lineRule="exact"/>
              <w:jc w:val="center"/>
              <w:rPr>
                <w:rFonts w:ascii="Cambria" w:hAnsi="Cambria" w:cs="Calibri"/>
                <w:bCs/>
                <w:sz w:val="19"/>
                <w:szCs w:val="19"/>
              </w:rPr>
            </w:pPr>
            <w:r>
              <w:rPr>
                <w:rFonts w:ascii="Cambria" w:hAnsi="Cambria" w:cs="Calibri"/>
                <w:sz w:val="19"/>
                <w:szCs w:val="19"/>
              </w:rPr>
              <w:t>Live Lecture - #3</w:t>
            </w:r>
          </w:p>
        </w:tc>
      </w:tr>
      <w:tr w:rsidR="00247A88" w:rsidRPr="007C7BB5" w14:paraId="45ABE832"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189D86F8" w14:textId="77777777"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736F8A10" w14:textId="3E31D3F7" w:rsidR="00247A88" w:rsidRPr="00B233D6" w:rsidRDefault="00247A88" w:rsidP="00247A88">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19107E47" w14:textId="2E075E51" w:rsidR="00247A88" w:rsidRPr="00B233D6" w:rsidRDefault="00CD65B7" w:rsidP="00247A88">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3</w:t>
            </w:r>
          </w:p>
        </w:tc>
        <w:tc>
          <w:tcPr>
            <w:tcW w:w="4860" w:type="dxa"/>
            <w:tcBorders>
              <w:top w:val="single" w:sz="4" w:space="0" w:color="000000"/>
              <w:left w:val="nil"/>
              <w:bottom w:val="nil"/>
              <w:right w:val="nil"/>
            </w:tcBorders>
            <w:shd w:val="clear" w:color="auto" w:fill="FFFFFF" w:themeFill="background1"/>
          </w:tcPr>
          <w:p w14:paraId="28C92404" w14:textId="0C8C36E6" w:rsidR="00247A88" w:rsidRPr="00B233D6" w:rsidRDefault="00247A88" w:rsidP="00247A88">
            <w:pPr>
              <w:pStyle w:val="TableParagraph"/>
              <w:kinsoku w:val="0"/>
              <w:overflowPunct w:val="0"/>
              <w:spacing w:line="256" w:lineRule="exact"/>
              <w:ind w:left="105"/>
              <w:rPr>
                <w:rFonts w:ascii="Cambria" w:hAnsi="Cambria" w:cs="Calibri"/>
                <w:b/>
                <w:i/>
                <w:sz w:val="19"/>
                <w:szCs w:val="19"/>
              </w:rPr>
            </w:pPr>
            <w:r w:rsidRPr="00B233D6">
              <w:rPr>
                <w:rFonts w:ascii="Cambria" w:hAnsi="Cambria" w:cs="Calibri"/>
                <w:sz w:val="19"/>
                <w:szCs w:val="19"/>
              </w:rPr>
              <w:t>#4 – Radiation Fields – Quantities and Units</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47776619" w14:textId="7A22C3B5" w:rsidR="00247A88" w:rsidRPr="00B233D6" w:rsidRDefault="00247A88" w:rsidP="00247A88">
            <w:pPr>
              <w:jc w:val="center"/>
              <w:rPr>
                <w:rFonts w:ascii="Cambria" w:hAnsi="Cambria"/>
                <w:sz w:val="19"/>
                <w:szCs w:val="19"/>
              </w:rPr>
            </w:pPr>
            <w:r w:rsidRPr="00B233D6">
              <w:rPr>
                <w:rFonts w:ascii="Cambria" w:hAnsi="Cambria"/>
                <w:sz w:val="19"/>
                <w:szCs w:val="19"/>
              </w:rPr>
              <w:t xml:space="preserve">Attix – Ch </w:t>
            </w:r>
            <w:r>
              <w:rPr>
                <w:rFonts w:ascii="Cambria" w:hAnsi="Cambria"/>
                <w:sz w:val="19"/>
                <w:szCs w:val="19"/>
              </w:rPr>
              <w:t>1</w:t>
            </w:r>
          </w:p>
        </w:tc>
        <w:tc>
          <w:tcPr>
            <w:tcW w:w="3150" w:type="dxa"/>
            <w:tcBorders>
              <w:top w:val="single" w:sz="4" w:space="0" w:color="000000"/>
              <w:left w:val="nil"/>
              <w:bottom w:val="nil"/>
              <w:right w:val="nil"/>
            </w:tcBorders>
            <w:shd w:val="clear" w:color="auto" w:fill="FFFFFF" w:themeFill="background1"/>
          </w:tcPr>
          <w:p w14:paraId="4A94B335" w14:textId="22BAF2C3" w:rsidR="00247A88" w:rsidRPr="00B233D6" w:rsidRDefault="00247A88" w:rsidP="00247A88">
            <w:pPr>
              <w:pStyle w:val="TableParagraph"/>
              <w:kinsoku w:val="0"/>
              <w:overflowPunct w:val="0"/>
              <w:spacing w:line="256" w:lineRule="exact"/>
              <w:jc w:val="center"/>
              <w:rPr>
                <w:rFonts w:ascii="Cambria" w:hAnsi="Cambria" w:cs="Calibri"/>
                <w:b/>
                <w:bCs/>
                <w:sz w:val="19"/>
                <w:szCs w:val="19"/>
              </w:rPr>
            </w:pPr>
            <w:r>
              <w:rPr>
                <w:rFonts w:ascii="Cambria" w:hAnsi="Cambria" w:cs="Calibri"/>
                <w:sz w:val="19"/>
                <w:szCs w:val="19"/>
              </w:rPr>
              <w:t>Problem Session</w:t>
            </w:r>
          </w:p>
        </w:tc>
      </w:tr>
      <w:tr w:rsidR="004D4E43" w:rsidRPr="007C7BB5" w14:paraId="2FAF7A28" w14:textId="77777777" w:rsidTr="003D0E0D">
        <w:trPr>
          <w:trHeight w:hRule="exact" w:val="285"/>
        </w:trPr>
        <w:tc>
          <w:tcPr>
            <w:tcW w:w="608" w:type="dxa"/>
            <w:tcBorders>
              <w:top w:val="single" w:sz="4" w:space="0" w:color="000000"/>
              <w:left w:val="nil"/>
              <w:bottom w:val="nil"/>
              <w:right w:val="nil"/>
            </w:tcBorders>
            <w:shd w:val="clear" w:color="auto" w:fill="FFFFFF" w:themeFill="background1"/>
          </w:tcPr>
          <w:p w14:paraId="001CAA03" w14:textId="2748BF21"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6EF7AE3D" w14:textId="6E4FA292"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2EE43F77" w14:textId="5EFBD878"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5</w:t>
            </w:r>
          </w:p>
        </w:tc>
        <w:tc>
          <w:tcPr>
            <w:tcW w:w="4860" w:type="dxa"/>
            <w:tcBorders>
              <w:top w:val="single" w:sz="4" w:space="0" w:color="000000"/>
              <w:left w:val="nil"/>
              <w:bottom w:val="nil"/>
              <w:right w:val="nil"/>
            </w:tcBorders>
            <w:shd w:val="clear" w:color="auto" w:fill="FFFFFF" w:themeFill="background1"/>
          </w:tcPr>
          <w:p w14:paraId="056381E4" w14:textId="2B760877"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#5 – Energy Transfer and Dose – Quantities and Units</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557AAA25" w14:textId="6A2F7A5F" w:rsidR="004D4E43" w:rsidRPr="00B233D6" w:rsidRDefault="004D4E43" w:rsidP="004D4E43">
            <w:pPr>
              <w:jc w:val="center"/>
              <w:rPr>
                <w:rFonts w:ascii="Cambria" w:hAnsi="Cambria"/>
                <w:sz w:val="19"/>
                <w:szCs w:val="19"/>
              </w:rPr>
            </w:pPr>
            <w:r w:rsidRPr="00B233D6">
              <w:rPr>
                <w:rFonts w:ascii="Cambria" w:hAnsi="Cambria"/>
                <w:sz w:val="19"/>
                <w:szCs w:val="19"/>
              </w:rPr>
              <w:t>Attix – Ch 2</w:t>
            </w:r>
          </w:p>
        </w:tc>
        <w:tc>
          <w:tcPr>
            <w:tcW w:w="3150" w:type="dxa"/>
            <w:tcBorders>
              <w:top w:val="single" w:sz="4" w:space="0" w:color="000000"/>
              <w:left w:val="nil"/>
              <w:bottom w:val="nil"/>
              <w:right w:val="nil"/>
            </w:tcBorders>
            <w:shd w:val="clear" w:color="auto" w:fill="FFFFFF" w:themeFill="background1"/>
          </w:tcPr>
          <w:p w14:paraId="5DDE2E9F" w14:textId="1D15D0F5"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B233D6">
              <w:rPr>
                <w:rFonts w:ascii="Cambria" w:hAnsi="Cambria" w:cs="Calibri"/>
                <w:b/>
                <w:bCs/>
                <w:sz w:val="19"/>
                <w:szCs w:val="19"/>
              </w:rPr>
              <w:t>Review - HW Set #1</w:t>
            </w:r>
          </w:p>
        </w:tc>
      </w:tr>
      <w:tr w:rsidR="004D4E43" w:rsidRPr="007C7BB5" w14:paraId="09E730ED"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78A21392" w14:textId="1CEE9555"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4</w:t>
            </w:r>
          </w:p>
        </w:tc>
        <w:tc>
          <w:tcPr>
            <w:tcW w:w="540" w:type="dxa"/>
            <w:tcBorders>
              <w:top w:val="single" w:sz="4" w:space="0" w:color="000000"/>
              <w:left w:val="nil"/>
              <w:bottom w:val="nil"/>
              <w:right w:val="nil"/>
            </w:tcBorders>
            <w:shd w:val="clear" w:color="auto" w:fill="DEEAF6" w:themeFill="accent1" w:themeFillTint="33"/>
          </w:tcPr>
          <w:p w14:paraId="79EE15B0" w14:textId="66B2E903"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3DC2F3E1" w14:textId="34821D38"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0</w:t>
            </w:r>
          </w:p>
        </w:tc>
        <w:tc>
          <w:tcPr>
            <w:tcW w:w="4860" w:type="dxa"/>
            <w:tcBorders>
              <w:top w:val="single" w:sz="4" w:space="0" w:color="000000"/>
              <w:left w:val="nil"/>
              <w:bottom w:val="nil"/>
              <w:right w:val="nil"/>
            </w:tcBorders>
            <w:shd w:val="clear" w:color="auto" w:fill="DEEAF6" w:themeFill="accent1" w:themeFillTint="33"/>
          </w:tcPr>
          <w:p w14:paraId="7B12CACA" w14:textId="7284DB10"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#6A – Exponential Attenuation – Uncollided Fluence</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DEEAF6" w:themeFill="accent1" w:themeFillTint="33"/>
          </w:tcPr>
          <w:p w14:paraId="1AFA8F3C" w14:textId="6DD4F8C2" w:rsidR="004D4E43" w:rsidRPr="00B233D6" w:rsidRDefault="004D4E43" w:rsidP="004D4E43">
            <w:pPr>
              <w:jc w:val="center"/>
              <w:rPr>
                <w:rFonts w:ascii="Cambria" w:hAnsi="Cambria"/>
                <w:sz w:val="19"/>
                <w:szCs w:val="19"/>
              </w:rPr>
            </w:pPr>
            <w:r w:rsidRPr="00B233D6">
              <w:rPr>
                <w:rFonts w:ascii="Cambria" w:hAnsi="Cambria"/>
                <w:sz w:val="19"/>
                <w:szCs w:val="19"/>
              </w:rPr>
              <w:t>Attix – Ch 3</w:t>
            </w:r>
          </w:p>
        </w:tc>
        <w:tc>
          <w:tcPr>
            <w:tcW w:w="3150" w:type="dxa"/>
            <w:tcBorders>
              <w:top w:val="single" w:sz="4" w:space="0" w:color="000000"/>
              <w:left w:val="nil"/>
              <w:bottom w:val="nil"/>
              <w:right w:val="nil"/>
            </w:tcBorders>
            <w:shd w:val="clear" w:color="auto" w:fill="DEEAF6" w:themeFill="accent1" w:themeFillTint="33"/>
          </w:tcPr>
          <w:p w14:paraId="1955C159" w14:textId="1E5825BC"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#4/5</w:t>
            </w:r>
          </w:p>
        </w:tc>
      </w:tr>
      <w:tr w:rsidR="004D4E43" w:rsidRPr="007C7BB5" w14:paraId="786A574F"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2ED1D6E5" w14:textId="77777777"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054CB36A" w14:textId="7CD5BD73"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6A8BAFA3" w14:textId="04E4AF82"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0</w:t>
            </w:r>
          </w:p>
        </w:tc>
        <w:tc>
          <w:tcPr>
            <w:tcW w:w="4860" w:type="dxa"/>
            <w:tcBorders>
              <w:top w:val="single" w:sz="4" w:space="0" w:color="000000"/>
              <w:left w:val="nil"/>
              <w:bottom w:val="nil"/>
              <w:right w:val="nil"/>
            </w:tcBorders>
            <w:shd w:val="clear" w:color="auto" w:fill="DEEAF6" w:themeFill="accent1" w:themeFillTint="33"/>
          </w:tcPr>
          <w:p w14:paraId="0BDE0105" w14:textId="36AC6F7E"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#6B – Exponential Attenuation – Buildup Factors</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DEEAF6" w:themeFill="accent1" w:themeFillTint="33"/>
          </w:tcPr>
          <w:p w14:paraId="5ED9D982" w14:textId="103E1895" w:rsidR="004D4E43" w:rsidRPr="00B233D6" w:rsidRDefault="004D4E43" w:rsidP="004D4E43">
            <w:pPr>
              <w:jc w:val="center"/>
              <w:rPr>
                <w:rFonts w:ascii="Cambria" w:hAnsi="Cambria"/>
                <w:sz w:val="19"/>
                <w:szCs w:val="19"/>
              </w:rPr>
            </w:pPr>
            <w:r w:rsidRPr="00B233D6">
              <w:rPr>
                <w:rFonts w:ascii="Cambria" w:hAnsi="Cambria"/>
                <w:sz w:val="19"/>
                <w:szCs w:val="19"/>
              </w:rPr>
              <w:t>Attix – Ch 3</w:t>
            </w:r>
          </w:p>
        </w:tc>
        <w:tc>
          <w:tcPr>
            <w:tcW w:w="3150" w:type="dxa"/>
            <w:tcBorders>
              <w:top w:val="single" w:sz="4" w:space="0" w:color="000000"/>
              <w:left w:val="nil"/>
              <w:bottom w:val="nil"/>
              <w:right w:val="nil"/>
            </w:tcBorders>
            <w:shd w:val="clear" w:color="auto" w:fill="DEEAF6" w:themeFill="accent1" w:themeFillTint="33"/>
          </w:tcPr>
          <w:p w14:paraId="667A2F02" w14:textId="3941BD82" w:rsidR="004D4E43" w:rsidRPr="00B233D6" w:rsidRDefault="004D4E43" w:rsidP="004D4E43">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4D4E43" w:rsidRPr="007C7BB5" w14:paraId="171C4C19" w14:textId="77777777" w:rsidTr="005C1D23">
        <w:trPr>
          <w:trHeight w:hRule="exact" w:val="313"/>
        </w:trPr>
        <w:tc>
          <w:tcPr>
            <w:tcW w:w="608" w:type="dxa"/>
            <w:tcBorders>
              <w:top w:val="single" w:sz="4" w:space="0" w:color="000000"/>
              <w:left w:val="nil"/>
              <w:bottom w:val="nil"/>
              <w:right w:val="nil"/>
            </w:tcBorders>
            <w:shd w:val="clear" w:color="auto" w:fill="DEEAF6" w:themeFill="accent1" w:themeFillTint="33"/>
          </w:tcPr>
          <w:p w14:paraId="5140C160" w14:textId="2CD90A1D"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22A46E02" w14:textId="432DDB3E"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191D0364" w14:textId="7CF0CB17"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2</w:t>
            </w:r>
          </w:p>
        </w:tc>
        <w:tc>
          <w:tcPr>
            <w:tcW w:w="4860" w:type="dxa"/>
            <w:tcBorders>
              <w:top w:val="single" w:sz="4" w:space="0" w:color="000000"/>
              <w:left w:val="nil"/>
              <w:bottom w:val="nil"/>
              <w:right w:val="nil"/>
            </w:tcBorders>
            <w:shd w:val="clear" w:color="auto" w:fill="DEEAF6" w:themeFill="accent1" w:themeFillTint="33"/>
          </w:tcPr>
          <w:p w14:paraId="0917E3CE" w14:textId="085DB27C" w:rsidR="004D4E43" w:rsidRPr="00B233D6" w:rsidRDefault="004D4E43" w:rsidP="004D4E43">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DEEAF6" w:themeFill="accent1" w:themeFillTint="33"/>
          </w:tcPr>
          <w:p w14:paraId="748B0C75" w14:textId="6C5B5F23" w:rsidR="004D4E43" w:rsidRPr="00B233D6" w:rsidRDefault="004D4E43" w:rsidP="004D4E43">
            <w:pPr>
              <w:jc w:val="center"/>
              <w:rPr>
                <w:rFonts w:ascii="Cambria" w:hAnsi="Cambria"/>
                <w:sz w:val="19"/>
                <w:szCs w:val="19"/>
              </w:rPr>
            </w:pPr>
          </w:p>
        </w:tc>
        <w:tc>
          <w:tcPr>
            <w:tcW w:w="3150" w:type="dxa"/>
            <w:tcBorders>
              <w:top w:val="single" w:sz="4" w:space="0" w:color="000000"/>
              <w:left w:val="nil"/>
              <w:bottom w:val="nil"/>
              <w:right w:val="nil"/>
            </w:tcBorders>
            <w:shd w:val="clear" w:color="auto" w:fill="DEEAF6" w:themeFill="accent1" w:themeFillTint="33"/>
          </w:tcPr>
          <w:p w14:paraId="1569CE4E" w14:textId="798B6BFC" w:rsidR="004D4E43" w:rsidRPr="00457988" w:rsidRDefault="004D4E43" w:rsidP="004D4E43">
            <w:pPr>
              <w:pStyle w:val="TableParagraph"/>
              <w:kinsoku w:val="0"/>
              <w:overflowPunct w:val="0"/>
              <w:spacing w:line="256" w:lineRule="exact"/>
              <w:jc w:val="center"/>
              <w:rPr>
                <w:rFonts w:ascii="Cambria" w:hAnsi="Cambria" w:cs="Calibri"/>
                <w:bCs/>
                <w:sz w:val="19"/>
                <w:szCs w:val="19"/>
              </w:rPr>
            </w:pPr>
            <w:r w:rsidRPr="00B233D6">
              <w:rPr>
                <w:rFonts w:ascii="Cambria" w:hAnsi="Cambria" w:cs="Calibri"/>
                <w:b/>
                <w:bCs/>
                <w:sz w:val="19"/>
                <w:szCs w:val="19"/>
              </w:rPr>
              <w:t>Review - HW Set #</w:t>
            </w:r>
            <w:r>
              <w:rPr>
                <w:rFonts w:ascii="Cambria" w:hAnsi="Cambria" w:cs="Calibri"/>
                <w:b/>
                <w:bCs/>
                <w:sz w:val="19"/>
                <w:szCs w:val="19"/>
              </w:rPr>
              <w:t>2</w:t>
            </w:r>
          </w:p>
        </w:tc>
      </w:tr>
      <w:tr w:rsidR="004D4E43" w:rsidRPr="007C7BB5" w14:paraId="7564D33E"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16DF6373" w14:textId="07E397F4"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5</w:t>
            </w:r>
          </w:p>
        </w:tc>
        <w:tc>
          <w:tcPr>
            <w:tcW w:w="540" w:type="dxa"/>
            <w:tcBorders>
              <w:top w:val="single" w:sz="4" w:space="0" w:color="000000"/>
              <w:left w:val="nil"/>
              <w:bottom w:val="nil"/>
              <w:right w:val="nil"/>
            </w:tcBorders>
            <w:shd w:val="clear" w:color="auto" w:fill="FFFFFF" w:themeFill="background1"/>
          </w:tcPr>
          <w:p w14:paraId="33A012AE" w14:textId="3C475046"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1EF96E83" w14:textId="3488D19D" w:rsidR="004D4E43" w:rsidRPr="00B233D6" w:rsidRDefault="00E8287C"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7</w:t>
            </w:r>
          </w:p>
        </w:tc>
        <w:tc>
          <w:tcPr>
            <w:tcW w:w="4860" w:type="dxa"/>
            <w:tcBorders>
              <w:top w:val="single" w:sz="4" w:space="0" w:color="000000"/>
              <w:left w:val="nil"/>
              <w:bottom w:val="nil"/>
              <w:right w:val="nil"/>
            </w:tcBorders>
            <w:shd w:val="clear" w:color="auto" w:fill="FFFFFF" w:themeFill="background1"/>
          </w:tcPr>
          <w:p w14:paraId="62114E23" w14:textId="08239540"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#7 – Charge-Particle and Radiation Equilibria</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4CEF778B" w14:textId="5821625C" w:rsidR="004D4E43" w:rsidRPr="00B233D6" w:rsidRDefault="004D4E43" w:rsidP="004D4E43">
            <w:pPr>
              <w:jc w:val="center"/>
              <w:rPr>
                <w:rFonts w:ascii="Cambria" w:hAnsi="Cambria"/>
                <w:sz w:val="19"/>
                <w:szCs w:val="19"/>
              </w:rPr>
            </w:pPr>
            <w:r w:rsidRPr="00B233D6">
              <w:rPr>
                <w:rFonts w:ascii="Cambria" w:hAnsi="Cambria"/>
                <w:sz w:val="19"/>
                <w:szCs w:val="19"/>
              </w:rPr>
              <w:t>Attix – Ch 4</w:t>
            </w:r>
          </w:p>
        </w:tc>
        <w:tc>
          <w:tcPr>
            <w:tcW w:w="3150" w:type="dxa"/>
            <w:tcBorders>
              <w:top w:val="single" w:sz="4" w:space="0" w:color="000000"/>
              <w:left w:val="nil"/>
              <w:bottom w:val="nil"/>
              <w:right w:val="nil"/>
            </w:tcBorders>
            <w:shd w:val="clear" w:color="auto" w:fill="FFFFFF" w:themeFill="background1"/>
          </w:tcPr>
          <w:p w14:paraId="19C9FFBE" w14:textId="51DEED26"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457988">
              <w:rPr>
                <w:rFonts w:ascii="Cambria" w:hAnsi="Cambria" w:cs="Calibri"/>
                <w:b/>
                <w:bCs/>
                <w:color w:val="0070C0"/>
                <w:sz w:val="19"/>
                <w:szCs w:val="19"/>
              </w:rPr>
              <w:t>Amy Buhler – UF Libraries</w:t>
            </w:r>
          </w:p>
        </w:tc>
      </w:tr>
      <w:tr w:rsidR="004D4E43" w:rsidRPr="007C7BB5" w14:paraId="62D0D378"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27EE7AA1" w14:textId="77777777"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3808ECB5" w14:textId="12F6FA56"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496DA6E8" w14:textId="0A116D95" w:rsidR="004D4E43" w:rsidRPr="00B233D6" w:rsidRDefault="00E8287C"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7</w:t>
            </w:r>
          </w:p>
        </w:tc>
        <w:tc>
          <w:tcPr>
            <w:tcW w:w="4860" w:type="dxa"/>
            <w:tcBorders>
              <w:top w:val="single" w:sz="4" w:space="0" w:color="000000"/>
              <w:left w:val="nil"/>
              <w:bottom w:val="nil"/>
              <w:right w:val="nil"/>
            </w:tcBorders>
            <w:shd w:val="clear" w:color="auto" w:fill="FFFFFF" w:themeFill="background1"/>
          </w:tcPr>
          <w:p w14:paraId="0EA8F33E" w14:textId="5DFEBF94"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#8 – Radioactive Disintegration Processes</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028846A7" w14:textId="11087CE4" w:rsidR="004D4E43" w:rsidRPr="00B233D6" w:rsidRDefault="004D4E43" w:rsidP="004D4E43">
            <w:pPr>
              <w:jc w:val="center"/>
              <w:rPr>
                <w:rFonts w:ascii="Cambria" w:hAnsi="Cambria"/>
                <w:sz w:val="19"/>
                <w:szCs w:val="19"/>
              </w:rPr>
            </w:pPr>
            <w:r w:rsidRPr="00B233D6">
              <w:rPr>
                <w:rFonts w:ascii="Cambria" w:hAnsi="Cambria"/>
                <w:sz w:val="19"/>
                <w:szCs w:val="19"/>
              </w:rPr>
              <w:t>Attix – Ch 5</w:t>
            </w:r>
          </w:p>
        </w:tc>
        <w:tc>
          <w:tcPr>
            <w:tcW w:w="3150" w:type="dxa"/>
            <w:tcBorders>
              <w:top w:val="single" w:sz="4" w:space="0" w:color="000000"/>
              <w:left w:val="nil"/>
              <w:bottom w:val="nil"/>
              <w:right w:val="nil"/>
            </w:tcBorders>
            <w:shd w:val="clear" w:color="auto" w:fill="FFFFFF" w:themeFill="background1"/>
          </w:tcPr>
          <w:p w14:paraId="410B1FD4" w14:textId="63808B10"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#6A/B</w:t>
            </w:r>
          </w:p>
        </w:tc>
      </w:tr>
      <w:tr w:rsidR="004D4E43" w:rsidRPr="007C7BB5" w14:paraId="1C639043" w14:textId="77777777" w:rsidTr="003D0E0D">
        <w:trPr>
          <w:trHeight w:hRule="exact" w:val="285"/>
        </w:trPr>
        <w:tc>
          <w:tcPr>
            <w:tcW w:w="608" w:type="dxa"/>
            <w:tcBorders>
              <w:top w:val="single" w:sz="4" w:space="0" w:color="000000"/>
              <w:left w:val="nil"/>
              <w:bottom w:val="nil"/>
              <w:right w:val="nil"/>
            </w:tcBorders>
            <w:shd w:val="clear" w:color="auto" w:fill="FFFFFF" w:themeFill="background1"/>
          </w:tcPr>
          <w:p w14:paraId="60597936" w14:textId="1D65CC0F"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004D9011" w14:textId="02E32D9C"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3A9C9E1D" w14:textId="3D273E37"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19</w:t>
            </w:r>
          </w:p>
        </w:tc>
        <w:tc>
          <w:tcPr>
            <w:tcW w:w="4860" w:type="dxa"/>
            <w:tcBorders>
              <w:top w:val="single" w:sz="4" w:space="0" w:color="000000"/>
              <w:left w:val="nil"/>
              <w:bottom w:val="nil"/>
              <w:right w:val="nil"/>
            </w:tcBorders>
            <w:shd w:val="clear" w:color="auto" w:fill="FFFFFF" w:themeFill="background1"/>
          </w:tcPr>
          <w:p w14:paraId="256A9262" w14:textId="257034AE" w:rsidR="004D4E43" w:rsidRPr="00B233D6" w:rsidRDefault="004D4E43" w:rsidP="004D4E43">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FFFFFF" w:themeFill="background1"/>
          </w:tcPr>
          <w:p w14:paraId="047E8548" w14:textId="6B548B48" w:rsidR="004D4E43" w:rsidRPr="00B233D6" w:rsidRDefault="004D4E43" w:rsidP="004D4E43">
            <w:pPr>
              <w:jc w:val="center"/>
              <w:rPr>
                <w:rFonts w:ascii="Cambria" w:hAnsi="Cambria"/>
                <w:sz w:val="19"/>
                <w:szCs w:val="19"/>
              </w:rPr>
            </w:pPr>
          </w:p>
        </w:tc>
        <w:tc>
          <w:tcPr>
            <w:tcW w:w="3150" w:type="dxa"/>
            <w:tcBorders>
              <w:top w:val="single" w:sz="4" w:space="0" w:color="000000"/>
              <w:left w:val="nil"/>
              <w:bottom w:val="nil"/>
              <w:right w:val="nil"/>
            </w:tcBorders>
            <w:shd w:val="clear" w:color="auto" w:fill="FFFFFF" w:themeFill="background1"/>
          </w:tcPr>
          <w:p w14:paraId="04CBE02B" w14:textId="3814CCDD" w:rsidR="004D4E43" w:rsidRPr="00B233D6" w:rsidRDefault="004D4E43" w:rsidP="004D4E43">
            <w:pPr>
              <w:pStyle w:val="TableParagraph"/>
              <w:kinsoku w:val="0"/>
              <w:overflowPunct w:val="0"/>
              <w:spacing w:line="256" w:lineRule="exact"/>
              <w:jc w:val="center"/>
              <w:rPr>
                <w:rFonts w:ascii="Cambria" w:hAnsi="Cambria" w:cs="Calibri"/>
                <w:b/>
                <w:sz w:val="19"/>
                <w:szCs w:val="19"/>
              </w:rPr>
            </w:pPr>
            <w:r w:rsidRPr="00B233D6">
              <w:rPr>
                <w:rFonts w:ascii="Cambria" w:hAnsi="Cambria" w:cs="Calibri"/>
                <w:b/>
                <w:bCs/>
                <w:sz w:val="19"/>
                <w:szCs w:val="19"/>
              </w:rPr>
              <w:t>Review - HW Set #</w:t>
            </w:r>
            <w:r>
              <w:rPr>
                <w:rFonts w:ascii="Cambria" w:hAnsi="Cambria" w:cs="Calibri"/>
                <w:b/>
                <w:bCs/>
                <w:sz w:val="19"/>
                <w:szCs w:val="19"/>
              </w:rPr>
              <w:t>3 / #4</w:t>
            </w:r>
          </w:p>
        </w:tc>
      </w:tr>
      <w:tr w:rsidR="004D4E43" w:rsidRPr="007C7BB5" w14:paraId="02C02EB5"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0942FD1D" w14:textId="08979A95"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6</w:t>
            </w:r>
          </w:p>
        </w:tc>
        <w:tc>
          <w:tcPr>
            <w:tcW w:w="540" w:type="dxa"/>
            <w:tcBorders>
              <w:top w:val="single" w:sz="4" w:space="0" w:color="000000"/>
              <w:left w:val="nil"/>
              <w:bottom w:val="nil"/>
              <w:right w:val="nil"/>
            </w:tcBorders>
            <w:shd w:val="clear" w:color="auto" w:fill="DEEAF6" w:themeFill="accent1" w:themeFillTint="33"/>
          </w:tcPr>
          <w:p w14:paraId="32A22E7C" w14:textId="513D77F5"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12DE2437" w14:textId="500687C8"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4</w:t>
            </w:r>
          </w:p>
        </w:tc>
        <w:tc>
          <w:tcPr>
            <w:tcW w:w="4860" w:type="dxa"/>
            <w:tcBorders>
              <w:top w:val="single" w:sz="4" w:space="0" w:color="000000"/>
              <w:left w:val="nil"/>
              <w:bottom w:val="nil"/>
              <w:right w:val="nil"/>
            </w:tcBorders>
            <w:shd w:val="clear" w:color="auto" w:fill="DEEAF6" w:themeFill="accent1" w:themeFillTint="33"/>
          </w:tcPr>
          <w:p w14:paraId="6F200B4C" w14:textId="7F0CADDE"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#9 – Radioactive Decay Kinetics</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DEEAF6" w:themeFill="accent1" w:themeFillTint="33"/>
          </w:tcPr>
          <w:p w14:paraId="3B5E6117" w14:textId="24771C21" w:rsidR="004D4E43" w:rsidRPr="00B233D6" w:rsidRDefault="004D4E43" w:rsidP="004D4E43">
            <w:pPr>
              <w:jc w:val="center"/>
              <w:rPr>
                <w:rFonts w:ascii="Cambria" w:hAnsi="Cambria"/>
                <w:sz w:val="19"/>
                <w:szCs w:val="19"/>
              </w:rPr>
            </w:pPr>
            <w:r w:rsidRPr="00B233D6">
              <w:rPr>
                <w:rFonts w:ascii="Cambria" w:hAnsi="Cambria"/>
                <w:sz w:val="19"/>
                <w:szCs w:val="19"/>
              </w:rPr>
              <w:t>Attix – Ch 6</w:t>
            </w:r>
          </w:p>
        </w:tc>
        <w:tc>
          <w:tcPr>
            <w:tcW w:w="3150" w:type="dxa"/>
            <w:tcBorders>
              <w:top w:val="single" w:sz="4" w:space="0" w:color="000000"/>
              <w:left w:val="nil"/>
              <w:bottom w:val="nil"/>
              <w:right w:val="nil"/>
            </w:tcBorders>
            <w:shd w:val="clear" w:color="auto" w:fill="DEEAF6" w:themeFill="accent1" w:themeFillTint="33"/>
          </w:tcPr>
          <w:p w14:paraId="2EBF7A36" w14:textId="087EE8D8" w:rsidR="004D4E43" w:rsidRPr="00457988" w:rsidRDefault="004D4E43" w:rsidP="004D4E43">
            <w:pPr>
              <w:pStyle w:val="TableParagraph"/>
              <w:kinsoku w:val="0"/>
              <w:overflowPunct w:val="0"/>
              <w:spacing w:line="256" w:lineRule="exact"/>
              <w:jc w:val="center"/>
              <w:rPr>
                <w:rFonts w:ascii="Cambria" w:hAnsi="Cambria" w:cs="Calibri"/>
                <w:b/>
                <w:bCs/>
                <w:sz w:val="19"/>
                <w:szCs w:val="19"/>
              </w:rPr>
            </w:pPr>
            <w:r w:rsidRPr="00457988">
              <w:rPr>
                <w:rFonts w:ascii="Cambria" w:hAnsi="Cambria" w:cs="Calibri"/>
                <w:bCs/>
                <w:sz w:val="19"/>
                <w:szCs w:val="19"/>
              </w:rPr>
              <w:t>Lecture Q&amp;A</w:t>
            </w:r>
            <w:r>
              <w:rPr>
                <w:rFonts w:ascii="Cambria" w:hAnsi="Cambria" w:cs="Calibri"/>
                <w:bCs/>
                <w:sz w:val="19"/>
                <w:szCs w:val="19"/>
              </w:rPr>
              <w:t xml:space="preserve"> – #7/8</w:t>
            </w:r>
          </w:p>
        </w:tc>
      </w:tr>
      <w:tr w:rsidR="004D4E43" w:rsidRPr="007C7BB5" w14:paraId="3641F223"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7599238F" w14:textId="77777777"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21CC7500" w14:textId="69F4F648"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3BB15107" w14:textId="3645F00F"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4</w:t>
            </w:r>
          </w:p>
        </w:tc>
        <w:tc>
          <w:tcPr>
            <w:tcW w:w="4860" w:type="dxa"/>
            <w:tcBorders>
              <w:top w:val="single" w:sz="4" w:space="0" w:color="000000"/>
              <w:left w:val="nil"/>
              <w:bottom w:val="nil"/>
              <w:right w:val="nil"/>
            </w:tcBorders>
            <w:shd w:val="clear" w:color="auto" w:fill="DEEAF6" w:themeFill="accent1" w:themeFillTint="33"/>
          </w:tcPr>
          <w:p w14:paraId="1C7E43B9" w14:textId="07B76B8E"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#10 – X-Ray Production and Quality</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DEEAF6" w:themeFill="accent1" w:themeFillTint="33"/>
          </w:tcPr>
          <w:p w14:paraId="32F8E34E" w14:textId="22A5EC32" w:rsidR="004D4E43" w:rsidRPr="00B233D6" w:rsidRDefault="004D4E43" w:rsidP="004D4E43">
            <w:pPr>
              <w:jc w:val="center"/>
              <w:rPr>
                <w:rFonts w:ascii="Cambria" w:hAnsi="Cambria"/>
                <w:sz w:val="19"/>
                <w:szCs w:val="19"/>
              </w:rPr>
            </w:pPr>
            <w:r w:rsidRPr="00B233D6">
              <w:rPr>
                <w:rFonts w:ascii="Cambria" w:hAnsi="Cambria"/>
                <w:sz w:val="19"/>
                <w:szCs w:val="19"/>
              </w:rPr>
              <w:t>Attix – Ch 9</w:t>
            </w:r>
          </w:p>
        </w:tc>
        <w:tc>
          <w:tcPr>
            <w:tcW w:w="3150" w:type="dxa"/>
            <w:tcBorders>
              <w:top w:val="single" w:sz="4" w:space="0" w:color="000000"/>
              <w:left w:val="nil"/>
              <w:bottom w:val="nil"/>
              <w:right w:val="nil"/>
            </w:tcBorders>
            <w:shd w:val="clear" w:color="auto" w:fill="DEEAF6" w:themeFill="accent1" w:themeFillTint="33"/>
          </w:tcPr>
          <w:p w14:paraId="1134EBAC" w14:textId="52630A30" w:rsidR="004D4E43" w:rsidRPr="00B233D6" w:rsidRDefault="004D4E43" w:rsidP="004D4E43">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4D4E43" w:rsidRPr="007C7BB5" w14:paraId="43934C2B"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14EAB042" w14:textId="655226E6" w:rsidR="004D4E43" w:rsidRPr="00104307" w:rsidRDefault="004D4E43" w:rsidP="004D4E43">
            <w:pPr>
              <w:pStyle w:val="TableParagraph"/>
              <w:kinsoku w:val="0"/>
              <w:overflowPunct w:val="0"/>
              <w:spacing w:line="256" w:lineRule="exact"/>
              <w:ind w:left="107"/>
              <w:rPr>
                <w:rFonts w:ascii="Cambria" w:hAnsi="Cambria" w:cs="Calibri"/>
                <w:b/>
                <w:bCs/>
                <w:color w:val="0070C0"/>
                <w:sz w:val="19"/>
                <w:szCs w:val="19"/>
              </w:rPr>
            </w:pPr>
          </w:p>
        </w:tc>
        <w:tc>
          <w:tcPr>
            <w:tcW w:w="540" w:type="dxa"/>
            <w:tcBorders>
              <w:top w:val="single" w:sz="4" w:space="0" w:color="000000"/>
              <w:left w:val="nil"/>
              <w:bottom w:val="nil"/>
              <w:right w:val="nil"/>
            </w:tcBorders>
            <w:shd w:val="clear" w:color="auto" w:fill="DEEAF6" w:themeFill="accent1" w:themeFillTint="33"/>
          </w:tcPr>
          <w:p w14:paraId="1AF2FB97" w14:textId="29E54B0C"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76AA7F48" w14:textId="7902347B"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6</w:t>
            </w:r>
          </w:p>
        </w:tc>
        <w:tc>
          <w:tcPr>
            <w:tcW w:w="4860" w:type="dxa"/>
            <w:tcBorders>
              <w:top w:val="single" w:sz="4" w:space="0" w:color="000000"/>
              <w:left w:val="nil"/>
              <w:bottom w:val="nil"/>
              <w:right w:val="nil"/>
            </w:tcBorders>
            <w:shd w:val="clear" w:color="auto" w:fill="DEEAF6" w:themeFill="accent1" w:themeFillTint="33"/>
          </w:tcPr>
          <w:p w14:paraId="05E1EC8A" w14:textId="0AF7E756" w:rsidR="004D4E43" w:rsidRPr="00B233D6" w:rsidRDefault="004D4E43" w:rsidP="004D4E43">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DEEAF6" w:themeFill="accent1" w:themeFillTint="33"/>
          </w:tcPr>
          <w:p w14:paraId="473C1584" w14:textId="12380A82" w:rsidR="004D4E43" w:rsidRPr="00B233D6" w:rsidRDefault="004D4E43" w:rsidP="004D4E43">
            <w:pPr>
              <w:jc w:val="center"/>
              <w:rPr>
                <w:rFonts w:ascii="Cambria" w:hAnsi="Cambria"/>
                <w:sz w:val="19"/>
                <w:szCs w:val="19"/>
              </w:rPr>
            </w:pPr>
          </w:p>
        </w:tc>
        <w:tc>
          <w:tcPr>
            <w:tcW w:w="3150" w:type="dxa"/>
            <w:tcBorders>
              <w:top w:val="single" w:sz="4" w:space="0" w:color="000000"/>
              <w:left w:val="nil"/>
              <w:bottom w:val="nil"/>
              <w:right w:val="nil"/>
            </w:tcBorders>
            <w:shd w:val="clear" w:color="auto" w:fill="DEEAF6" w:themeFill="accent1" w:themeFillTint="33"/>
          </w:tcPr>
          <w:p w14:paraId="6712494F" w14:textId="5D24459A"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B233D6">
              <w:rPr>
                <w:rFonts w:ascii="Cambria" w:hAnsi="Cambria" w:cs="Calibri"/>
                <w:b/>
                <w:bCs/>
                <w:sz w:val="19"/>
                <w:szCs w:val="19"/>
              </w:rPr>
              <w:t>Review - HW Set #</w:t>
            </w:r>
            <w:r>
              <w:rPr>
                <w:rFonts w:ascii="Cambria" w:hAnsi="Cambria" w:cs="Calibri"/>
                <w:b/>
                <w:bCs/>
                <w:sz w:val="19"/>
                <w:szCs w:val="19"/>
              </w:rPr>
              <w:t>5 / #6</w:t>
            </w:r>
          </w:p>
        </w:tc>
      </w:tr>
      <w:tr w:rsidR="004D4E43" w:rsidRPr="007C7BB5" w14:paraId="5BE0115E"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4F7241F9" w14:textId="54F80388"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7</w:t>
            </w:r>
          </w:p>
        </w:tc>
        <w:tc>
          <w:tcPr>
            <w:tcW w:w="540" w:type="dxa"/>
            <w:tcBorders>
              <w:top w:val="single" w:sz="4" w:space="0" w:color="000000"/>
              <w:left w:val="nil"/>
              <w:bottom w:val="nil"/>
              <w:right w:val="nil"/>
            </w:tcBorders>
            <w:shd w:val="clear" w:color="auto" w:fill="FFFFFF" w:themeFill="background1"/>
          </w:tcPr>
          <w:p w14:paraId="04DDD9C1" w14:textId="7E6F41C9"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Oct</w:t>
            </w:r>
          </w:p>
        </w:tc>
        <w:tc>
          <w:tcPr>
            <w:tcW w:w="630" w:type="dxa"/>
            <w:tcBorders>
              <w:top w:val="single" w:sz="4" w:space="0" w:color="000000"/>
              <w:left w:val="nil"/>
              <w:bottom w:val="nil"/>
              <w:right w:val="nil"/>
            </w:tcBorders>
            <w:shd w:val="clear" w:color="auto" w:fill="FFFFFF" w:themeFill="background1"/>
          </w:tcPr>
          <w:p w14:paraId="4DF76335" w14:textId="0B272D04"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p>
        </w:tc>
        <w:tc>
          <w:tcPr>
            <w:tcW w:w="4860" w:type="dxa"/>
            <w:tcBorders>
              <w:top w:val="single" w:sz="4" w:space="0" w:color="000000"/>
              <w:left w:val="nil"/>
              <w:bottom w:val="nil"/>
              <w:right w:val="nil"/>
            </w:tcBorders>
            <w:shd w:val="clear" w:color="auto" w:fill="FFFFFF" w:themeFill="background1"/>
          </w:tcPr>
          <w:p w14:paraId="26A5B488" w14:textId="351AA4BD"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#11 – Cavity Theory</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3E0B9BCD" w14:textId="5A2EBEA0" w:rsidR="004D4E43" w:rsidRPr="00B233D6" w:rsidRDefault="004D4E43" w:rsidP="004D4E43">
            <w:pPr>
              <w:jc w:val="center"/>
              <w:rPr>
                <w:rFonts w:ascii="Cambria" w:hAnsi="Cambria"/>
                <w:sz w:val="19"/>
                <w:szCs w:val="19"/>
              </w:rPr>
            </w:pPr>
            <w:r w:rsidRPr="00B233D6">
              <w:rPr>
                <w:rFonts w:ascii="Cambria" w:hAnsi="Cambria"/>
                <w:sz w:val="19"/>
                <w:szCs w:val="19"/>
              </w:rPr>
              <w:t>Attix – Ch 10</w:t>
            </w:r>
          </w:p>
        </w:tc>
        <w:tc>
          <w:tcPr>
            <w:tcW w:w="3150" w:type="dxa"/>
            <w:tcBorders>
              <w:top w:val="single" w:sz="4" w:space="0" w:color="000000"/>
              <w:left w:val="nil"/>
              <w:bottom w:val="nil"/>
              <w:right w:val="nil"/>
            </w:tcBorders>
            <w:shd w:val="clear" w:color="auto" w:fill="FFFFFF" w:themeFill="background1"/>
          </w:tcPr>
          <w:p w14:paraId="5E64CB82" w14:textId="4E53E368"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#9/10</w:t>
            </w:r>
          </w:p>
        </w:tc>
      </w:tr>
      <w:tr w:rsidR="004D4E43" w:rsidRPr="007C7BB5" w14:paraId="5EECC87E"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28705E16" w14:textId="77777777" w:rsidR="004D4E43"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3E072681" w14:textId="2364F1F5"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335CF729" w14:textId="2ACC7BAD"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p>
        </w:tc>
        <w:tc>
          <w:tcPr>
            <w:tcW w:w="4860" w:type="dxa"/>
            <w:tcBorders>
              <w:top w:val="single" w:sz="4" w:space="0" w:color="000000"/>
              <w:left w:val="nil"/>
              <w:bottom w:val="nil"/>
              <w:right w:val="nil"/>
            </w:tcBorders>
            <w:shd w:val="clear" w:color="auto" w:fill="FFFFFF" w:themeFill="background1"/>
          </w:tcPr>
          <w:p w14:paraId="1082A0A3" w14:textId="0347DA1C"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#12 – Counting Statistics and Error Prediction</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7E593E4A" w14:textId="76872907" w:rsidR="004D4E43" w:rsidRPr="00B233D6" w:rsidRDefault="004D4E43" w:rsidP="004D4E43">
            <w:pPr>
              <w:jc w:val="center"/>
              <w:rPr>
                <w:rFonts w:ascii="Cambria" w:hAnsi="Cambria"/>
                <w:sz w:val="19"/>
                <w:szCs w:val="19"/>
              </w:rPr>
            </w:pPr>
            <w:r w:rsidRPr="00B233D6">
              <w:rPr>
                <w:rFonts w:ascii="Cambria" w:hAnsi="Cambria"/>
                <w:sz w:val="19"/>
                <w:szCs w:val="19"/>
              </w:rPr>
              <w:t>Knoll – Ch 3</w:t>
            </w:r>
          </w:p>
        </w:tc>
        <w:tc>
          <w:tcPr>
            <w:tcW w:w="3150" w:type="dxa"/>
            <w:tcBorders>
              <w:top w:val="single" w:sz="4" w:space="0" w:color="000000"/>
              <w:left w:val="nil"/>
              <w:bottom w:val="nil"/>
              <w:right w:val="nil"/>
            </w:tcBorders>
            <w:shd w:val="clear" w:color="auto" w:fill="FFFFFF" w:themeFill="background1"/>
          </w:tcPr>
          <w:p w14:paraId="40B79C1D" w14:textId="3A3DEEFA" w:rsidR="004D4E43" w:rsidRPr="00B233D6" w:rsidRDefault="004D4E43" w:rsidP="004D4E43">
            <w:pPr>
              <w:pStyle w:val="TableParagraph"/>
              <w:kinsoku w:val="0"/>
              <w:overflowPunct w:val="0"/>
              <w:spacing w:line="256" w:lineRule="exact"/>
              <w:jc w:val="center"/>
              <w:rPr>
                <w:rFonts w:ascii="Cambria" w:hAnsi="Cambria" w:cs="Calibri"/>
                <w:b/>
                <w:sz w:val="19"/>
                <w:szCs w:val="19"/>
              </w:rPr>
            </w:pPr>
            <w:r>
              <w:rPr>
                <w:rFonts w:ascii="Cambria" w:hAnsi="Cambria" w:cs="Calibri"/>
                <w:sz w:val="19"/>
                <w:szCs w:val="19"/>
              </w:rPr>
              <w:t>Problem Session</w:t>
            </w:r>
          </w:p>
        </w:tc>
      </w:tr>
      <w:tr w:rsidR="004D4E43" w:rsidRPr="007C7BB5" w14:paraId="09D79286" w14:textId="77777777" w:rsidTr="003D0E0D">
        <w:trPr>
          <w:trHeight w:hRule="exact" w:val="285"/>
        </w:trPr>
        <w:tc>
          <w:tcPr>
            <w:tcW w:w="608" w:type="dxa"/>
            <w:tcBorders>
              <w:top w:val="single" w:sz="4" w:space="0" w:color="000000"/>
              <w:left w:val="nil"/>
              <w:bottom w:val="nil"/>
              <w:right w:val="nil"/>
            </w:tcBorders>
            <w:shd w:val="clear" w:color="auto" w:fill="FFFFFF" w:themeFill="background1"/>
          </w:tcPr>
          <w:p w14:paraId="2859B367" w14:textId="1BAB4263"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3CD4804F" w14:textId="3E2FD00A" w:rsidR="004D4E43" w:rsidRPr="00B233D6" w:rsidRDefault="00E02557" w:rsidP="004D4E43">
            <w:pPr>
              <w:pStyle w:val="TableParagraph"/>
              <w:kinsoku w:val="0"/>
              <w:overflowPunct w:val="0"/>
              <w:spacing w:line="256" w:lineRule="exact"/>
              <w:ind w:left="107"/>
              <w:rPr>
                <w:rFonts w:ascii="Cambria" w:hAnsi="Cambria" w:cs="Calibri"/>
                <w:b/>
                <w:bCs/>
                <w:sz w:val="19"/>
                <w:szCs w:val="19"/>
              </w:rPr>
            </w:pPr>
            <w:r w:rsidRPr="003D28D9">
              <w:rPr>
                <w:rFonts w:ascii="Cambria" w:hAnsi="Cambria" w:cs="Calibri"/>
                <w:b/>
                <w:bCs/>
                <w:color w:val="0070C0"/>
                <w:sz w:val="19"/>
                <w:szCs w:val="19"/>
              </w:rPr>
              <w:t>E1</w:t>
            </w:r>
          </w:p>
        </w:tc>
        <w:tc>
          <w:tcPr>
            <w:tcW w:w="630" w:type="dxa"/>
            <w:tcBorders>
              <w:top w:val="single" w:sz="4" w:space="0" w:color="000000"/>
              <w:left w:val="nil"/>
              <w:bottom w:val="nil"/>
              <w:right w:val="nil"/>
            </w:tcBorders>
            <w:shd w:val="clear" w:color="auto" w:fill="FFFFFF" w:themeFill="background1"/>
          </w:tcPr>
          <w:p w14:paraId="3F4B3E2D" w14:textId="0D0B947F"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3</w:t>
            </w:r>
          </w:p>
        </w:tc>
        <w:tc>
          <w:tcPr>
            <w:tcW w:w="4860" w:type="dxa"/>
            <w:tcBorders>
              <w:top w:val="single" w:sz="4" w:space="0" w:color="000000"/>
              <w:left w:val="nil"/>
              <w:bottom w:val="nil"/>
              <w:right w:val="nil"/>
            </w:tcBorders>
            <w:shd w:val="clear" w:color="auto" w:fill="FFFFFF" w:themeFill="background1"/>
          </w:tcPr>
          <w:p w14:paraId="449D1844" w14:textId="75E4831B" w:rsidR="004D4E43" w:rsidRPr="00B233D6" w:rsidRDefault="004D4E43" w:rsidP="004D4E43">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FFFFFF" w:themeFill="background1"/>
          </w:tcPr>
          <w:p w14:paraId="59B8D353" w14:textId="27976403" w:rsidR="004D4E43" w:rsidRPr="00B233D6" w:rsidRDefault="004D4E43" w:rsidP="004D4E43">
            <w:pPr>
              <w:jc w:val="center"/>
              <w:rPr>
                <w:rFonts w:ascii="Cambria" w:hAnsi="Cambria"/>
                <w:sz w:val="19"/>
                <w:szCs w:val="19"/>
              </w:rPr>
            </w:pPr>
          </w:p>
        </w:tc>
        <w:tc>
          <w:tcPr>
            <w:tcW w:w="3150" w:type="dxa"/>
            <w:tcBorders>
              <w:top w:val="single" w:sz="4" w:space="0" w:color="000000"/>
              <w:left w:val="nil"/>
              <w:bottom w:val="nil"/>
              <w:right w:val="nil"/>
            </w:tcBorders>
            <w:shd w:val="clear" w:color="auto" w:fill="FFFFFF" w:themeFill="background1"/>
          </w:tcPr>
          <w:p w14:paraId="22900333" w14:textId="3C35FAEE" w:rsidR="004D4E43" w:rsidRPr="00C741BF" w:rsidRDefault="004D4E43" w:rsidP="004D4E43">
            <w:pPr>
              <w:pStyle w:val="TableParagraph"/>
              <w:kinsoku w:val="0"/>
              <w:overflowPunct w:val="0"/>
              <w:spacing w:line="256" w:lineRule="exact"/>
              <w:jc w:val="center"/>
              <w:rPr>
                <w:rFonts w:ascii="Cambria" w:hAnsi="Cambria" w:cs="Calibri"/>
                <w:b/>
                <w:bCs/>
                <w:color w:val="0070C0"/>
                <w:sz w:val="19"/>
                <w:szCs w:val="19"/>
              </w:rPr>
            </w:pPr>
            <w:r w:rsidRPr="00B233D6">
              <w:rPr>
                <w:rFonts w:ascii="Cambria" w:hAnsi="Cambria" w:cs="Calibri"/>
                <w:b/>
                <w:bCs/>
                <w:sz w:val="19"/>
                <w:szCs w:val="19"/>
              </w:rPr>
              <w:t>Review - HW Set #</w:t>
            </w:r>
            <w:r>
              <w:rPr>
                <w:rFonts w:ascii="Cambria" w:hAnsi="Cambria" w:cs="Calibri"/>
                <w:b/>
                <w:bCs/>
                <w:sz w:val="19"/>
                <w:szCs w:val="19"/>
              </w:rPr>
              <w:t>7 / #8</w:t>
            </w:r>
          </w:p>
        </w:tc>
      </w:tr>
      <w:tr w:rsidR="004D4E43" w:rsidRPr="007C7BB5" w14:paraId="0801586E"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1B99C7B8" w14:textId="0D3BC272"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8</w:t>
            </w:r>
          </w:p>
        </w:tc>
        <w:tc>
          <w:tcPr>
            <w:tcW w:w="540" w:type="dxa"/>
            <w:tcBorders>
              <w:top w:val="single" w:sz="4" w:space="0" w:color="000000"/>
              <w:left w:val="nil"/>
              <w:bottom w:val="nil"/>
              <w:right w:val="nil"/>
            </w:tcBorders>
            <w:shd w:val="clear" w:color="auto" w:fill="DEEAF6" w:themeFill="accent1" w:themeFillTint="33"/>
          </w:tcPr>
          <w:p w14:paraId="2E1CCDBC" w14:textId="14444F10"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220D81D6" w14:textId="3164E508"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8</w:t>
            </w:r>
          </w:p>
        </w:tc>
        <w:tc>
          <w:tcPr>
            <w:tcW w:w="4860" w:type="dxa"/>
            <w:tcBorders>
              <w:top w:val="single" w:sz="4" w:space="0" w:color="000000"/>
              <w:left w:val="nil"/>
              <w:bottom w:val="nil"/>
              <w:right w:val="nil"/>
            </w:tcBorders>
            <w:shd w:val="clear" w:color="auto" w:fill="DEEAF6" w:themeFill="accent1" w:themeFillTint="33"/>
          </w:tcPr>
          <w:p w14:paraId="7B3AAEBA" w14:textId="39ED7924"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#13 – General Properties of Radiation Detection</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DEEAF6" w:themeFill="accent1" w:themeFillTint="33"/>
          </w:tcPr>
          <w:p w14:paraId="154E1A6C" w14:textId="664D2980" w:rsidR="004D4E43" w:rsidRPr="00B233D6" w:rsidRDefault="004D4E43" w:rsidP="004D4E43">
            <w:pPr>
              <w:jc w:val="center"/>
              <w:rPr>
                <w:rFonts w:ascii="Cambria" w:hAnsi="Cambria"/>
                <w:sz w:val="19"/>
                <w:szCs w:val="19"/>
              </w:rPr>
            </w:pPr>
            <w:r w:rsidRPr="00B233D6">
              <w:rPr>
                <w:rFonts w:ascii="Cambria" w:hAnsi="Cambria"/>
                <w:sz w:val="19"/>
                <w:szCs w:val="19"/>
              </w:rPr>
              <w:t>Knoll – Ch 4</w:t>
            </w:r>
          </w:p>
        </w:tc>
        <w:tc>
          <w:tcPr>
            <w:tcW w:w="3150" w:type="dxa"/>
            <w:tcBorders>
              <w:top w:val="single" w:sz="4" w:space="0" w:color="000000"/>
              <w:left w:val="nil"/>
              <w:bottom w:val="nil"/>
              <w:right w:val="nil"/>
            </w:tcBorders>
            <w:shd w:val="clear" w:color="auto" w:fill="DEEAF6" w:themeFill="accent1" w:themeFillTint="33"/>
          </w:tcPr>
          <w:p w14:paraId="705856A8" w14:textId="393E0205" w:rsidR="004D4E43" w:rsidRPr="00B233D6" w:rsidRDefault="004D4E43" w:rsidP="004D4E43">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#11/12</w:t>
            </w:r>
          </w:p>
        </w:tc>
      </w:tr>
      <w:tr w:rsidR="004D4E43" w:rsidRPr="007C7BB5" w14:paraId="73EADA55"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23D759A6" w14:textId="77777777"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36AA2EEE" w14:textId="758FAC71"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39D7386D" w14:textId="10601553" w:rsidR="004D4E43" w:rsidRPr="00B233D6" w:rsidRDefault="00CD65B7"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8</w:t>
            </w:r>
          </w:p>
        </w:tc>
        <w:tc>
          <w:tcPr>
            <w:tcW w:w="4860" w:type="dxa"/>
            <w:tcBorders>
              <w:top w:val="single" w:sz="4" w:space="0" w:color="000000"/>
              <w:left w:val="nil"/>
              <w:bottom w:val="nil"/>
              <w:right w:val="nil"/>
            </w:tcBorders>
            <w:shd w:val="clear" w:color="auto" w:fill="DEEAF6" w:themeFill="accent1" w:themeFillTint="33"/>
          </w:tcPr>
          <w:p w14:paraId="109C90E2" w14:textId="1AE05096" w:rsidR="004D4E43" w:rsidRPr="00B233D6" w:rsidRDefault="004D4E43" w:rsidP="004D4E43">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 xml:space="preserve">#14 – Ionization Chambers </w:t>
            </w:r>
            <w:r>
              <w:rPr>
                <w:rFonts w:ascii="Cambria" w:hAnsi="Cambria" w:cs="Calibri"/>
                <w:sz w:val="19"/>
                <w:szCs w:val="19"/>
              </w:rPr>
              <w:t>(R)</w:t>
            </w:r>
          </w:p>
        </w:tc>
        <w:tc>
          <w:tcPr>
            <w:tcW w:w="1170" w:type="dxa"/>
            <w:tcBorders>
              <w:top w:val="single" w:sz="4" w:space="0" w:color="000000"/>
              <w:left w:val="nil"/>
              <w:bottom w:val="nil"/>
              <w:right w:val="nil"/>
            </w:tcBorders>
            <w:shd w:val="clear" w:color="auto" w:fill="DEEAF6" w:themeFill="accent1" w:themeFillTint="33"/>
          </w:tcPr>
          <w:p w14:paraId="616ED510" w14:textId="2A804B02" w:rsidR="004D4E43" w:rsidRPr="00B233D6" w:rsidRDefault="004D4E43" w:rsidP="004D4E43">
            <w:pPr>
              <w:jc w:val="center"/>
              <w:rPr>
                <w:rFonts w:ascii="Cambria" w:hAnsi="Cambria"/>
                <w:sz w:val="19"/>
                <w:szCs w:val="19"/>
              </w:rPr>
            </w:pPr>
            <w:r w:rsidRPr="00B233D6">
              <w:rPr>
                <w:rFonts w:ascii="Cambria" w:hAnsi="Cambria"/>
                <w:sz w:val="19"/>
                <w:szCs w:val="19"/>
              </w:rPr>
              <w:t>Knoll – Ch 5</w:t>
            </w:r>
          </w:p>
        </w:tc>
        <w:tc>
          <w:tcPr>
            <w:tcW w:w="3150" w:type="dxa"/>
            <w:tcBorders>
              <w:top w:val="single" w:sz="4" w:space="0" w:color="000000"/>
              <w:left w:val="nil"/>
              <w:bottom w:val="nil"/>
              <w:right w:val="nil"/>
            </w:tcBorders>
            <w:shd w:val="clear" w:color="auto" w:fill="DEEAF6" w:themeFill="accent1" w:themeFillTint="33"/>
          </w:tcPr>
          <w:p w14:paraId="73F0B208" w14:textId="16CA4E44" w:rsidR="004D4E43" w:rsidRPr="00B233D6" w:rsidRDefault="004D4E43" w:rsidP="004D4E43">
            <w:pPr>
              <w:pStyle w:val="TableParagraph"/>
              <w:kinsoku w:val="0"/>
              <w:overflowPunct w:val="0"/>
              <w:spacing w:line="256" w:lineRule="exact"/>
              <w:jc w:val="center"/>
              <w:rPr>
                <w:rFonts w:ascii="Cambria" w:hAnsi="Cambria" w:cs="Calibri"/>
                <w:b/>
                <w:sz w:val="19"/>
                <w:szCs w:val="19"/>
              </w:rPr>
            </w:pPr>
            <w:r>
              <w:rPr>
                <w:rFonts w:ascii="Cambria" w:hAnsi="Cambria" w:cs="Calibri"/>
                <w:sz w:val="19"/>
                <w:szCs w:val="19"/>
              </w:rPr>
              <w:t>Problem Session</w:t>
            </w:r>
          </w:p>
        </w:tc>
      </w:tr>
      <w:tr w:rsidR="004D4E43" w:rsidRPr="007C7BB5" w14:paraId="4E62F772"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14028B9B" w14:textId="141E9AF9"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13C6F1C8" w14:textId="1796ECAE" w:rsidR="004D4E43" w:rsidRPr="00B233D6" w:rsidRDefault="004D4E43" w:rsidP="004D4E43">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523645B8" w14:textId="261F1281" w:rsidR="004D4E43" w:rsidRPr="00B233D6" w:rsidRDefault="004D4E43" w:rsidP="004D4E43">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0</w:t>
            </w:r>
          </w:p>
        </w:tc>
        <w:tc>
          <w:tcPr>
            <w:tcW w:w="4860" w:type="dxa"/>
            <w:tcBorders>
              <w:top w:val="single" w:sz="4" w:space="0" w:color="000000"/>
              <w:left w:val="nil"/>
              <w:bottom w:val="nil"/>
              <w:right w:val="nil"/>
            </w:tcBorders>
            <w:shd w:val="clear" w:color="auto" w:fill="DEEAF6" w:themeFill="accent1" w:themeFillTint="33"/>
          </w:tcPr>
          <w:p w14:paraId="071D894D" w14:textId="6ADDE5B3" w:rsidR="004D4E43" w:rsidRPr="00B233D6" w:rsidRDefault="004D4E43" w:rsidP="004D4E43">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DEEAF6" w:themeFill="accent1" w:themeFillTint="33"/>
          </w:tcPr>
          <w:p w14:paraId="13290034" w14:textId="37DB15BE" w:rsidR="004D4E43" w:rsidRPr="00B233D6" w:rsidRDefault="004D4E43" w:rsidP="004D4E43">
            <w:pPr>
              <w:jc w:val="center"/>
              <w:rPr>
                <w:rFonts w:ascii="Cambria" w:hAnsi="Cambria"/>
                <w:sz w:val="19"/>
                <w:szCs w:val="19"/>
              </w:rPr>
            </w:pPr>
          </w:p>
        </w:tc>
        <w:tc>
          <w:tcPr>
            <w:tcW w:w="3150" w:type="dxa"/>
            <w:tcBorders>
              <w:top w:val="single" w:sz="4" w:space="0" w:color="000000"/>
              <w:left w:val="nil"/>
              <w:bottom w:val="nil"/>
              <w:right w:val="nil"/>
            </w:tcBorders>
            <w:shd w:val="clear" w:color="auto" w:fill="DEEAF6" w:themeFill="accent1" w:themeFillTint="33"/>
          </w:tcPr>
          <w:p w14:paraId="26F98B55" w14:textId="3B9468FB" w:rsidR="004D4E43" w:rsidRPr="00B233D6" w:rsidRDefault="0060560D" w:rsidP="004D4E43">
            <w:pPr>
              <w:pStyle w:val="TableParagraph"/>
              <w:kinsoku w:val="0"/>
              <w:overflowPunct w:val="0"/>
              <w:spacing w:line="256" w:lineRule="exact"/>
              <w:jc w:val="center"/>
              <w:rPr>
                <w:rFonts w:ascii="Cambria" w:hAnsi="Cambria" w:cs="Calibri"/>
                <w:b/>
                <w:sz w:val="19"/>
                <w:szCs w:val="19"/>
              </w:rPr>
            </w:pPr>
            <w:r w:rsidRPr="00B233D6">
              <w:rPr>
                <w:rFonts w:ascii="Cambria" w:hAnsi="Cambria" w:cs="Calibri"/>
                <w:b/>
                <w:bCs/>
                <w:sz w:val="19"/>
                <w:szCs w:val="19"/>
              </w:rPr>
              <w:t>Review - HW Set #</w:t>
            </w:r>
            <w:r>
              <w:rPr>
                <w:rFonts w:ascii="Cambria" w:hAnsi="Cambria" w:cs="Calibri"/>
                <w:b/>
                <w:bCs/>
                <w:sz w:val="19"/>
                <w:szCs w:val="19"/>
              </w:rPr>
              <w:t>9</w:t>
            </w:r>
          </w:p>
        </w:tc>
      </w:tr>
      <w:tr w:rsidR="0060560D" w:rsidRPr="007C7BB5" w14:paraId="00FE68D1"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1A54520E" w14:textId="6A64021E"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9</w:t>
            </w:r>
          </w:p>
        </w:tc>
        <w:tc>
          <w:tcPr>
            <w:tcW w:w="540" w:type="dxa"/>
            <w:tcBorders>
              <w:top w:val="single" w:sz="4" w:space="0" w:color="000000"/>
              <w:left w:val="nil"/>
              <w:bottom w:val="nil"/>
              <w:right w:val="nil"/>
            </w:tcBorders>
            <w:shd w:val="clear" w:color="auto" w:fill="FFFFFF" w:themeFill="background1"/>
          </w:tcPr>
          <w:p w14:paraId="45BBB9C3" w14:textId="40B27C38"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4DD25684" w14:textId="07677992"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5</w:t>
            </w:r>
          </w:p>
        </w:tc>
        <w:tc>
          <w:tcPr>
            <w:tcW w:w="4860" w:type="dxa"/>
            <w:tcBorders>
              <w:top w:val="single" w:sz="4" w:space="0" w:color="000000"/>
              <w:left w:val="nil"/>
              <w:bottom w:val="nil"/>
              <w:right w:val="nil"/>
            </w:tcBorders>
            <w:shd w:val="clear" w:color="auto" w:fill="FFFFFF" w:themeFill="background1"/>
          </w:tcPr>
          <w:p w14:paraId="194DD647" w14:textId="4FF1314B" w:rsidR="0060560D" w:rsidRPr="00B233D6" w:rsidRDefault="0060560D" w:rsidP="0060560D">
            <w:pPr>
              <w:pStyle w:val="TableParagraph"/>
              <w:kinsoku w:val="0"/>
              <w:overflowPunct w:val="0"/>
              <w:spacing w:line="256" w:lineRule="exact"/>
              <w:ind w:left="105"/>
              <w:rPr>
                <w:rFonts w:ascii="Cambria" w:hAnsi="Cambria" w:cs="Calibri"/>
                <w:b/>
                <w:sz w:val="19"/>
                <w:szCs w:val="19"/>
              </w:rPr>
            </w:pPr>
            <w:r w:rsidRPr="00B233D6">
              <w:rPr>
                <w:rFonts w:ascii="Cambria" w:hAnsi="Cambria" w:cs="Calibri"/>
                <w:sz w:val="19"/>
                <w:szCs w:val="19"/>
              </w:rPr>
              <w:t>#15A – Scintillation Detector Design</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5A2230D7" w14:textId="72FCE25C" w:rsidR="0060560D" w:rsidRPr="00B233D6" w:rsidRDefault="0060560D" w:rsidP="0060560D">
            <w:pPr>
              <w:jc w:val="center"/>
              <w:rPr>
                <w:rFonts w:ascii="Cambria" w:hAnsi="Cambria"/>
                <w:sz w:val="19"/>
                <w:szCs w:val="19"/>
              </w:rPr>
            </w:pPr>
            <w:r w:rsidRPr="00B233D6">
              <w:rPr>
                <w:rFonts w:ascii="Cambria" w:hAnsi="Cambria"/>
                <w:sz w:val="19"/>
                <w:szCs w:val="19"/>
              </w:rPr>
              <w:t>Knoll – Ch 8 &amp;10</w:t>
            </w:r>
          </w:p>
        </w:tc>
        <w:tc>
          <w:tcPr>
            <w:tcW w:w="3150" w:type="dxa"/>
            <w:tcBorders>
              <w:top w:val="single" w:sz="4" w:space="0" w:color="000000"/>
              <w:left w:val="nil"/>
              <w:bottom w:val="nil"/>
              <w:right w:val="nil"/>
            </w:tcBorders>
            <w:shd w:val="clear" w:color="auto" w:fill="FFFFFF" w:themeFill="background1"/>
          </w:tcPr>
          <w:p w14:paraId="6CB89A25" w14:textId="6A84D4A3" w:rsidR="0060560D" w:rsidRPr="00B233D6" w:rsidRDefault="0060560D" w:rsidP="0060560D">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#13/14</w:t>
            </w:r>
          </w:p>
        </w:tc>
      </w:tr>
      <w:tr w:rsidR="0060560D" w:rsidRPr="007C7BB5" w14:paraId="65F5E459" w14:textId="77777777" w:rsidTr="00E23AF7">
        <w:trPr>
          <w:trHeight w:hRule="exact" w:val="285"/>
        </w:trPr>
        <w:tc>
          <w:tcPr>
            <w:tcW w:w="608" w:type="dxa"/>
            <w:tcBorders>
              <w:top w:val="single" w:sz="4" w:space="0" w:color="000000"/>
              <w:left w:val="nil"/>
              <w:bottom w:val="nil"/>
              <w:right w:val="nil"/>
            </w:tcBorders>
            <w:shd w:val="clear" w:color="auto" w:fill="FFFFFF" w:themeFill="background1"/>
          </w:tcPr>
          <w:p w14:paraId="3BB9ED4C" w14:textId="77777777"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3B07D8A4" w14:textId="2FDC912B"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370EE6B1" w14:textId="1263F3D6"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5</w:t>
            </w:r>
          </w:p>
        </w:tc>
        <w:tc>
          <w:tcPr>
            <w:tcW w:w="4860" w:type="dxa"/>
            <w:tcBorders>
              <w:top w:val="single" w:sz="4" w:space="0" w:color="000000"/>
              <w:left w:val="nil"/>
              <w:bottom w:val="nil"/>
              <w:right w:val="nil"/>
            </w:tcBorders>
            <w:shd w:val="clear" w:color="auto" w:fill="FFFFFF" w:themeFill="background1"/>
          </w:tcPr>
          <w:p w14:paraId="51B4F4CF" w14:textId="04DE5CBE"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#15B – Scintillation Detector Spectroscopy</w:t>
            </w:r>
            <w:r>
              <w:rPr>
                <w:rFonts w:ascii="Cambria" w:hAnsi="Cambria" w:cs="Calibri"/>
                <w:sz w:val="19"/>
                <w:szCs w:val="19"/>
              </w:rPr>
              <w:t xml:space="preserve"> (R)</w:t>
            </w:r>
          </w:p>
        </w:tc>
        <w:tc>
          <w:tcPr>
            <w:tcW w:w="1170" w:type="dxa"/>
            <w:tcBorders>
              <w:top w:val="single" w:sz="4" w:space="0" w:color="000000"/>
              <w:left w:val="nil"/>
              <w:bottom w:val="nil"/>
              <w:right w:val="nil"/>
            </w:tcBorders>
            <w:shd w:val="clear" w:color="auto" w:fill="FFFFFF" w:themeFill="background1"/>
          </w:tcPr>
          <w:p w14:paraId="2620813E" w14:textId="61988B3C" w:rsidR="0060560D" w:rsidRPr="00B233D6" w:rsidRDefault="0060560D" w:rsidP="0060560D">
            <w:pPr>
              <w:jc w:val="center"/>
              <w:rPr>
                <w:rFonts w:ascii="Cambria" w:hAnsi="Cambria"/>
                <w:sz w:val="19"/>
                <w:szCs w:val="19"/>
              </w:rPr>
            </w:pPr>
            <w:r w:rsidRPr="00B233D6">
              <w:rPr>
                <w:rFonts w:ascii="Cambria" w:hAnsi="Cambria"/>
                <w:sz w:val="19"/>
                <w:szCs w:val="19"/>
              </w:rPr>
              <w:t>Knoll – Ch 8 &amp;10</w:t>
            </w:r>
          </w:p>
        </w:tc>
        <w:tc>
          <w:tcPr>
            <w:tcW w:w="3150" w:type="dxa"/>
            <w:tcBorders>
              <w:top w:val="single" w:sz="4" w:space="0" w:color="000000"/>
              <w:left w:val="nil"/>
              <w:bottom w:val="nil"/>
              <w:right w:val="nil"/>
            </w:tcBorders>
            <w:shd w:val="clear" w:color="auto" w:fill="FFFFFF" w:themeFill="background1"/>
          </w:tcPr>
          <w:p w14:paraId="480AEB69" w14:textId="34226F10" w:rsidR="0060560D" w:rsidRPr="00B233D6" w:rsidRDefault="0060560D" w:rsidP="0060560D">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60560D" w:rsidRPr="007C7BB5" w14:paraId="52D21291" w14:textId="77777777" w:rsidTr="003D0E0D">
        <w:trPr>
          <w:trHeight w:hRule="exact" w:val="285"/>
        </w:trPr>
        <w:tc>
          <w:tcPr>
            <w:tcW w:w="608" w:type="dxa"/>
            <w:tcBorders>
              <w:top w:val="single" w:sz="4" w:space="0" w:color="000000"/>
              <w:left w:val="nil"/>
              <w:bottom w:val="nil"/>
              <w:right w:val="nil"/>
            </w:tcBorders>
            <w:shd w:val="clear" w:color="auto" w:fill="FFFFFF" w:themeFill="background1"/>
          </w:tcPr>
          <w:p w14:paraId="06561DD1" w14:textId="752BEF1D"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FFFFFF" w:themeFill="background1"/>
          </w:tcPr>
          <w:p w14:paraId="254615EE" w14:textId="66D14BCE"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FFFFFF" w:themeFill="background1"/>
          </w:tcPr>
          <w:p w14:paraId="0CC41F02" w14:textId="1E10578E"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17</w:t>
            </w:r>
          </w:p>
        </w:tc>
        <w:tc>
          <w:tcPr>
            <w:tcW w:w="4860" w:type="dxa"/>
            <w:tcBorders>
              <w:top w:val="single" w:sz="4" w:space="0" w:color="000000"/>
              <w:left w:val="nil"/>
              <w:bottom w:val="nil"/>
              <w:right w:val="nil"/>
            </w:tcBorders>
            <w:shd w:val="clear" w:color="auto" w:fill="FFFFFF" w:themeFill="background1"/>
          </w:tcPr>
          <w:p w14:paraId="5AE65782" w14:textId="4DB9F9F9" w:rsidR="0060560D" w:rsidRPr="00B233D6" w:rsidRDefault="0060560D" w:rsidP="0060560D">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FFFFFF" w:themeFill="background1"/>
          </w:tcPr>
          <w:p w14:paraId="51B7F084" w14:textId="67C36301"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nil"/>
              <w:right w:val="nil"/>
            </w:tcBorders>
            <w:shd w:val="clear" w:color="auto" w:fill="FFFFFF" w:themeFill="background1"/>
          </w:tcPr>
          <w:p w14:paraId="1892CD13" w14:textId="280B92BA" w:rsidR="0060560D" w:rsidRPr="00B233D6" w:rsidRDefault="0060560D" w:rsidP="0060560D">
            <w:pPr>
              <w:pStyle w:val="TableParagraph"/>
              <w:kinsoku w:val="0"/>
              <w:overflowPunct w:val="0"/>
              <w:spacing w:line="256" w:lineRule="exact"/>
              <w:jc w:val="center"/>
              <w:rPr>
                <w:rFonts w:ascii="Cambria" w:hAnsi="Cambria" w:cs="Calibri"/>
                <w:b/>
                <w:sz w:val="19"/>
                <w:szCs w:val="19"/>
              </w:rPr>
            </w:pPr>
            <w:r w:rsidRPr="00B233D6">
              <w:rPr>
                <w:rFonts w:ascii="Cambria" w:hAnsi="Cambria" w:cs="Calibri"/>
                <w:b/>
                <w:bCs/>
                <w:sz w:val="19"/>
                <w:szCs w:val="19"/>
              </w:rPr>
              <w:t>Review - HW Set #</w:t>
            </w:r>
            <w:r>
              <w:rPr>
                <w:rFonts w:ascii="Cambria" w:hAnsi="Cambria" w:cs="Calibri"/>
                <w:b/>
                <w:bCs/>
                <w:sz w:val="19"/>
                <w:szCs w:val="19"/>
              </w:rPr>
              <w:t>10</w:t>
            </w:r>
          </w:p>
        </w:tc>
      </w:tr>
      <w:tr w:rsidR="0060560D" w:rsidRPr="007C7BB5" w14:paraId="1C5D79E8"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3442470E" w14:textId="3B26BB8C"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10</w:t>
            </w:r>
          </w:p>
        </w:tc>
        <w:tc>
          <w:tcPr>
            <w:tcW w:w="540" w:type="dxa"/>
            <w:tcBorders>
              <w:top w:val="single" w:sz="4" w:space="0" w:color="000000"/>
              <w:left w:val="nil"/>
              <w:bottom w:val="nil"/>
              <w:right w:val="nil"/>
            </w:tcBorders>
            <w:shd w:val="clear" w:color="auto" w:fill="DEEAF6" w:themeFill="accent1" w:themeFillTint="33"/>
          </w:tcPr>
          <w:p w14:paraId="601F1526" w14:textId="30C297B2"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237B2FCB" w14:textId="16BB69D9"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2</w:t>
            </w:r>
          </w:p>
        </w:tc>
        <w:tc>
          <w:tcPr>
            <w:tcW w:w="4860" w:type="dxa"/>
            <w:tcBorders>
              <w:top w:val="single" w:sz="4" w:space="0" w:color="000000"/>
              <w:left w:val="nil"/>
              <w:bottom w:val="nil"/>
              <w:right w:val="nil"/>
            </w:tcBorders>
            <w:shd w:val="clear" w:color="auto" w:fill="DEEAF6" w:themeFill="accent1" w:themeFillTint="33"/>
          </w:tcPr>
          <w:p w14:paraId="47E5422E" w14:textId="51117A96"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5A2013">
              <w:rPr>
                <w:rFonts w:ascii="Cambria" w:hAnsi="Cambria" w:cs="Calibri"/>
                <w:b/>
                <w:bCs/>
                <w:sz w:val="19"/>
                <w:szCs w:val="19"/>
              </w:rPr>
              <w:t>Review Paper Proposals</w:t>
            </w:r>
            <w:r>
              <w:rPr>
                <w:rFonts w:ascii="Cambria" w:hAnsi="Cambria" w:cs="Calibri"/>
                <w:sz w:val="19"/>
                <w:szCs w:val="19"/>
              </w:rPr>
              <w:t xml:space="preserve"> (L)</w:t>
            </w:r>
          </w:p>
        </w:tc>
        <w:tc>
          <w:tcPr>
            <w:tcW w:w="1170" w:type="dxa"/>
            <w:tcBorders>
              <w:top w:val="single" w:sz="4" w:space="0" w:color="000000"/>
              <w:left w:val="nil"/>
              <w:bottom w:val="nil"/>
              <w:right w:val="nil"/>
            </w:tcBorders>
            <w:shd w:val="clear" w:color="auto" w:fill="DEEAF6" w:themeFill="accent1" w:themeFillTint="33"/>
          </w:tcPr>
          <w:p w14:paraId="4128CAD5" w14:textId="0C5256A9"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nil"/>
              <w:right w:val="nil"/>
            </w:tcBorders>
            <w:shd w:val="clear" w:color="auto" w:fill="DEEAF6" w:themeFill="accent1" w:themeFillTint="33"/>
          </w:tcPr>
          <w:p w14:paraId="54FA2B57" w14:textId="2698ABCE" w:rsidR="0060560D" w:rsidRPr="00B233D6" w:rsidRDefault="0060560D" w:rsidP="0060560D">
            <w:pPr>
              <w:pStyle w:val="TableParagraph"/>
              <w:kinsoku w:val="0"/>
              <w:overflowPunct w:val="0"/>
              <w:spacing w:line="256" w:lineRule="exact"/>
              <w:jc w:val="center"/>
              <w:rPr>
                <w:rFonts w:ascii="Cambria" w:hAnsi="Cambria" w:cs="Calibri"/>
                <w:b/>
                <w:sz w:val="19"/>
                <w:szCs w:val="19"/>
              </w:rPr>
            </w:pPr>
            <w:r w:rsidRPr="00457988">
              <w:rPr>
                <w:rFonts w:ascii="Cambria" w:hAnsi="Cambria" w:cs="Calibri"/>
                <w:bCs/>
                <w:sz w:val="19"/>
                <w:szCs w:val="19"/>
              </w:rPr>
              <w:t>Lecture Q&amp;A</w:t>
            </w:r>
            <w:r>
              <w:rPr>
                <w:rFonts w:ascii="Cambria" w:hAnsi="Cambria" w:cs="Calibri"/>
                <w:bCs/>
                <w:sz w:val="19"/>
                <w:szCs w:val="19"/>
              </w:rPr>
              <w:t xml:space="preserve"> – #15A/B</w:t>
            </w:r>
          </w:p>
        </w:tc>
      </w:tr>
      <w:tr w:rsidR="0060560D" w:rsidRPr="007C7BB5" w14:paraId="38EDD3C5"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151654C2" w14:textId="77777777"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nil"/>
              <w:right w:val="nil"/>
            </w:tcBorders>
            <w:shd w:val="clear" w:color="auto" w:fill="DEEAF6" w:themeFill="accent1" w:themeFillTint="33"/>
          </w:tcPr>
          <w:p w14:paraId="491A6FD4" w14:textId="6DACB12F"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1640FAD9" w14:textId="3F57DC29"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2</w:t>
            </w:r>
          </w:p>
        </w:tc>
        <w:tc>
          <w:tcPr>
            <w:tcW w:w="4860" w:type="dxa"/>
            <w:tcBorders>
              <w:top w:val="single" w:sz="4" w:space="0" w:color="000000"/>
              <w:left w:val="nil"/>
              <w:bottom w:val="nil"/>
              <w:right w:val="nil"/>
            </w:tcBorders>
            <w:shd w:val="clear" w:color="auto" w:fill="DEEAF6" w:themeFill="accent1" w:themeFillTint="33"/>
          </w:tcPr>
          <w:p w14:paraId="55E420B6" w14:textId="4A03B31C"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5A2013">
              <w:rPr>
                <w:rFonts w:ascii="Cambria" w:hAnsi="Cambria" w:cs="Calibri"/>
                <w:b/>
                <w:bCs/>
                <w:sz w:val="19"/>
                <w:szCs w:val="19"/>
              </w:rPr>
              <w:t>Review Paper Proposals</w:t>
            </w:r>
            <w:r>
              <w:rPr>
                <w:rFonts w:ascii="Cambria" w:hAnsi="Cambria" w:cs="Calibri"/>
                <w:sz w:val="19"/>
                <w:szCs w:val="19"/>
              </w:rPr>
              <w:t xml:space="preserve"> (L)</w:t>
            </w:r>
          </w:p>
        </w:tc>
        <w:tc>
          <w:tcPr>
            <w:tcW w:w="1170" w:type="dxa"/>
            <w:tcBorders>
              <w:top w:val="single" w:sz="4" w:space="0" w:color="000000"/>
              <w:left w:val="nil"/>
              <w:bottom w:val="nil"/>
              <w:right w:val="nil"/>
            </w:tcBorders>
            <w:shd w:val="clear" w:color="auto" w:fill="DEEAF6" w:themeFill="accent1" w:themeFillTint="33"/>
          </w:tcPr>
          <w:p w14:paraId="2BC7C3B4" w14:textId="301A6577"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nil"/>
              <w:right w:val="nil"/>
            </w:tcBorders>
            <w:shd w:val="clear" w:color="auto" w:fill="DEEAF6" w:themeFill="accent1" w:themeFillTint="33"/>
          </w:tcPr>
          <w:p w14:paraId="29ABA536" w14:textId="0AFB18A2" w:rsidR="0060560D" w:rsidRPr="00B233D6" w:rsidRDefault="0060560D" w:rsidP="0060560D">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60560D" w:rsidRPr="007C7BB5" w14:paraId="29F31766" w14:textId="77777777" w:rsidTr="005C1D23">
        <w:trPr>
          <w:trHeight w:hRule="exact" w:val="285"/>
        </w:trPr>
        <w:tc>
          <w:tcPr>
            <w:tcW w:w="608" w:type="dxa"/>
            <w:tcBorders>
              <w:top w:val="single" w:sz="4" w:space="0" w:color="000000"/>
              <w:left w:val="nil"/>
              <w:bottom w:val="nil"/>
              <w:right w:val="nil"/>
            </w:tcBorders>
            <w:shd w:val="clear" w:color="auto" w:fill="DEEAF6" w:themeFill="accent1" w:themeFillTint="33"/>
          </w:tcPr>
          <w:p w14:paraId="6497D6C2" w14:textId="3F33748D" w:rsidR="0060560D" w:rsidRPr="00104307" w:rsidRDefault="0060560D" w:rsidP="0060560D">
            <w:pPr>
              <w:pStyle w:val="TableParagraph"/>
              <w:kinsoku w:val="0"/>
              <w:overflowPunct w:val="0"/>
              <w:spacing w:line="256" w:lineRule="exact"/>
              <w:ind w:left="107"/>
              <w:rPr>
                <w:rFonts w:ascii="Cambria" w:hAnsi="Cambria" w:cs="Calibri"/>
                <w:b/>
                <w:bCs/>
                <w:color w:val="0070C0"/>
                <w:sz w:val="19"/>
                <w:szCs w:val="19"/>
              </w:rPr>
            </w:pPr>
          </w:p>
        </w:tc>
        <w:tc>
          <w:tcPr>
            <w:tcW w:w="540" w:type="dxa"/>
            <w:tcBorders>
              <w:top w:val="single" w:sz="4" w:space="0" w:color="000000"/>
              <w:left w:val="nil"/>
              <w:bottom w:val="nil"/>
              <w:right w:val="nil"/>
            </w:tcBorders>
            <w:shd w:val="clear" w:color="auto" w:fill="DEEAF6" w:themeFill="accent1" w:themeFillTint="33"/>
          </w:tcPr>
          <w:p w14:paraId="16E20D87" w14:textId="72786A48"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nil"/>
              <w:right w:val="nil"/>
            </w:tcBorders>
            <w:shd w:val="clear" w:color="auto" w:fill="DEEAF6" w:themeFill="accent1" w:themeFillTint="33"/>
          </w:tcPr>
          <w:p w14:paraId="792DA92A" w14:textId="024D2767"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w:t>
            </w:r>
            <w:r w:rsidR="00CD65B7">
              <w:rPr>
                <w:rFonts w:ascii="Cambria" w:hAnsi="Cambria" w:cs="Calibri"/>
                <w:sz w:val="19"/>
                <w:szCs w:val="19"/>
              </w:rPr>
              <w:t>4</w:t>
            </w:r>
          </w:p>
        </w:tc>
        <w:tc>
          <w:tcPr>
            <w:tcW w:w="4860" w:type="dxa"/>
            <w:tcBorders>
              <w:top w:val="single" w:sz="4" w:space="0" w:color="000000"/>
              <w:left w:val="nil"/>
              <w:bottom w:val="nil"/>
              <w:right w:val="nil"/>
            </w:tcBorders>
            <w:shd w:val="clear" w:color="auto" w:fill="DEEAF6" w:themeFill="accent1" w:themeFillTint="33"/>
          </w:tcPr>
          <w:p w14:paraId="67BFA824" w14:textId="0A72D273" w:rsidR="0060560D" w:rsidRPr="00B233D6" w:rsidRDefault="0060560D" w:rsidP="0060560D">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nil"/>
              <w:right w:val="nil"/>
            </w:tcBorders>
            <w:shd w:val="clear" w:color="auto" w:fill="DEEAF6" w:themeFill="accent1" w:themeFillTint="33"/>
          </w:tcPr>
          <w:p w14:paraId="3EA25EE5" w14:textId="1390D75B"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nil"/>
              <w:right w:val="nil"/>
            </w:tcBorders>
            <w:shd w:val="clear" w:color="auto" w:fill="DEEAF6" w:themeFill="accent1" w:themeFillTint="33"/>
          </w:tcPr>
          <w:p w14:paraId="761F4DA8" w14:textId="5DECC210" w:rsidR="0060560D" w:rsidRPr="00B233D6" w:rsidRDefault="0060560D" w:rsidP="0060560D">
            <w:pPr>
              <w:pStyle w:val="TableParagraph"/>
              <w:kinsoku w:val="0"/>
              <w:overflowPunct w:val="0"/>
              <w:spacing w:line="256" w:lineRule="exact"/>
              <w:jc w:val="center"/>
              <w:rPr>
                <w:rFonts w:ascii="Cambria" w:hAnsi="Cambria" w:cs="Calibri"/>
                <w:b/>
                <w:sz w:val="19"/>
                <w:szCs w:val="19"/>
              </w:rPr>
            </w:pPr>
            <w:r w:rsidRPr="00B233D6">
              <w:rPr>
                <w:rFonts w:ascii="Cambria" w:hAnsi="Cambria" w:cs="Calibri"/>
                <w:b/>
                <w:bCs/>
                <w:sz w:val="19"/>
                <w:szCs w:val="19"/>
              </w:rPr>
              <w:t>Review - HW Set #</w:t>
            </w:r>
            <w:r>
              <w:rPr>
                <w:rFonts w:ascii="Cambria" w:hAnsi="Cambria" w:cs="Calibri"/>
                <w:b/>
                <w:bCs/>
                <w:sz w:val="19"/>
                <w:szCs w:val="19"/>
              </w:rPr>
              <w:t>11</w:t>
            </w:r>
          </w:p>
        </w:tc>
      </w:tr>
      <w:tr w:rsidR="0060560D" w:rsidRPr="007C7BB5" w14:paraId="1728286F" w14:textId="77777777" w:rsidTr="00E23AF7">
        <w:trPr>
          <w:trHeight w:hRule="exact" w:val="277"/>
        </w:trPr>
        <w:tc>
          <w:tcPr>
            <w:tcW w:w="608" w:type="dxa"/>
            <w:tcBorders>
              <w:top w:val="single" w:sz="4" w:space="0" w:color="000000"/>
              <w:left w:val="nil"/>
              <w:bottom w:val="single" w:sz="4" w:space="0" w:color="000000"/>
              <w:right w:val="nil"/>
            </w:tcBorders>
            <w:shd w:val="clear" w:color="auto" w:fill="FFFFFF" w:themeFill="background1"/>
          </w:tcPr>
          <w:p w14:paraId="71EF6751" w14:textId="59B0BBDC"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11</w:t>
            </w:r>
          </w:p>
        </w:tc>
        <w:tc>
          <w:tcPr>
            <w:tcW w:w="540" w:type="dxa"/>
            <w:tcBorders>
              <w:top w:val="single" w:sz="4" w:space="0" w:color="000000"/>
              <w:left w:val="nil"/>
              <w:bottom w:val="single" w:sz="4" w:space="0" w:color="000000"/>
              <w:right w:val="nil"/>
            </w:tcBorders>
            <w:shd w:val="clear" w:color="auto" w:fill="FFFFFF" w:themeFill="background1"/>
          </w:tcPr>
          <w:p w14:paraId="6DD57726" w14:textId="0E643FC8"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3148D781" w14:textId="0722F878"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29</w:t>
            </w:r>
          </w:p>
        </w:tc>
        <w:tc>
          <w:tcPr>
            <w:tcW w:w="4860" w:type="dxa"/>
            <w:tcBorders>
              <w:top w:val="single" w:sz="4" w:space="0" w:color="000000"/>
              <w:left w:val="nil"/>
              <w:bottom w:val="single" w:sz="4" w:space="0" w:color="000000"/>
              <w:right w:val="nil"/>
            </w:tcBorders>
            <w:shd w:val="clear" w:color="auto" w:fill="FFFFFF" w:themeFill="background1"/>
          </w:tcPr>
          <w:p w14:paraId="52803C84" w14:textId="15B9304A"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#16 – Semiconductor Diode Detectors</w:t>
            </w:r>
            <w:r>
              <w:rPr>
                <w:rFonts w:ascii="Cambria" w:hAnsi="Cambria" w:cs="Calibri"/>
                <w:sz w:val="19"/>
                <w:szCs w:val="19"/>
              </w:rPr>
              <w:t xml:space="preserve"> (R)</w:t>
            </w:r>
          </w:p>
        </w:tc>
        <w:tc>
          <w:tcPr>
            <w:tcW w:w="1170" w:type="dxa"/>
            <w:tcBorders>
              <w:top w:val="single" w:sz="4" w:space="0" w:color="000000"/>
              <w:left w:val="nil"/>
              <w:bottom w:val="single" w:sz="4" w:space="0" w:color="000000"/>
              <w:right w:val="nil"/>
            </w:tcBorders>
            <w:shd w:val="clear" w:color="auto" w:fill="FFFFFF" w:themeFill="background1"/>
          </w:tcPr>
          <w:p w14:paraId="1C9E66D4" w14:textId="7C7E357C" w:rsidR="0060560D" w:rsidRPr="00B233D6" w:rsidRDefault="0060560D" w:rsidP="0060560D">
            <w:pPr>
              <w:jc w:val="center"/>
              <w:rPr>
                <w:rFonts w:ascii="Cambria" w:hAnsi="Cambria"/>
                <w:sz w:val="19"/>
                <w:szCs w:val="19"/>
              </w:rPr>
            </w:pPr>
            <w:r w:rsidRPr="00B233D6">
              <w:rPr>
                <w:rFonts w:ascii="Cambria" w:hAnsi="Cambria"/>
                <w:sz w:val="19"/>
                <w:szCs w:val="19"/>
              </w:rPr>
              <w:t>Knoll – Ch 11</w:t>
            </w:r>
          </w:p>
        </w:tc>
        <w:tc>
          <w:tcPr>
            <w:tcW w:w="3150" w:type="dxa"/>
            <w:tcBorders>
              <w:top w:val="single" w:sz="4" w:space="0" w:color="000000"/>
              <w:left w:val="nil"/>
              <w:bottom w:val="single" w:sz="4" w:space="0" w:color="000000"/>
              <w:right w:val="nil"/>
            </w:tcBorders>
            <w:shd w:val="clear" w:color="auto" w:fill="FFFFFF" w:themeFill="background1"/>
          </w:tcPr>
          <w:p w14:paraId="03DB8273" w14:textId="10D6D581" w:rsidR="0060560D" w:rsidRPr="00B233D6" w:rsidRDefault="0060560D" w:rsidP="0060560D">
            <w:pPr>
              <w:pStyle w:val="TableParagraph"/>
              <w:kinsoku w:val="0"/>
              <w:overflowPunct w:val="0"/>
              <w:spacing w:line="256" w:lineRule="exact"/>
              <w:jc w:val="center"/>
              <w:rPr>
                <w:rFonts w:ascii="Cambria" w:hAnsi="Cambria" w:cs="Calibri"/>
                <w:sz w:val="19"/>
                <w:szCs w:val="19"/>
              </w:rPr>
            </w:pPr>
            <w:r>
              <w:rPr>
                <w:rFonts w:ascii="Cambria" w:hAnsi="Cambria" w:cs="Calibri"/>
                <w:bCs/>
                <w:sz w:val="19"/>
                <w:szCs w:val="19"/>
              </w:rPr>
              <w:t>Free Discussion</w:t>
            </w:r>
          </w:p>
        </w:tc>
      </w:tr>
      <w:tr w:rsidR="0060560D" w:rsidRPr="007C7BB5" w14:paraId="7603A830" w14:textId="77777777" w:rsidTr="00E23AF7">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3ACF0FFF" w14:textId="77777777"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FFFFFF" w:themeFill="background1"/>
          </w:tcPr>
          <w:p w14:paraId="7AA3D5B4" w14:textId="085B8A23"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7A4A611C" w14:textId="602C2E58"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29</w:t>
            </w:r>
          </w:p>
        </w:tc>
        <w:tc>
          <w:tcPr>
            <w:tcW w:w="4860" w:type="dxa"/>
            <w:tcBorders>
              <w:top w:val="single" w:sz="4" w:space="0" w:color="000000"/>
              <w:left w:val="nil"/>
              <w:bottom w:val="single" w:sz="4" w:space="0" w:color="000000"/>
              <w:right w:val="nil"/>
            </w:tcBorders>
            <w:shd w:val="clear" w:color="auto" w:fill="FFFFFF" w:themeFill="background1"/>
          </w:tcPr>
          <w:p w14:paraId="127C5FCB" w14:textId="1CC9684B"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 xml:space="preserve">#17 – Solid-State Detectors </w:t>
            </w:r>
            <w:r>
              <w:rPr>
                <w:rFonts w:ascii="Cambria" w:hAnsi="Cambria" w:cs="Calibri"/>
                <w:sz w:val="19"/>
                <w:szCs w:val="19"/>
              </w:rPr>
              <w:t>(R)</w:t>
            </w:r>
          </w:p>
        </w:tc>
        <w:tc>
          <w:tcPr>
            <w:tcW w:w="1170" w:type="dxa"/>
            <w:tcBorders>
              <w:top w:val="single" w:sz="4" w:space="0" w:color="000000"/>
              <w:left w:val="nil"/>
              <w:bottom w:val="single" w:sz="4" w:space="0" w:color="000000"/>
              <w:right w:val="nil"/>
            </w:tcBorders>
            <w:shd w:val="clear" w:color="auto" w:fill="FFFFFF" w:themeFill="background1"/>
          </w:tcPr>
          <w:p w14:paraId="4873A285" w14:textId="75B2C216" w:rsidR="0060560D" w:rsidRPr="00B233D6" w:rsidRDefault="0060560D" w:rsidP="0060560D">
            <w:pPr>
              <w:jc w:val="center"/>
              <w:rPr>
                <w:rFonts w:ascii="Cambria" w:hAnsi="Cambria"/>
                <w:sz w:val="19"/>
                <w:szCs w:val="19"/>
              </w:rPr>
            </w:pPr>
            <w:r w:rsidRPr="00B233D6">
              <w:rPr>
                <w:rFonts w:ascii="Cambria" w:hAnsi="Cambria"/>
                <w:sz w:val="19"/>
                <w:szCs w:val="19"/>
              </w:rPr>
              <w:t>Knoll – Ch 12 &amp;13</w:t>
            </w:r>
          </w:p>
        </w:tc>
        <w:tc>
          <w:tcPr>
            <w:tcW w:w="3150" w:type="dxa"/>
            <w:tcBorders>
              <w:top w:val="single" w:sz="4" w:space="0" w:color="000000"/>
              <w:left w:val="nil"/>
              <w:bottom w:val="single" w:sz="4" w:space="0" w:color="000000"/>
              <w:right w:val="nil"/>
            </w:tcBorders>
            <w:shd w:val="clear" w:color="auto" w:fill="FFFFFF" w:themeFill="background1"/>
          </w:tcPr>
          <w:p w14:paraId="172EB5DD" w14:textId="65CCB2B6" w:rsidR="0060560D" w:rsidRPr="00B233D6" w:rsidRDefault="0060560D" w:rsidP="0060560D">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60560D" w:rsidRPr="007C7BB5" w14:paraId="3DE87977" w14:textId="77777777" w:rsidTr="003D0E0D">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4A7B6A78" w14:textId="29A51B22"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FFFFFF" w:themeFill="background1"/>
          </w:tcPr>
          <w:p w14:paraId="05582F87" w14:textId="105CFD29"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23240BB6" w14:textId="169DAAD3"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31</w:t>
            </w:r>
          </w:p>
        </w:tc>
        <w:tc>
          <w:tcPr>
            <w:tcW w:w="4860" w:type="dxa"/>
            <w:tcBorders>
              <w:top w:val="single" w:sz="4" w:space="0" w:color="000000"/>
              <w:left w:val="nil"/>
              <w:bottom w:val="single" w:sz="4" w:space="0" w:color="000000"/>
              <w:right w:val="nil"/>
            </w:tcBorders>
            <w:shd w:val="clear" w:color="auto" w:fill="FFFFFF" w:themeFill="background1"/>
          </w:tcPr>
          <w:p w14:paraId="38E20B67" w14:textId="65128D41" w:rsidR="0060560D" w:rsidRPr="00B233D6" w:rsidRDefault="0060560D" w:rsidP="0060560D">
            <w:pPr>
              <w:pStyle w:val="TableParagraph"/>
              <w:kinsoku w:val="0"/>
              <w:overflowPunct w:val="0"/>
              <w:spacing w:line="256" w:lineRule="exact"/>
              <w:ind w:left="105"/>
              <w:rPr>
                <w:rFonts w:ascii="Cambria" w:hAnsi="Cambria" w:cs="Calibri"/>
                <w:b/>
                <w:i/>
                <w:sz w:val="19"/>
                <w:szCs w:val="19"/>
              </w:rPr>
            </w:pPr>
          </w:p>
        </w:tc>
        <w:tc>
          <w:tcPr>
            <w:tcW w:w="1170" w:type="dxa"/>
            <w:tcBorders>
              <w:top w:val="single" w:sz="4" w:space="0" w:color="000000"/>
              <w:left w:val="nil"/>
              <w:bottom w:val="single" w:sz="4" w:space="0" w:color="000000"/>
              <w:right w:val="nil"/>
            </w:tcBorders>
            <w:shd w:val="clear" w:color="auto" w:fill="FFFFFF" w:themeFill="background1"/>
          </w:tcPr>
          <w:p w14:paraId="52DC306E" w14:textId="7CB5C9FB"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FFFFFF" w:themeFill="background1"/>
          </w:tcPr>
          <w:p w14:paraId="643AC6C6" w14:textId="78F0DF88" w:rsidR="0060560D" w:rsidRPr="00B233D6" w:rsidRDefault="0060560D" w:rsidP="0060560D">
            <w:pPr>
              <w:pStyle w:val="TableParagraph"/>
              <w:kinsoku w:val="0"/>
              <w:overflowPunct w:val="0"/>
              <w:spacing w:line="256" w:lineRule="exact"/>
              <w:jc w:val="center"/>
              <w:rPr>
                <w:rFonts w:ascii="Cambria" w:hAnsi="Cambria" w:cs="Calibri"/>
                <w:sz w:val="19"/>
                <w:szCs w:val="19"/>
              </w:rPr>
            </w:pPr>
            <w:r w:rsidRPr="00B233D6">
              <w:rPr>
                <w:rFonts w:ascii="Cambria" w:hAnsi="Cambria" w:cs="Calibri"/>
                <w:b/>
                <w:bCs/>
                <w:sz w:val="19"/>
                <w:szCs w:val="19"/>
              </w:rPr>
              <w:t>Review - HW Set #</w:t>
            </w:r>
            <w:r>
              <w:rPr>
                <w:rFonts w:ascii="Cambria" w:hAnsi="Cambria" w:cs="Calibri"/>
                <w:b/>
                <w:bCs/>
                <w:sz w:val="19"/>
                <w:szCs w:val="19"/>
              </w:rPr>
              <w:t>12</w:t>
            </w:r>
          </w:p>
        </w:tc>
      </w:tr>
      <w:tr w:rsidR="0060560D" w:rsidRPr="007C7BB5" w14:paraId="4118725F"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37F4650A" w14:textId="51906551"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12</w:t>
            </w:r>
          </w:p>
        </w:tc>
        <w:tc>
          <w:tcPr>
            <w:tcW w:w="540" w:type="dxa"/>
            <w:tcBorders>
              <w:top w:val="single" w:sz="4" w:space="0" w:color="000000"/>
              <w:left w:val="nil"/>
              <w:bottom w:val="single" w:sz="4" w:space="0" w:color="000000"/>
              <w:right w:val="nil"/>
            </w:tcBorders>
            <w:shd w:val="clear" w:color="auto" w:fill="DEEAF6" w:themeFill="accent1" w:themeFillTint="33"/>
          </w:tcPr>
          <w:p w14:paraId="1A889469" w14:textId="5A68C87D" w:rsidR="0060560D" w:rsidRPr="00B233D6" w:rsidRDefault="00CD65B7" w:rsidP="0060560D">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Nov</w:t>
            </w:r>
          </w:p>
        </w:tc>
        <w:tc>
          <w:tcPr>
            <w:tcW w:w="630" w:type="dxa"/>
            <w:tcBorders>
              <w:top w:val="single" w:sz="4" w:space="0" w:color="000000"/>
              <w:left w:val="nil"/>
              <w:bottom w:val="single" w:sz="4" w:space="0" w:color="000000"/>
              <w:right w:val="nil"/>
            </w:tcBorders>
            <w:shd w:val="clear" w:color="auto" w:fill="DEEAF6" w:themeFill="accent1" w:themeFillTint="33"/>
          </w:tcPr>
          <w:p w14:paraId="04B2533E" w14:textId="35D9CF14"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5</w:t>
            </w:r>
          </w:p>
        </w:tc>
        <w:tc>
          <w:tcPr>
            <w:tcW w:w="4860" w:type="dxa"/>
            <w:tcBorders>
              <w:top w:val="single" w:sz="4" w:space="0" w:color="000000"/>
              <w:left w:val="nil"/>
              <w:bottom w:val="single" w:sz="4" w:space="0" w:color="000000"/>
              <w:right w:val="nil"/>
            </w:tcBorders>
            <w:shd w:val="clear" w:color="auto" w:fill="DEEAF6" w:themeFill="accent1" w:themeFillTint="33"/>
          </w:tcPr>
          <w:p w14:paraId="483035DC" w14:textId="380F2AB6"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#18 – Luminescent Dosimeters</w:t>
            </w:r>
            <w:r>
              <w:rPr>
                <w:rFonts w:ascii="Cambria" w:hAnsi="Cambria" w:cs="Calibri"/>
                <w:sz w:val="19"/>
                <w:szCs w:val="19"/>
              </w:rPr>
              <w:t xml:space="preserve"> (R)</w:t>
            </w:r>
          </w:p>
        </w:tc>
        <w:tc>
          <w:tcPr>
            <w:tcW w:w="1170" w:type="dxa"/>
            <w:tcBorders>
              <w:top w:val="single" w:sz="4" w:space="0" w:color="000000"/>
              <w:left w:val="nil"/>
              <w:bottom w:val="single" w:sz="4" w:space="0" w:color="000000"/>
              <w:right w:val="nil"/>
            </w:tcBorders>
            <w:shd w:val="clear" w:color="auto" w:fill="DEEAF6" w:themeFill="accent1" w:themeFillTint="33"/>
          </w:tcPr>
          <w:p w14:paraId="7C8F0592" w14:textId="38E664F4" w:rsidR="0060560D" w:rsidRPr="00B233D6" w:rsidRDefault="0060560D" w:rsidP="0060560D">
            <w:pPr>
              <w:jc w:val="center"/>
              <w:rPr>
                <w:rFonts w:ascii="Cambria" w:hAnsi="Cambria"/>
                <w:sz w:val="19"/>
                <w:szCs w:val="19"/>
              </w:rPr>
            </w:pPr>
            <w:r w:rsidRPr="00B233D6">
              <w:rPr>
                <w:rFonts w:ascii="Cambria" w:hAnsi="Cambria"/>
                <w:sz w:val="19"/>
                <w:szCs w:val="19"/>
              </w:rPr>
              <w:t>Knoll – Ch 19</w:t>
            </w:r>
          </w:p>
        </w:tc>
        <w:tc>
          <w:tcPr>
            <w:tcW w:w="3150" w:type="dxa"/>
            <w:tcBorders>
              <w:top w:val="single" w:sz="4" w:space="0" w:color="000000"/>
              <w:left w:val="nil"/>
              <w:bottom w:val="single" w:sz="4" w:space="0" w:color="000000"/>
              <w:right w:val="nil"/>
            </w:tcBorders>
            <w:shd w:val="clear" w:color="auto" w:fill="DEEAF6" w:themeFill="accent1" w:themeFillTint="33"/>
          </w:tcPr>
          <w:p w14:paraId="15D5AB47" w14:textId="79BBC080" w:rsidR="0060560D" w:rsidRPr="00B233D6" w:rsidRDefault="0060560D" w:rsidP="0060560D">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#16/17</w:t>
            </w:r>
          </w:p>
        </w:tc>
      </w:tr>
      <w:tr w:rsidR="0060560D" w:rsidRPr="007C7BB5" w14:paraId="54F09CF3"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4761A840" w14:textId="77777777"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DEEAF6" w:themeFill="accent1" w:themeFillTint="33"/>
          </w:tcPr>
          <w:p w14:paraId="61E88D76" w14:textId="35D4FFAF"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DEEAF6" w:themeFill="accent1" w:themeFillTint="33"/>
          </w:tcPr>
          <w:p w14:paraId="3187D7BD" w14:textId="4EB75DC6"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5</w:t>
            </w:r>
          </w:p>
        </w:tc>
        <w:tc>
          <w:tcPr>
            <w:tcW w:w="4860" w:type="dxa"/>
            <w:tcBorders>
              <w:top w:val="single" w:sz="4" w:space="0" w:color="000000"/>
              <w:left w:val="nil"/>
              <w:bottom w:val="single" w:sz="4" w:space="0" w:color="000000"/>
              <w:right w:val="nil"/>
            </w:tcBorders>
            <w:shd w:val="clear" w:color="auto" w:fill="DEEAF6" w:themeFill="accent1" w:themeFillTint="33"/>
          </w:tcPr>
          <w:p w14:paraId="436C2867" w14:textId="32D4E2DD" w:rsidR="0060560D" w:rsidRPr="00B233D6" w:rsidRDefault="0060560D" w:rsidP="0060560D">
            <w:pPr>
              <w:pStyle w:val="TableParagraph"/>
              <w:kinsoku w:val="0"/>
              <w:overflowPunct w:val="0"/>
              <w:spacing w:line="256" w:lineRule="exact"/>
              <w:ind w:left="105"/>
              <w:rPr>
                <w:rFonts w:ascii="Cambria" w:hAnsi="Cambria" w:cs="Calibri"/>
                <w:sz w:val="19"/>
                <w:szCs w:val="19"/>
              </w:rPr>
            </w:pPr>
            <w:r w:rsidRPr="00B233D6">
              <w:rPr>
                <w:rFonts w:ascii="Cambria" w:hAnsi="Cambria" w:cs="Calibri"/>
                <w:sz w:val="19"/>
                <w:szCs w:val="19"/>
              </w:rPr>
              <w:t>#19 – Neutron Interactions &amp; Dosimetry</w:t>
            </w:r>
            <w:r>
              <w:rPr>
                <w:rFonts w:ascii="Cambria" w:hAnsi="Cambria" w:cs="Calibri"/>
                <w:sz w:val="19"/>
                <w:szCs w:val="19"/>
              </w:rPr>
              <w:t xml:space="preserve"> (R)</w:t>
            </w:r>
          </w:p>
        </w:tc>
        <w:tc>
          <w:tcPr>
            <w:tcW w:w="1170" w:type="dxa"/>
            <w:tcBorders>
              <w:top w:val="single" w:sz="4" w:space="0" w:color="000000"/>
              <w:left w:val="nil"/>
              <w:bottom w:val="single" w:sz="4" w:space="0" w:color="000000"/>
              <w:right w:val="nil"/>
            </w:tcBorders>
            <w:shd w:val="clear" w:color="auto" w:fill="DEEAF6" w:themeFill="accent1" w:themeFillTint="33"/>
          </w:tcPr>
          <w:p w14:paraId="2756E0D8" w14:textId="2C101593" w:rsidR="0060560D" w:rsidRPr="00B233D6" w:rsidRDefault="0060560D" w:rsidP="0060560D">
            <w:pPr>
              <w:jc w:val="center"/>
              <w:rPr>
                <w:rFonts w:ascii="Cambria" w:hAnsi="Cambria"/>
                <w:sz w:val="19"/>
                <w:szCs w:val="19"/>
              </w:rPr>
            </w:pPr>
            <w:r w:rsidRPr="00B233D6">
              <w:rPr>
                <w:rFonts w:ascii="Cambria" w:hAnsi="Cambria"/>
                <w:sz w:val="19"/>
                <w:szCs w:val="19"/>
              </w:rPr>
              <w:t>Note</w:t>
            </w:r>
            <w:r>
              <w:rPr>
                <w:rFonts w:ascii="Cambria" w:hAnsi="Cambria"/>
                <w:sz w:val="19"/>
                <w:szCs w:val="19"/>
              </w:rPr>
              <w:t>s</w:t>
            </w:r>
          </w:p>
        </w:tc>
        <w:tc>
          <w:tcPr>
            <w:tcW w:w="3150" w:type="dxa"/>
            <w:tcBorders>
              <w:top w:val="single" w:sz="4" w:space="0" w:color="000000"/>
              <w:left w:val="nil"/>
              <w:bottom w:val="single" w:sz="4" w:space="0" w:color="000000"/>
              <w:right w:val="nil"/>
            </w:tcBorders>
            <w:shd w:val="clear" w:color="auto" w:fill="DEEAF6" w:themeFill="accent1" w:themeFillTint="33"/>
          </w:tcPr>
          <w:p w14:paraId="4AFC87C0" w14:textId="0018615A" w:rsidR="0060560D" w:rsidRPr="00B233D6" w:rsidRDefault="0060560D" w:rsidP="0060560D">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60560D" w:rsidRPr="007C7BB5" w14:paraId="75A0C4E1"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4652DAC4" w14:textId="545BC5E6"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DEEAF6" w:themeFill="accent1" w:themeFillTint="33"/>
          </w:tcPr>
          <w:p w14:paraId="2DC20C11" w14:textId="36EF8FF5" w:rsidR="0060560D" w:rsidRPr="00B233D6" w:rsidRDefault="00E02557" w:rsidP="0060560D">
            <w:pPr>
              <w:pStyle w:val="TableParagraph"/>
              <w:kinsoku w:val="0"/>
              <w:overflowPunct w:val="0"/>
              <w:spacing w:line="256" w:lineRule="exact"/>
              <w:ind w:left="107"/>
              <w:rPr>
                <w:rFonts w:ascii="Cambria" w:hAnsi="Cambria" w:cs="Calibri"/>
                <w:b/>
                <w:bCs/>
                <w:sz w:val="19"/>
                <w:szCs w:val="19"/>
              </w:rPr>
            </w:pPr>
            <w:r w:rsidRPr="006F487F">
              <w:rPr>
                <w:rFonts w:ascii="Cambria" w:hAnsi="Cambria" w:cs="Calibri"/>
                <w:b/>
                <w:bCs/>
                <w:color w:val="00408A"/>
                <w:sz w:val="19"/>
                <w:szCs w:val="19"/>
              </w:rPr>
              <w:t>E2</w:t>
            </w:r>
          </w:p>
        </w:tc>
        <w:tc>
          <w:tcPr>
            <w:tcW w:w="630" w:type="dxa"/>
            <w:tcBorders>
              <w:top w:val="single" w:sz="4" w:space="0" w:color="000000"/>
              <w:left w:val="nil"/>
              <w:bottom w:val="single" w:sz="4" w:space="0" w:color="000000"/>
              <w:right w:val="nil"/>
            </w:tcBorders>
            <w:shd w:val="clear" w:color="auto" w:fill="DEEAF6" w:themeFill="accent1" w:themeFillTint="33"/>
          </w:tcPr>
          <w:p w14:paraId="0855B056" w14:textId="5C519256" w:rsidR="0060560D" w:rsidRPr="00B233D6" w:rsidRDefault="00CD65B7"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7</w:t>
            </w:r>
          </w:p>
        </w:tc>
        <w:tc>
          <w:tcPr>
            <w:tcW w:w="4860" w:type="dxa"/>
            <w:tcBorders>
              <w:top w:val="single" w:sz="4" w:space="0" w:color="000000"/>
              <w:left w:val="nil"/>
              <w:bottom w:val="single" w:sz="4" w:space="0" w:color="000000"/>
              <w:right w:val="nil"/>
            </w:tcBorders>
            <w:shd w:val="clear" w:color="auto" w:fill="DEEAF6" w:themeFill="accent1" w:themeFillTint="33"/>
          </w:tcPr>
          <w:p w14:paraId="5A5A83A5" w14:textId="3CE4505E" w:rsidR="0060560D" w:rsidRPr="00B233D6" w:rsidRDefault="0060560D" w:rsidP="0060560D">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single" w:sz="4" w:space="0" w:color="000000"/>
              <w:right w:val="nil"/>
            </w:tcBorders>
            <w:shd w:val="clear" w:color="auto" w:fill="DEEAF6" w:themeFill="accent1" w:themeFillTint="33"/>
          </w:tcPr>
          <w:p w14:paraId="5D7937D1" w14:textId="238EEB44"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DEEAF6" w:themeFill="accent1" w:themeFillTint="33"/>
          </w:tcPr>
          <w:p w14:paraId="0E5F35D4" w14:textId="425B6EF8" w:rsidR="0060560D" w:rsidRPr="00B233D6" w:rsidRDefault="0060560D" w:rsidP="0060560D">
            <w:pPr>
              <w:pStyle w:val="TableParagraph"/>
              <w:kinsoku w:val="0"/>
              <w:overflowPunct w:val="0"/>
              <w:spacing w:line="256" w:lineRule="exact"/>
              <w:jc w:val="center"/>
              <w:rPr>
                <w:rFonts w:ascii="Cambria" w:hAnsi="Cambria" w:cs="Calibri"/>
                <w:sz w:val="19"/>
                <w:szCs w:val="19"/>
              </w:rPr>
            </w:pPr>
            <w:r w:rsidRPr="00B233D6">
              <w:rPr>
                <w:rFonts w:ascii="Cambria" w:hAnsi="Cambria" w:cs="Calibri"/>
                <w:b/>
                <w:bCs/>
                <w:sz w:val="19"/>
                <w:szCs w:val="19"/>
              </w:rPr>
              <w:t>Review - HW Set #</w:t>
            </w:r>
            <w:r>
              <w:rPr>
                <w:rFonts w:ascii="Cambria" w:hAnsi="Cambria" w:cs="Calibri"/>
                <w:b/>
                <w:bCs/>
                <w:sz w:val="19"/>
                <w:szCs w:val="19"/>
              </w:rPr>
              <w:t>13/14</w:t>
            </w:r>
          </w:p>
        </w:tc>
      </w:tr>
      <w:tr w:rsidR="0060560D" w:rsidRPr="007C7BB5" w14:paraId="27482BA3" w14:textId="77777777" w:rsidTr="00E23AF7">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44FFE07F" w14:textId="4FE0FFD4"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13</w:t>
            </w:r>
          </w:p>
        </w:tc>
        <w:tc>
          <w:tcPr>
            <w:tcW w:w="540" w:type="dxa"/>
            <w:tcBorders>
              <w:top w:val="single" w:sz="4" w:space="0" w:color="000000"/>
              <w:left w:val="nil"/>
              <w:bottom w:val="single" w:sz="4" w:space="0" w:color="000000"/>
              <w:right w:val="nil"/>
            </w:tcBorders>
            <w:shd w:val="clear" w:color="auto" w:fill="FFFFFF" w:themeFill="background1"/>
          </w:tcPr>
          <w:p w14:paraId="33ADD4CA" w14:textId="739F6558"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2EC91656" w14:textId="6C07975D"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2</w:t>
            </w:r>
          </w:p>
        </w:tc>
        <w:tc>
          <w:tcPr>
            <w:tcW w:w="4860" w:type="dxa"/>
            <w:tcBorders>
              <w:top w:val="single" w:sz="4" w:space="0" w:color="000000"/>
              <w:left w:val="nil"/>
              <w:bottom w:val="single" w:sz="4" w:space="0" w:color="000000"/>
              <w:right w:val="nil"/>
            </w:tcBorders>
            <w:shd w:val="clear" w:color="auto" w:fill="FFFFFF" w:themeFill="background1"/>
          </w:tcPr>
          <w:p w14:paraId="736AA99F" w14:textId="482A59F5" w:rsidR="0060560D" w:rsidRPr="00B233D6" w:rsidRDefault="00B31873" w:rsidP="0060560D">
            <w:pPr>
              <w:pStyle w:val="TableParagraph"/>
              <w:kinsoku w:val="0"/>
              <w:overflowPunct w:val="0"/>
              <w:spacing w:line="256" w:lineRule="exact"/>
              <w:ind w:left="105"/>
              <w:rPr>
                <w:rFonts w:ascii="Cambria" w:hAnsi="Cambria" w:cs="Calibri"/>
                <w:b/>
                <w:i/>
                <w:sz w:val="19"/>
                <w:szCs w:val="19"/>
              </w:rPr>
            </w:pPr>
            <w:r>
              <w:rPr>
                <w:rFonts w:ascii="Cambria" w:hAnsi="Cambria" w:cs="Calibri"/>
                <w:sz w:val="19"/>
                <w:szCs w:val="19"/>
              </w:rPr>
              <w:t>#22 – Review of Detectors in Medical Imaging (L)</w:t>
            </w:r>
          </w:p>
        </w:tc>
        <w:tc>
          <w:tcPr>
            <w:tcW w:w="1170" w:type="dxa"/>
            <w:tcBorders>
              <w:top w:val="single" w:sz="4" w:space="0" w:color="000000"/>
              <w:left w:val="nil"/>
              <w:bottom w:val="single" w:sz="4" w:space="0" w:color="000000"/>
              <w:right w:val="nil"/>
            </w:tcBorders>
            <w:shd w:val="clear" w:color="auto" w:fill="FFFFFF" w:themeFill="background1"/>
          </w:tcPr>
          <w:p w14:paraId="5DFA246F" w14:textId="537D0FB0"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FFFFFF" w:themeFill="background1"/>
          </w:tcPr>
          <w:p w14:paraId="605490E9" w14:textId="6A67573B" w:rsidR="0060560D" w:rsidRPr="00B233D6" w:rsidRDefault="0060560D" w:rsidP="0060560D">
            <w:pPr>
              <w:pStyle w:val="TableParagraph"/>
              <w:kinsoku w:val="0"/>
              <w:overflowPunct w:val="0"/>
              <w:spacing w:line="256" w:lineRule="exact"/>
              <w:jc w:val="center"/>
              <w:rPr>
                <w:rFonts w:ascii="Cambria" w:hAnsi="Cambria" w:cs="Calibri"/>
                <w:sz w:val="19"/>
                <w:szCs w:val="19"/>
              </w:rPr>
            </w:pPr>
            <w:r w:rsidRPr="00457988">
              <w:rPr>
                <w:rFonts w:ascii="Cambria" w:hAnsi="Cambria" w:cs="Calibri"/>
                <w:bCs/>
                <w:sz w:val="19"/>
                <w:szCs w:val="19"/>
              </w:rPr>
              <w:t>Lecture Q&amp;A</w:t>
            </w:r>
            <w:r>
              <w:rPr>
                <w:rFonts w:ascii="Cambria" w:hAnsi="Cambria" w:cs="Calibri"/>
                <w:bCs/>
                <w:sz w:val="19"/>
                <w:szCs w:val="19"/>
              </w:rPr>
              <w:t xml:space="preserve"> – #18/19</w:t>
            </w:r>
          </w:p>
        </w:tc>
      </w:tr>
      <w:tr w:rsidR="0060560D" w:rsidRPr="007C7BB5" w14:paraId="16F9B816" w14:textId="77777777" w:rsidTr="00E23AF7">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6759DB25" w14:textId="77777777"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FFFFFF" w:themeFill="background1"/>
          </w:tcPr>
          <w:p w14:paraId="16BEE2C3" w14:textId="275447F9"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340DFE73" w14:textId="05038A68"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2</w:t>
            </w:r>
          </w:p>
        </w:tc>
        <w:tc>
          <w:tcPr>
            <w:tcW w:w="4860" w:type="dxa"/>
            <w:tcBorders>
              <w:top w:val="single" w:sz="4" w:space="0" w:color="000000"/>
              <w:left w:val="nil"/>
              <w:bottom w:val="single" w:sz="4" w:space="0" w:color="000000"/>
              <w:right w:val="nil"/>
            </w:tcBorders>
            <w:shd w:val="clear" w:color="auto" w:fill="FFFFFF" w:themeFill="background1"/>
          </w:tcPr>
          <w:p w14:paraId="17E750AE" w14:textId="589DD53C" w:rsidR="0060560D" w:rsidRPr="00B233D6" w:rsidRDefault="00B31873" w:rsidP="0060560D">
            <w:pPr>
              <w:pStyle w:val="TableParagraph"/>
              <w:kinsoku w:val="0"/>
              <w:overflowPunct w:val="0"/>
              <w:spacing w:line="256" w:lineRule="exact"/>
              <w:ind w:left="105"/>
              <w:rPr>
                <w:rFonts w:ascii="Cambria" w:hAnsi="Cambria" w:cs="Calibri"/>
                <w:sz w:val="19"/>
                <w:szCs w:val="19"/>
              </w:rPr>
            </w:pPr>
            <w:r>
              <w:rPr>
                <w:rFonts w:ascii="Cambria" w:hAnsi="Cambria" w:cs="Calibri"/>
                <w:sz w:val="19"/>
                <w:szCs w:val="19"/>
              </w:rPr>
              <w:t>#23 – Review of Detectors in Radiotherapy (L)</w:t>
            </w:r>
          </w:p>
        </w:tc>
        <w:tc>
          <w:tcPr>
            <w:tcW w:w="1170" w:type="dxa"/>
            <w:tcBorders>
              <w:top w:val="single" w:sz="4" w:space="0" w:color="000000"/>
              <w:left w:val="nil"/>
              <w:bottom w:val="single" w:sz="4" w:space="0" w:color="000000"/>
              <w:right w:val="nil"/>
            </w:tcBorders>
            <w:shd w:val="clear" w:color="auto" w:fill="FFFFFF" w:themeFill="background1"/>
          </w:tcPr>
          <w:p w14:paraId="200EE0F4" w14:textId="106EF76B"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FFFFFF" w:themeFill="background1"/>
          </w:tcPr>
          <w:p w14:paraId="75D8BDE4" w14:textId="35AAF889" w:rsidR="0060560D" w:rsidRPr="00B233D6" w:rsidRDefault="0060560D" w:rsidP="0060560D">
            <w:pPr>
              <w:pStyle w:val="TableParagraph"/>
              <w:kinsoku w:val="0"/>
              <w:overflowPunct w:val="0"/>
              <w:spacing w:line="256" w:lineRule="exact"/>
              <w:jc w:val="center"/>
              <w:rPr>
                <w:rFonts w:ascii="Cambria" w:hAnsi="Cambria" w:cs="Calibri"/>
                <w:sz w:val="19"/>
                <w:szCs w:val="19"/>
              </w:rPr>
            </w:pPr>
            <w:r>
              <w:rPr>
                <w:rFonts w:ascii="Cambria" w:hAnsi="Cambria" w:cs="Calibri"/>
                <w:sz w:val="19"/>
                <w:szCs w:val="19"/>
              </w:rPr>
              <w:t>Problem Session</w:t>
            </w:r>
          </w:p>
        </w:tc>
      </w:tr>
      <w:tr w:rsidR="0060560D" w:rsidRPr="007C7BB5" w14:paraId="187E331F" w14:textId="77777777" w:rsidTr="003D0E0D">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0F44E5B5" w14:textId="79582848"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FFFFFF" w:themeFill="background1"/>
          </w:tcPr>
          <w:p w14:paraId="0517D8F8" w14:textId="7D39036A" w:rsidR="0060560D" w:rsidRPr="00B233D6" w:rsidRDefault="0060560D" w:rsidP="0060560D">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7EEB65AD" w14:textId="2BD0BE26" w:rsidR="0060560D" w:rsidRPr="00B233D6" w:rsidRDefault="0060560D" w:rsidP="0060560D">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w:t>
            </w:r>
            <w:r w:rsidR="00CD65B7">
              <w:rPr>
                <w:rFonts w:ascii="Cambria" w:hAnsi="Cambria" w:cs="Calibri"/>
                <w:sz w:val="19"/>
                <w:szCs w:val="19"/>
              </w:rPr>
              <w:t>4</w:t>
            </w:r>
          </w:p>
        </w:tc>
        <w:tc>
          <w:tcPr>
            <w:tcW w:w="4860" w:type="dxa"/>
            <w:tcBorders>
              <w:top w:val="single" w:sz="4" w:space="0" w:color="000000"/>
              <w:left w:val="nil"/>
              <w:bottom w:val="single" w:sz="4" w:space="0" w:color="000000"/>
              <w:right w:val="nil"/>
            </w:tcBorders>
            <w:shd w:val="clear" w:color="auto" w:fill="FFFFFF" w:themeFill="background1"/>
          </w:tcPr>
          <w:p w14:paraId="27A897E8" w14:textId="0DFB2FBB" w:rsidR="0060560D" w:rsidRPr="00B233D6" w:rsidRDefault="0060560D" w:rsidP="0060560D">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single" w:sz="4" w:space="0" w:color="000000"/>
              <w:right w:val="nil"/>
            </w:tcBorders>
            <w:shd w:val="clear" w:color="auto" w:fill="FFFFFF" w:themeFill="background1"/>
          </w:tcPr>
          <w:p w14:paraId="09D87514" w14:textId="4404FA17" w:rsidR="0060560D" w:rsidRPr="00B233D6" w:rsidRDefault="0060560D" w:rsidP="0060560D">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FFFFFF" w:themeFill="background1"/>
          </w:tcPr>
          <w:p w14:paraId="501032EB" w14:textId="7B0D5F61" w:rsidR="0060560D" w:rsidRPr="00B233D6" w:rsidRDefault="0060560D" w:rsidP="0060560D">
            <w:pPr>
              <w:pStyle w:val="TableParagraph"/>
              <w:kinsoku w:val="0"/>
              <w:overflowPunct w:val="0"/>
              <w:spacing w:line="256" w:lineRule="exact"/>
              <w:jc w:val="center"/>
              <w:rPr>
                <w:rFonts w:ascii="Cambria" w:hAnsi="Cambria" w:cs="Calibri"/>
                <w:b/>
                <w:sz w:val="19"/>
                <w:szCs w:val="19"/>
              </w:rPr>
            </w:pPr>
            <w:r w:rsidRPr="00B233D6">
              <w:rPr>
                <w:rFonts w:ascii="Cambria" w:hAnsi="Cambria" w:cs="Calibri"/>
                <w:b/>
                <w:bCs/>
                <w:sz w:val="19"/>
                <w:szCs w:val="19"/>
              </w:rPr>
              <w:t>Review - HW Set #</w:t>
            </w:r>
            <w:r>
              <w:rPr>
                <w:rFonts w:ascii="Cambria" w:hAnsi="Cambria" w:cs="Calibri"/>
                <w:b/>
                <w:bCs/>
                <w:sz w:val="19"/>
                <w:szCs w:val="19"/>
              </w:rPr>
              <w:t>15/16</w:t>
            </w:r>
          </w:p>
        </w:tc>
      </w:tr>
      <w:tr w:rsidR="00CD65B7" w:rsidRPr="007C7BB5" w14:paraId="7E8F9FD6"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18B189F8" w14:textId="2944C34C"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14</w:t>
            </w:r>
          </w:p>
        </w:tc>
        <w:tc>
          <w:tcPr>
            <w:tcW w:w="540" w:type="dxa"/>
            <w:tcBorders>
              <w:top w:val="single" w:sz="4" w:space="0" w:color="000000"/>
              <w:left w:val="nil"/>
              <w:bottom w:val="single" w:sz="4" w:space="0" w:color="000000"/>
              <w:right w:val="nil"/>
            </w:tcBorders>
            <w:shd w:val="clear" w:color="auto" w:fill="DEEAF6" w:themeFill="accent1" w:themeFillTint="33"/>
          </w:tcPr>
          <w:p w14:paraId="3C7BE642" w14:textId="612D0F51"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DEEAF6" w:themeFill="accent1" w:themeFillTint="33"/>
          </w:tcPr>
          <w:p w14:paraId="783D3C14" w14:textId="619FDCDF"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19</w:t>
            </w:r>
          </w:p>
        </w:tc>
        <w:tc>
          <w:tcPr>
            <w:tcW w:w="4860" w:type="dxa"/>
            <w:tcBorders>
              <w:top w:val="single" w:sz="4" w:space="0" w:color="000000"/>
              <w:left w:val="nil"/>
              <w:bottom w:val="single" w:sz="4" w:space="0" w:color="000000"/>
              <w:right w:val="nil"/>
            </w:tcBorders>
            <w:shd w:val="clear" w:color="auto" w:fill="DEEAF6" w:themeFill="accent1" w:themeFillTint="33"/>
          </w:tcPr>
          <w:p w14:paraId="6036BDC1" w14:textId="69E76B17" w:rsidR="00CD65B7" w:rsidRPr="00B233D6" w:rsidRDefault="00B31873" w:rsidP="00CD65B7">
            <w:pPr>
              <w:pStyle w:val="TableParagraph"/>
              <w:kinsoku w:val="0"/>
              <w:overflowPunct w:val="0"/>
              <w:spacing w:line="256" w:lineRule="exact"/>
              <w:ind w:left="105"/>
              <w:rPr>
                <w:rFonts w:ascii="Cambria" w:hAnsi="Cambria" w:cs="Calibri"/>
                <w:color w:val="0070C0"/>
                <w:sz w:val="19"/>
                <w:szCs w:val="19"/>
              </w:rPr>
            </w:pPr>
            <w:r w:rsidRPr="00B233D6">
              <w:rPr>
                <w:rFonts w:ascii="Cambria" w:hAnsi="Cambria" w:cs="Calibri"/>
                <w:sz w:val="19"/>
                <w:szCs w:val="19"/>
              </w:rPr>
              <w:t>#20 – Slow Neutron Detection</w:t>
            </w:r>
            <w:r>
              <w:rPr>
                <w:rFonts w:ascii="Cambria" w:hAnsi="Cambria" w:cs="Calibri"/>
                <w:sz w:val="19"/>
                <w:szCs w:val="19"/>
              </w:rPr>
              <w:t xml:space="preserve"> (R)</w:t>
            </w:r>
          </w:p>
        </w:tc>
        <w:tc>
          <w:tcPr>
            <w:tcW w:w="1170" w:type="dxa"/>
            <w:tcBorders>
              <w:top w:val="single" w:sz="4" w:space="0" w:color="000000"/>
              <w:left w:val="nil"/>
              <w:bottom w:val="single" w:sz="4" w:space="0" w:color="000000"/>
              <w:right w:val="nil"/>
            </w:tcBorders>
            <w:shd w:val="clear" w:color="auto" w:fill="DEEAF6" w:themeFill="accent1" w:themeFillTint="33"/>
          </w:tcPr>
          <w:p w14:paraId="2F1A83EF" w14:textId="7FCFA308" w:rsidR="00CD65B7" w:rsidRPr="00B233D6" w:rsidRDefault="00505E82" w:rsidP="00CD65B7">
            <w:pPr>
              <w:jc w:val="center"/>
              <w:rPr>
                <w:rFonts w:ascii="Cambria" w:hAnsi="Cambria"/>
                <w:sz w:val="19"/>
                <w:szCs w:val="19"/>
              </w:rPr>
            </w:pPr>
            <w:r w:rsidRPr="00B233D6">
              <w:rPr>
                <w:rFonts w:ascii="Cambria" w:hAnsi="Cambria"/>
                <w:sz w:val="19"/>
                <w:szCs w:val="19"/>
              </w:rPr>
              <w:t>Knoll – Ch 14</w:t>
            </w:r>
          </w:p>
        </w:tc>
        <w:tc>
          <w:tcPr>
            <w:tcW w:w="3150" w:type="dxa"/>
            <w:tcBorders>
              <w:top w:val="single" w:sz="4" w:space="0" w:color="000000"/>
              <w:left w:val="nil"/>
              <w:bottom w:val="single" w:sz="4" w:space="0" w:color="000000"/>
              <w:right w:val="nil"/>
            </w:tcBorders>
            <w:shd w:val="clear" w:color="auto" w:fill="DEEAF6" w:themeFill="accent1" w:themeFillTint="33"/>
          </w:tcPr>
          <w:p w14:paraId="2744341A" w14:textId="76AABA15" w:rsidR="00CD65B7" w:rsidRPr="00B233D6" w:rsidRDefault="00505E82" w:rsidP="00CD65B7">
            <w:pPr>
              <w:pStyle w:val="TableParagraph"/>
              <w:kinsoku w:val="0"/>
              <w:overflowPunct w:val="0"/>
              <w:spacing w:line="256" w:lineRule="exact"/>
              <w:jc w:val="center"/>
              <w:rPr>
                <w:rFonts w:ascii="Cambria" w:hAnsi="Cambria" w:cs="Calibri"/>
                <w:b/>
                <w:sz w:val="19"/>
                <w:szCs w:val="19"/>
              </w:rPr>
            </w:pPr>
            <w:r w:rsidRPr="006F487F">
              <w:rPr>
                <w:rFonts w:ascii="Cambria" w:hAnsi="Cambria" w:cs="Calibri"/>
                <w:b/>
                <w:i/>
                <w:color w:val="00408A"/>
                <w:sz w:val="19"/>
                <w:szCs w:val="19"/>
              </w:rPr>
              <w:t>No Class</w:t>
            </w:r>
          </w:p>
        </w:tc>
      </w:tr>
      <w:tr w:rsidR="00CD65B7" w:rsidRPr="007C7BB5" w14:paraId="1FBAA338"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101BC6C4" w14:textId="77777777"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DEEAF6" w:themeFill="accent1" w:themeFillTint="33"/>
          </w:tcPr>
          <w:p w14:paraId="66F3BF23" w14:textId="6E06A604"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DEEAF6" w:themeFill="accent1" w:themeFillTint="33"/>
          </w:tcPr>
          <w:p w14:paraId="2FF89F39" w14:textId="7BB04E82"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19</w:t>
            </w:r>
          </w:p>
        </w:tc>
        <w:tc>
          <w:tcPr>
            <w:tcW w:w="4860" w:type="dxa"/>
            <w:tcBorders>
              <w:top w:val="single" w:sz="4" w:space="0" w:color="000000"/>
              <w:left w:val="nil"/>
              <w:bottom w:val="single" w:sz="4" w:space="0" w:color="000000"/>
              <w:right w:val="nil"/>
            </w:tcBorders>
            <w:shd w:val="clear" w:color="auto" w:fill="DEEAF6" w:themeFill="accent1" w:themeFillTint="33"/>
          </w:tcPr>
          <w:p w14:paraId="70010AB2" w14:textId="61125C04" w:rsidR="00CD65B7" w:rsidRPr="00B233D6" w:rsidRDefault="00B31873" w:rsidP="00CD65B7">
            <w:pPr>
              <w:pStyle w:val="TableParagraph"/>
              <w:kinsoku w:val="0"/>
              <w:overflowPunct w:val="0"/>
              <w:spacing w:line="256" w:lineRule="exact"/>
              <w:ind w:left="105"/>
              <w:rPr>
                <w:rFonts w:ascii="Cambria" w:hAnsi="Cambria" w:cs="Calibri"/>
                <w:color w:val="0070C0"/>
                <w:sz w:val="19"/>
                <w:szCs w:val="19"/>
              </w:rPr>
            </w:pPr>
            <w:r w:rsidRPr="00B233D6">
              <w:rPr>
                <w:rFonts w:ascii="Cambria" w:hAnsi="Cambria" w:cs="Calibri"/>
                <w:sz w:val="19"/>
                <w:szCs w:val="19"/>
              </w:rPr>
              <w:t>#21 – Fast Neutron Detection</w:t>
            </w:r>
            <w:r>
              <w:rPr>
                <w:rFonts w:ascii="Cambria" w:hAnsi="Cambria" w:cs="Calibri"/>
                <w:sz w:val="19"/>
                <w:szCs w:val="19"/>
              </w:rPr>
              <w:t xml:space="preserve"> (R)</w:t>
            </w:r>
          </w:p>
        </w:tc>
        <w:tc>
          <w:tcPr>
            <w:tcW w:w="1170" w:type="dxa"/>
            <w:tcBorders>
              <w:top w:val="single" w:sz="4" w:space="0" w:color="000000"/>
              <w:left w:val="nil"/>
              <w:bottom w:val="single" w:sz="4" w:space="0" w:color="000000"/>
              <w:right w:val="nil"/>
            </w:tcBorders>
            <w:shd w:val="clear" w:color="auto" w:fill="DEEAF6" w:themeFill="accent1" w:themeFillTint="33"/>
          </w:tcPr>
          <w:p w14:paraId="73044952" w14:textId="0C16758D" w:rsidR="00CD65B7" w:rsidRPr="00B233D6" w:rsidRDefault="00505E82" w:rsidP="00CD65B7">
            <w:pPr>
              <w:jc w:val="center"/>
              <w:rPr>
                <w:rFonts w:ascii="Cambria" w:hAnsi="Cambria"/>
                <w:sz w:val="19"/>
                <w:szCs w:val="19"/>
              </w:rPr>
            </w:pPr>
            <w:r w:rsidRPr="00B233D6">
              <w:rPr>
                <w:rFonts w:ascii="Cambria" w:hAnsi="Cambria"/>
                <w:sz w:val="19"/>
                <w:szCs w:val="19"/>
              </w:rPr>
              <w:t>Knoll – Ch 15</w:t>
            </w:r>
          </w:p>
        </w:tc>
        <w:tc>
          <w:tcPr>
            <w:tcW w:w="3150" w:type="dxa"/>
            <w:tcBorders>
              <w:top w:val="single" w:sz="4" w:space="0" w:color="000000"/>
              <w:left w:val="nil"/>
              <w:bottom w:val="single" w:sz="4" w:space="0" w:color="000000"/>
              <w:right w:val="nil"/>
            </w:tcBorders>
            <w:shd w:val="clear" w:color="auto" w:fill="DEEAF6" w:themeFill="accent1" w:themeFillTint="33"/>
          </w:tcPr>
          <w:p w14:paraId="067DB5F8" w14:textId="0EB1B510" w:rsidR="00CD65B7" w:rsidRPr="00B233D6" w:rsidRDefault="00505E82" w:rsidP="00CD65B7">
            <w:pPr>
              <w:pStyle w:val="TableParagraph"/>
              <w:kinsoku w:val="0"/>
              <w:overflowPunct w:val="0"/>
              <w:spacing w:line="256" w:lineRule="exact"/>
              <w:jc w:val="center"/>
              <w:rPr>
                <w:rFonts w:ascii="Cambria" w:hAnsi="Cambria" w:cs="Calibri"/>
                <w:b/>
                <w:sz w:val="19"/>
                <w:szCs w:val="19"/>
              </w:rPr>
            </w:pPr>
            <w:r w:rsidRPr="006F487F">
              <w:rPr>
                <w:rFonts w:ascii="Cambria" w:hAnsi="Cambria" w:cs="Calibri"/>
                <w:b/>
                <w:i/>
                <w:color w:val="00408A"/>
                <w:sz w:val="19"/>
                <w:szCs w:val="19"/>
              </w:rPr>
              <w:t>No Class</w:t>
            </w:r>
          </w:p>
        </w:tc>
      </w:tr>
      <w:tr w:rsidR="00505E82" w:rsidRPr="007C7BB5" w14:paraId="47A1CA95" w14:textId="77777777" w:rsidTr="00505E82">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4B3D8FF6" w14:textId="77777777" w:rsidR="00505E82" w:rsidRPr="00B233D6" w:rsidRDefault="00505E82" w:rsidP="00BD0D81">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DEEAF6" w:themeFill="accent1" w:themeFillTint="33"/>
          </w:tcPr>
          <w:p w14:paraId="13C8BC1E" w14:textId="77777777" w:rsidR="00505E82" w:rsidRPr="00B233D6" w:rsidRDefault="00505E82" w:rsidP="00BD0D81">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DEEAF6" w:themeFill="accent1" w:themeFillTint="33"/>
          </w:tcPr>
          <w:p w14:paraId="16E58605" w14:textId="77777777" w:rsidR="00505E82" w:rsidRPr="00B233D6" w:rsidRDefault="00505E82" w:rsidP="00BD0D81">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14</w:t>
            </w:r>
          </w:p>
        </w:tc>
        <w:tc>
          <w:tcPr>
            <w:tcW w:w="4860" w:type="dxa"/>
            <w:tcBorders>
              <w:top w:val="single" w:sz="4" w:space="0" w:color="000000"/>
              <w:left w:val="nil"/>
              <w:bottom w:val="single" w:sz="4" w:space="0" w:color="000000"/>
              <w:right w:val="nil"/>
            </w:tcBorders>
            <w:shd w:val="clear" w:color="auto" w:fill="DEEAF6" w:themeFill="accent1" w:themeFillTint="33"/>
          </w:tcPr>
          <w:p w14:paraId="7E532D5A" w14:textId="77777777" w:rsidR="00505E82" w:rsidRPr="00B233D6" w:rsidRDefault="00505E82" w:rsidP="00BD0D81">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single" w:sz="4" w:space="0" w:color="000000"/>
              <w:right w:val="nil"/>
            </w:tcBorders>
            <w:shd w:val="clear" w:color="auto" w:fill="DEEAF6" w:themeFill="accent1" w:themeFillTint="33"/>
          </w:tcPr>
          <w:p w14:paraId="57FFD718" w14:textId="77777777" w:rsidR="00505E82" w:rsidRPr="00B233D6" w:rsidRDefault="00505E82" w:rsidP="00BD0D81">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DEEAF6" w:themeFill="accent1" w:themeFillTint="33"/>
          </w:tcPr>
          <w:p w14:paraId="0CEBA83C" w14:textId="32339554" w:rsidR="00505E82" w:rsidRPr="00B233D6" w:rsidRDefault="00505E82" w:rsidP="00BD0D81">
            <w:pPr>
              <w:pStyle w:val="TableParagraph"/>
              <w:kinsoku w:val="0"/>
              <w:overflowPunct w:val="0"/>
              <w:spacing w:line="256" w:lineRule="exact"/>
              <w:jc w:val="center"/>
              <w:rPr>
                <w:rFonts w:ascii="Cambria" w:hAnsi="Cambria" w:cs="Calibri"/>
                <w:b/>
                <w:sz w:val="19"/>
                <w:szCs w:val="19"/>
              </w:rPr>
            </w:pPr>
            <w:r w:rsidRPr="00B233D6">
              <w:rPr>
                <w:rFonts w:ascii="Cambria" w:hAnsi="Cambria" w:cs="Calibri"/>
                <w:b/>
                <w:bCs/>
                <w:sz w:val="19"/>
                <w:szCs w:val="19"/>
              </w:rPr>
              <w:t>Review - HW Set #</w:t>
            </w:r>
            <w:r>
              <w:rPr>
                <w:rFonts w:ascii="Cambria" w:hAnsi="Cambria" w:cs="Calibri"/>
                <w:b/>
                <w:bCs/>
                <w:sz w:val="19"/>
                <w:szCs w:val="19"/>
              </w:rPr>
              <w:t>17/18</w:t>
            </w:r>
          </w:p>
        </w:tc>
      </w:tr>
      <w:tr w:rsidR="00CD65B7" w:rsidRPr="007C7BB5" w14:paraId="463F8D5F" w14:textId="77777777" w:rsidTr="00E23AF7">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2C7FB3DE" w14:textId="0BC9A280"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15</w:t>
            </w:r>
          </w:p>
        </w:tc>
        <w:tc>
          <w:tcPr>
            <w:tcW w:w="540" w:type="dxa"/>
            <w:tcBorders>
              <w:top w:val="single" w:sz="4" w:space="0" w:color="000000"/>
              <w:left w:val="nil"/>
              <w:bottom w:val="single" w:sz="4" w:space="0" w:color="000000"/>
              <w:right w:val="nil"/>
            </w:tcBorders>
            <w:shd w:val="clear" w:color="auto" w:fill="FFFFFF" w:themeFill="background1"/>
          </w:tcPr>
          <w:p w14:paraId="63FA1E9D" w14:textId="1B4E78DF"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0D7555DD" w14:textId="10102E88"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26</w:t>
            </w:r>
          </w:p>
        </w:tc>
        <w:tc>
          <w:tcPr>
            <w:tcW w:w="4860" w:type="dxa"/>
            <w:tcBorders>
              <w:top w:val="single" w:sz="4" w:space="0" w:color="000000"/>
              <w:left w:val="nil"/>
              <w:bottom w:val="single" w:sz="4" w:space="0" w:color="000000"/>
              <w:right w:val="nil"/>
            </w:tcBorders>
            <w:shd w:val="clear" w:color="auto" w:fill="FFFFFF" w:themeFill="background1"/>
          </w:tcPr>
          <w:p w14:paraId="199E13F9" w14:textId="77777777" w:rsidR="00B31873" w:rsidRDefault="00B31873" w:rsidP="00B31873">
            <w:pPr>
              <w:pStyle w:val="BodyText"/>
              <w:shd w:val="clear" w:color="auto" w:fill="FFFFFF" w:themeFill="background1"/>
              <w:kinsoku w:val="0"/>
              <w:overflowPunct w:val="0"/>
              <w:spacing w:before="59"/>
              <w:ind w:left="120" w:right="116"/>
              <w:jc w:val="both"/>
              <w:rPr>
                <w:b/>
                <w:bCs/>
                <w:u w:val="single"/>
              </w:rPr>
            </w:pPr>
            <w:r w:rsidRPr="00B233D6">
              <w:rPr>
                <w:rFonts w:cs="Calibri"/>
                <w:b/>
                <w:i/>
                <w:color w:val="0070C0"/>
                <w:sz w:val="19"/>
                <w:szCs w:val="19"/>
              </w:rPr>
              <w:t>No Class – Thanksgiving Holiday</w:t>
            </w:r>
          </w:p>
          <w:p w14:paraId="696BB72E" w14:textId="3CBFBDBE" w:rsidR="00CD65B7" w:rsidRPr="00B233D6" w:rsidRDefault="00CD65B7" w:rsidP="00CD65B7">
            <w:pPr>
              <w:pStyle w:val="TableParagraph"/>
              <w:kinsoku w:val="0"/>
              <w:overflowPunct w:val="0"/>
              <w:spacing w:line="256" w:lineRule="exact"/>
              <w:ind w:left="105"/>
              <w:rPr>
                <w:rFonts w:ascii="Cambria" w:hAnsi="Cambria" w:cs="Calibri"/>
                <w:sz w:val="19"/>
                <w:szCs w:val="19"/>
              </w:rPr>
            </w:pPr>
          </w:p>
        </w:tc>
        <w:tc>
          <w:tcPr>
            <w:tcW w:w="1170" w:type="dxa"/>
            <w:tcBorders>
              <w:top w:val="single" w:sz="4" w:space="0" w:color="000000"/>
              <w:left w:val="nil"/>
              <w:bottom w:val="single" w:sz="4" w:space="0" w:color="000000"/>
              <w:right w:val="nil"/>
            </w:tcBorders>
            <w:shd w:val="clear" w:color="auto" w:fill="FFFFFF" w:themeFill="background1"/>
          </w:tcPr>
          <w:p w14:paraId="645F4CE1" w14:textId="5E4770F2" w:rsidR="00CD65B7" w:rsidRPr="00B233D6" w:rsidRDefault="00CD65B7" w:rsidP="00CD65B7">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FFFFFF" w:themeFill="background1"/>
          </w:tcPr>
          <w:p w14:paraId="37154687" w14:textId="539034D3" w:rsidR="00CD65B7" w:rsidRPr="00B233D6" w:rsidRDefault="00CD65B7" w:rsidP="00CD65B7">
            <w:pPr>
              <w:pStyle w:val="TableParagraph"/>
              <w:kinsoku w:val="0"/>
              <w:overflowPunct w:val="0"/>
              <w:spacing w:line="256" w:lineRule="exact"/>
              <w:jc w:val="center"/>
              <w:rPr>
                <w:rFonts w:ascii="Cambria" w:hAnsi="Cambria" w:cs="Calibri"/>
                <w:sz w:val="19"/>
                <w:szCs w:val="19"/>
              </w:rPr>
            </w:pPr>
          </w:p>
        </w:tc>
      </w:tr>
      <w:tr w:rsidR="00CD65B7" w:rsidRPr="007C7BB5" w14:paraId="092185F2" w14:textId="77777777" w:rsidTr="00E23AF7">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1477A3D9" w14:textId="77777777"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FFFFFF" w:themeFill="background1"/>
          </w:tcPr>
          <w:p w14:paraId="0F1F57AC" w14:textId="3A240F9C"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40731303" w14:textId="40286E06"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26</w:t>
            </w:r>
          </w:p>
        </w:tc>
        <w:tc>
          <w:tcPr>
            <w:tcW w:w="4860" w:type="dxa"/>
            <w:tcBorders>
              <w:top w:val="single" w:sz="4" w:space="0" w:color="000000"/>
              <w:left w:val="nil"/>
              <w:bottom w:val="single" w:sz="4" w:space="0" w:color="000000"/>
              <w:right w:val="nil"/>
            </w:tcBorders>
            <w:shd w:val="clear" w:color="auto" w:fill="FFFFFF" w:themeFill="background1"/>
          </w:tcPr>
          <w:p w14:paraId="6070FD83" w14:textId="77777777" w:rsidR="00B31873" w:rsidRDefault="00B31873" w:rsidP="00B31873">
            <w:pPr>
              <w:pStyle w:val="BodyText"/>
              <w:shd w:val="clear" w:color="auto" w:fill="FFFFFF" w:themeFill="background1"/>
              <w:kinsoku w:val="0"/>
              <w:overflowPunct w:val="0"/>
              <w:spacing w:before="59"/>
              <w:ind w:left="120" w:right="116"/>
              <w:jc w:val="both"/>
              <w:rPr>
                <w:b/>
                <w:bCs/>
                <w:u w:val="single"/>
              </w:rPr>
            </w:pPr>
            <w:r w:rsidRPr="00B233D6">
              <w:rPr>
                <w:rFonts w:cs="Calibri"/>
                <w:b/>
                <w:i/>
                <w:color w:val="0070C0"/>
                <w:sz w:val="19"/>
                <w:szCs w:val="19"/>
              </w:rPr>
              <w:t>No Class – Thanksgiving Holiday</w:t>
            </w:r>
          </w:p>
          <w:p w14:paraId="19AD3667" w14:textId="22DEF08D" w:rsidR="00CD65B7" w:rsidRPr="00B233D6" w:rsidRDefault="00CD65B7" w:rsidP="00CD65B7">
            <w:pPr>
              <w:pStyle w:val="TableParagraph"/>
              <w:kinsoku w:val="0"/>
              <w:overflowPunct w:val="0"/>
              <w:spacing w:line="256" w:lineRule="exact"/>
              <w:ind w:left="105"/>
              <w:rPr>
                <w:rFonts w:ascii="Cambria" w:hAnsi="Cambria" w:cs="Calibri"/>
                <w:b/>
                <w:bCs/>
                <w:sz w:val="19"/>
                <w:szCs w:val="19"/>
              </w:rPr>
            </w:pPr>
          </w:p>
        </w:tc>
        <w:tc>
          <w:tcPr>
            <w:tcW w:w="1170" w:type="dxa"/>
            <w:tcBorders>
              <w:top w:val="single" w:sz="4" w:space="0" w:color="000000"/>
              <w:left w:val="nil"/>
              <w:bottom w:val="single" w:sz="4" w:space="0" w:color="000000"/>
              <w:right w:val="nil"/>
            </w:tcBorders>
            <w:shd w:val="clear" w:color="auto" w:fill="FFFFFF" w:themeFill="background1"/>
          </w:tcPr>
          <w:p w14:paraId="250CDEDE" w14:textId="77777777" w:rsidR="00CD65B7" w:rsidRPr="00B233D6" w:rsidRDefault="00CD65B7" w:rsidP="00CD65B7">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FFFFFF" w:themeFill="background1"/>
          </w:tcPr>
          <w:p w14:paraId="79CEAF21" w14:textId="1D8A3905" w:rsidR="00CD65B7" w:rsidRPr="00B233D6" w:rsidRDefault="00CD65B7" w:rsidP="00CD65B7">
            <w:pPr>
              <w:pStyle w:val="TableParagraph"/>
              <w:kinsoku w:val="0"/>
              <w:overflowPunct w:val="0"/>
              <w:spacing w:line="256" w:lineRule="exact"/>
              <w:jc w:val="center"/>
              <w:rPr>
                <w:rFonts w:ascii="Cambria" w:hAnsi="Cambria" w:cs="Calibri"/>
                <w:sz w:val="19"/>
                <w:szCs w:val="19"/>
              </w:rPr>
            </w:pPr>
          </w:p>
        </w:tc>
      </w:tr>
      <w:tr w:rsidR="00CD65B7" w:rsidRPr="007C7BB5" w14:paraId="21FB9E7C" w14:textId="77777777" w:rsidTr="00AE1A59">
        <w:trPr>
          <w:trHeight w:hRule="exact" w:val="285"/>
        </w:trPr>
        <w:tc>
          <w:tcPr>
            <w:tcW w:w="608" w:type="dxa"/>
            <w:tcBorders>
              <w:top w:val="single" w:sz="4" w:space="0" w:color="000000"/>
              <w:left w:val="nil"/>
              <w:bottom w:val="single" w:sz="4" w:space="0" w:color="000000"/>
              <w:right w:val="nil"/>
            </w:tcBorders>
            <w:shd w:val="clear" w:color="auto" w:fill="FFFFFF" w:themeFill="background1"/>
          </w:tcPr>
          <w:p w14:paraId="352723D6" w14:textId="3063011D"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FFFFFF" w:themeFill="background1"/>
          </w:tcPr>
          <w:p w14:paraId="661C3941" w14:textId="78AE36A3"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FFFFFF" w:themeFill="background1"/>
          </w:tcPr>
          <w:p w14:paraId="63CD501F" w14:textId="4514BED0"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28</w:t>
            </w:r>
          </w:p>
        </w:tc>
        <w:tc>
          <w:tcPr>
            <w:tcW w:w="4860" w:type="dxa"/>
            <w:tcBorders>
              <w:top w:val="single" w:sz="4" w:space="0" w:color="000000"/>
              <w:left w:val="nil"/>
              <w:bottom w:val="single" w:sz="4" w:space="0" w:color="000000"/>
              <w:right w:val="nil"/>
            </w:tcBorders>
            <w:shd w:val="clear" w:color="auto" w:fill="FFFFFF" w:themeFill="background1"/>
          </w:tcPr>
          <w:p w14:paraId="69BA846C" w14:textId="77777777" w:rsidR="00B31873" w:rsidRDefault="00B31873" w:rsidP="00B31873">
            <w:pPr>
              <w:pStyle w:val="BodyText"/>
              <w:shd w:val="clear" w:color="auto" w:fill="FFFFFF" w:themeFill="background1"/>
              <w:kinsoku w:val="0"/>
              <w:overflowPunct w:val="0"/>
              <w:spacing w:before="59"/>
              <w:ind w:left="120" w:right="116"/>
              <w:jc w:val="both"/>
              <w:rPr>
                <w:b/>
                <w:bCs/>
                <w:u w:val="single"/>
              </w:rPr>
            </w:pPr>
            <w:r w:rsidRPr="00B233D6">
              <w:rPr>
                <w:rFonts w:cs="Calibri"/>
                <w:b/>
                <w:i/>
                <w:color w:val="0070C0"/>
                <w:sz w:val="19"/>
                <w:szCs w:val="19"/>
              </w:rPr>
              <w:t>No Class – Thanksgiving Holiday</w:t>
            </w:r>
          </w:p>
          <w:p w14:paraId="5687A979" w14:textId="3E464438" w:rsidR="00CD65B7" w:rsidRPr="00B233D6" w:rsidRDefault="00CD65B7" w:rsidP="00CD65B7">
            <w:pPr>
              <w:pStyle w:val="TableParagraph"/>
              <w:kinsoku w:val="0"/>
              <w:overflowPunct w:val="0"/>
              <w:spacing w:line="256" w:lineRule="exact"/>
              <w:ind w:left="105"/>
              <w:rPr>
                <w:rFonts w:ascii="Cambria" w:hAnsi="Cambria" w:cs="Calibri"/>
                <w:sz w:val="19"/>
                <w:szCs w:val="19"/>
              </w:rPr>
            </w:pPr>
          </w:p>
        </w:tc>
        <w:tc>
          <w:tcPr>
            <w:tcW w:w="4320" w:type="dxa"/>
            <w:gridSpan w:val="2"/>
            <w:tcBorders>
              <w:top w:val="single" w:sz="4" w:space="0" w:color="000000"/>
              <w:left w:val="nil"/>
              <w:bottom w:val="single" w:sz="4" w:space="0" w:color="000000"/>
              <w:right w:val="nil"/>
            </w:tcBorders>
            <w:shd w:val="clear" w:color="auto" w:fill="FFFFFF" w:themeFill="background1"/>
          </w:tcPr>
          <w:p w14:paraId="4221B3CD" w14:textId="7FF47927" w:rsidR="00CD65B7" w:rsidRPr="00B233D6" w:rsidRDefault="00CD65B7" w:rsidP="00CD65B7">
            <w:pPr>
              <w:pStyle w:val="TableParagraph"/>
              <w:kinsoku w:val="0"/>
              <w:overflowPunct w:val="0"/>
              <w:spacing w:line="256" w:lineRule="exact"/>
              <w:jc w:val="center"/>
              <w:rPr>
                <w:rFonts w:ascii="Cambria" w:hAnsi="Cambria" w:cs="Calibri"/>
                <w:sz w:val="19"/>
                <w:szCs w:val="19"/>
              </w:rPr>
            </w:pPr>
          </w:p>
        </w:tc>
      </w:tr>
      <w:tr w:rsidR="00CD65B7" w:rsidRPr="007C7BB5" w14:paraId="6B64359B"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5FAC250C" w14:textId="5396EF1B"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16</w:t>
            </w:r>
          </w:p>
        </w:tc>
        <w:tc>
          <w:tcPr>
            <w:tcW w:w="540" w:type="dxa"/>
            <w:tcBorders>
              <w:top w:val="single" w:sz="4" w:space="0" w:color="000000"/>
              <w:left w:val="nil"/>
              <w:bottom w:val="single" w:sz="4" w:space="0" w:color="000000"/>
              <w:right w:val="nil"/>
            </w:tcBorders>
            <w:shd w:val="clear" w:color="auto" w:fill="DEEAF6" w:themeFill="accent1" w:themeFillTint="33"/>
          </w:tcPr>
          <w:p w14:paraId="4CFBBACF" w14:textId="0B855031"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r>
              <w:rPr>
                <w:rFonts w:ascii="Cambria" w:hAnsi="Cambria" w:cs="Calibri"/>
                <w:b/>
                <w:bCs/>
                <w:sz w:val="19"/>
                <w:szCs w:val="19"/>
              </w:rPr>
              <w:t>Dec</w:t>
            </w:r>
          </w:p>
        </w:tc>
        <w:tc>
          <w:tcPr>
            <w:tcW w:w="630" w:type="dxa"/>
            <w:tcBorders>
              <w:top w:val="single" w:sz="4" w:space="0" w:color="000000"/>
              <w:left w:val="nil"/>
              <w:bottom w:val="single" w:sz="4" w:space="0" w:color="000000"/>
              <w:right w:val="nil"/>
            </w:tcBorders>
            <w:shd w:val="clear" w:color="auto" w:fill="DEEAF6" w:themeFill="accent1" w:themeFillTint="33"/>
          </w:tcPr>
          <w:p w14:paraId="703A8724" w14:textId="54FF4237"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3</w:t>
            </w:r>
          </w:p>
        </w:tc>
        <w:tc>
          <w:tcPr>
            <w:tcW w:w="4860" w:type="dxa"/>
            <w:tcBorders>
              <w:top w:val="single" w:sz="4" w:space="0" w:color="000000"/>
              <w:left w:val="nil"/>
              <w:bottom w:val="single" w:sz="4" w:space="0" w:color="000000"/>
              <w:right w:val="nil"/>
            </w:tcBorders>
            <w:shd w:val="clear" w:color="auto" w:fill="DEEAF6" w:themeFill="accent1" w:themeFillTint="33"/>
          </w:tcPr>
          <w:p w14:paraId="105F5828" w14:textId="3879B2DB" w:rsidR="00CD65B7" w:rsidRPr="00B233D6" w:rsidRDefault="00CD65B7" w:rsidP="00CD65B7">
            <w:pPr>
              <w:pStyle w:val="TableParagraph"/>
              <w:kinsoku w:val="0"/>
              <w:overflowPunct w:val="0"/>
              <w:spacing w:line="256" w:lineRule="exact"/>
              <w:ind w:left="105"/>
              <w:rPr>
                <w:rFonts w:ascii="Cambria" w:hAnsi="Cambria" w:cs="Calibri"/>
                <w:sz w:val="19"/>
                <w:szCs w:val="19"/>
              </w:rPr>
            </w:pPr>
            <w:r w:rsidRPr="0060560D">
              <w:rPr>
                <w:rFonts w:ascii="Cambria" w:hAnsi="Cambria" w:cs="Calibri"/>
                <w:b/>
                <w:bCs/>
                <w:sz w:val="19"/>
                <w:szCs w:val="19"/>
              </w:rPr>
              <w:t>Review Paper Presentations</w:t>
            </w:r>
            <w:r>
              <w:rPr>
                <w:rFonts w:ascii="Cambria" w:hAnsi="Cambria" w:cs="Calibri"/>
                <w:sz w:val="19"/>
                <w:szCs w:val="19"/>
              </w:rPr>
              <w:t xml:space="preserve"> (L)</w:t>
            </w:r>
          </w:p>
        </w:tc>
        <w:tc>
          <w:tcPr>
            <w:tcW w:w="1170" w:type="dxa"/>
            <w:tcBorders>
              <w:top w:val="single" w:sz="4" w:space="0" w:color="000000"/>
              <w:left w:val="nil"/>
              <w:bottom w:val="single" w:sz="4" w:space="0" w:color="000000"/>
              <w:right w:val="nil"/>
            </w:tcBorders>
            <w:shd w:val="clear" w:color="auto" w:fill="DEEAF6" w:themeFill="accent1" w:themeFillTint="33"/>
          </w:tcPr>
          <w:p w14:paraId="34C5B58C" w14:textId="41C8F476" w:rsidR="00CD65B7" w:rsidRPr="00B233D6" w:rsidRDefault="00CD65B7" w:rsidP="00CD65B7">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DEEAF6" w:themeFill="accent1" w:themeFillTint="33"/>
          </w:tcPr>
          <w:p w14:paraId="1FD28C7C" w14:textId="53C51FEA" w:rsidR="00CD65B7" w:rsidRPr="00B233D6" w:rsidRDefault="00CD65B7" w:rsidP="00CD65B7">
            <w:pPr>
              <w:pStyle w:val="TableParagraph"/>
              <w:kinsoku w:val="0"/>
              <w:overflowPunct w:val="0"/>
              <w:spacing w:line="256" w:lineRule="exact"/>
              <w:jc w:val="center"/>
              <w:rPr>
                <w:rFonts w:ascii="Cambria" w:hAnsi="Cambria" w:cs="Calibri"/>
                <w:sz w:val="19"/>
                <w:szCs w:val="19"/>
              </w:rPr>
            </w:pPr>
          </w:p>
        </w:tc>
      </w:tr>
      <w:tr w:rsidR="00CD65B7" w:rsidRPr="007C7BB5" w14:paraId="5EC7B19A" w14:textId="77777777" w:rsidTr="005C1D23">
        <w:trPr>
          <w:trHeight w:hRule="exact" w:val="285"/>
        </w:trPr>
        <w:tc>
          <w:tcPr>
            <w:tcW w:w="608" w:type="dxa"/>
            <w:tcBorders>
              <w:top w:val="single" w:sz="4" w:space="0" w:color="000000"/>
              <w:left w:val="nil"/>
              <w:bottom w:val="single" w:sz="4" w:space="0" w:color="000000"/>
              <w:right w:val="nil"/>
            </w:tcBorders>
            <w:shd w:val="clear" w:color="auto" w:fill="DEEAF6" w:themeFill="accent1" w:themeFillTint="33"/>
          </w:tcPr>
          <w:p w14:paraId="6C17961C" w14:textId="77777777"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540" w:type="dxa"/>
            <w:tcBorders>
              <w:top w:val="single" w:sz="4" w:space="0" w:color="000000"/>
              <w:left w:val="nil"/>
              <w:bottom w:val="single" w:sz="4" w:space="0" w:color="000000"/>
              <w:right w:val="nil"/>
            </w:tcBorders>
            <w:shd w:val="clear" w:color="auto" w:fill="DEEAF6" w:themeFill="accent1" w:themeFillTint="33"/>
          </w:tcPr>
          <w:p w14:paraId="76BD182A" w14:textId="6A161459" w:rsidR="00CD65B7" w:rsidRPr="00B233D6" w:rsidRDefault="00CD65B7" w:rsidP="00CD65B7">
            <w:pPr>
              <w:pStyle w:val="TableParagraph"/>
              <w:kinsoku w:val="0"/>
              <w:overflowPunct w:val="0"/>
              <w:spacing w:line="256" w:lineRule="exact"/>
              <w:ind w:left="107"/>
              <w:rPr>
                <w:rFonts w:ascii="Cambria" w:hAnsi="Cambria" w:cs="Calibri"/>
                <w:b/>
                <w:bCs/>
                <w:sz w:val="19"/>
                <w:szCs w:val="19"/>
              </w:rPr>
            </w:pPr>
          </w:p>
        </w:tc>
        <w:tc>
          <w:tcPr>
            <w:tcW w:w="630" w:type="dxa"/>
            <w:tcBorders>
              <w:top w:val="single" w:sz="4" w:space="0" w:color="000000"/>
              <w:left w:val="nil"/>
              <w:bottom w:val="single" w:sz="4" w:space="0" w:color="000000"/>
              <w:right w:val="nil"/>
            </w:tcBorders>
            <w:shd w:val="clear" w:color="auto" w:fill="DEEAF6" w:themeFill="accent1" w:themeFillTint="33"/>
          </w:tcPr>
          <w:p w14:paraId="4F54F67F" w14:textId="02644B74" w:rsidR="00CD65B7" w:rsidRPr="00B233D6" w:rsidRDefault="00CD65B7" w:rsidP="00CD65B7">
            <w:pPr>
              <w:pStyle w:val="TableParagraph"/>
              <w:kinsoku w:val="0"/>
              <w:overflowPunct w:val="0"/>
              <w:spacing w:line="256" w:lineRule="exact"/>
              <w:ind w:left="108"/>
              <w:rPr>
                <w:rFonts w:ascii="Cambria" w:hAnsi="Cambria" w:cs="Calibri"/>
                <w:sz w:val="19"/>
                <w:szCs w:val="19"/>
              </w:rPr>
            </w:pPr>
            <w:r>
              <w:rPr>
                <w:rFonts w:ascii="Cambria" w:hAnsi="Cambria" w:cs="Calibri"/>
                <w:sz w:val="19"/>
                <w:szCs w:val="19"/>
              </w:rPr>
              <w:t>3</w:t>
            </w:r>
          </w:p>
        </w:tc>
        <w:tc>
          <w:tcPr>
            <w:tcW w:w="4860" w:type="dxa"/>
            <w:tcBorders>
              <w:top w:val="single" w:sz="4" w:space="0" w:color="000000"/>
              <w:left w:val="nil"/>
              <w:bottom w:val="single" w:sz="4" w:space="0" w:color="000000"/>
              <w:right w:val="nil"/>
            </w:tcBorders>
            <w:shd w:val="clear" w:color="auto" w:fill="DEEAF6" w:themeFill="accent1" w:themeFillTint="33"/>
          </w:tcPr>
          <w:p w14:paraId="09814E11" w14:textId="735DC4F2" w:rsidR="00CD65B7" w:rsidRPr="00B233D6" w:rsidRDefault="00CD65B7" w:rsidP="00CD65B7">
            <w:pPr>
              <w:pStyle w:val="TableParagraph"/>
              <w:kinsoku w:val="0"/>
              <w:overflowPunct w:val="0"/>
              <w:spacing w:line="256" w:lineRule="exact"/>
              <w:ind w:left="105"/>
              <w:rPr>
                <w:rFonts w:ascii="Cambria" w:hAnsi="Cambria" w:cs="Calibri"/>
                <w:b/>
                <w:bCs/>
                <w:sz w:val="19"/>
                <w:szCs w:val="19"/>
              </w:rPr>
            </w:pPr>
            <w:r w:rsidRPr="0060560D">
              <w:rPr>
                <w:rFonts w:ascii="Cambria" w:hAnsi="Cambria" w:cs="Calibri"/>
                <w:b/>
                <w:bCs/>
                <w:sz w:val="19"/>
                <w:szCs w:val="19"/>
              </w:rPr>
              <w:t>Review Paper Presentations</w:t>
            </w:r>
            <w:r>
              <w:rPr>
                <w:rFonts w:ascii="Cambria" w:hAnsi="Cambria" w:cs="Calibri"/>
                <w:sz w:val="19"/>
                <w:szCs w:val="19"/>
              </w:rPr>
              <w:t xml:space="preserve"> (L)</w:t>
            </w:r>
          </w:p>
        </w:tc>
        <w:tc>
          <w:tcPr>
            <w:tcW w:w="1170" w:type="dxa"/>
            <w:tcBorders>
              <w:top w:val="single" w:sz="4" w:space="0" w:color="000000"/>
              <w:left w:val="nil"/>
              <w:bottom w:val="single" w:sz="4" w:space="0" w:color="000000"/>
              <w:right w:val="nil"/>
            </w:tcBorders>
            <w:shd w:val="clear" w:color="auto" w:fill="DEEAF6" w:themeFill="accent1" w:themeFillTint="33"/>
          </w:tcPr>
          <w:p w14:paraId="409C932E" w14:textId="77777777" w:rsidR="00CD65B7" w:rsidRPr="00B233D6" w:rsidRDefault="00CD65B7" w:rsidP="00CD65B7">
            <w:pPr>
              <w:jc w:val="center"/>
              <w:rPr>
                <w:rFonts w:ascii="Cambria" w:hAnsi="Cambria"/>
                <w:sz w:val="19"/>
                <w:szCs w:val="19"/>
              </w:rPr>
            </w:pPr>
          </w:p>
        </w:tc>
        <w:tc>
          <w:tcPr>
            <w:tcW w:w="3150" w:type="dxa"/>
            <w:tcBorders>
              <w:top w:val="single" w:sz="4" w:space="0" w:color="000000"/>
              <w:left w:val="nil"/>
              <w:bottom w:val="single" w:sz="4" w:space="0" w:color="000000"/>
              <w:right w:val="nil"/>
            </w:tcBorders>
            <w:shd w:val="clear" w:color="auto" w:fill="DEEAF6" w:themeFill="accent1" w:themeFillTint="33"/>
          </w:tcPr>
          <w:p w14:paraId="51C71D9B" w14:textId="36F5CBF9" w:rsidR="00CD65B7" w:rsidRPr="003D28D9" w:rsidRDefault="00CD65B7" w:rsidP="00CD65B7">
            <w:pPr>
              <w:pStyle w:val="TableParagraph"/>
              <w:kinsoku w:val="0"/>
              <w:overflowPunct w:val="0"/>
              <w:spacing w:line="256" w:lineRule="exact"/>
              <w:jc w:val="center"/>
              <w:rPr>
                <w:rFonts w:ascii="Cambria" w:hAnsi="Cambria" w:cs="Calibri"/>
                <w:b/>
                <w:bCs/>
                <w:sz w:val="19"/>
                <w:szCs w:val="19"/>
              </w:rPr>
            </w:pPr>
            <w:r w:rsidRPr="006F487F">
              <w:rPr>
                <w:rFonts w:ascii="Cambria" w:hAnsi="Cambria" w:cs="Calibri"/>
                <w:b/>
                <w:bCs/>
                <w:color w:val="00408A"/>
                <w:sz w:val="19"/>
                <w:szCs w:val="19"/>
              </w:rPr>
              <w:t>E3 – Dec 11</w:t>
            </w:r>
          </w:p>
        </w:tc>
      </w:tr>
    </w:tbl>
    <w:p w14:paraId="2B1C774F" w14:textId="3A0D6880" w:rsidR="00EF4A0A" w:rsidRPr="006E012D" w:rsidRDefault="00EF4A0A" w:rsidP="00EF4A0A">
      <w:pPr>
        <w:pStyle w:val="BodyText"/>
        <w:kinsoku w:val="0"/>
        <w:overflowPunct w:val="0"/>
        <w:spacing w:before="59"/>
        <w:ind w:left="120" w:right="116"/>
        <w:jc w:val="both"/>
      </w:pPr>
      <w:r w:rsidRPr="006E012D">
        <w:rPr>
          <w:b/>
          <w:bCs/>
          <w:u w:val="single"/>
        </w:rPr>
        <w:lastRenderedPageBreak/>
        <w:t>Homework:</w:t>
      </w:r>
      <w:r>
        <w:rPr>
          <w:b/>
          <w:bCs/>
        </w:rPr>
        <w:t xml:space="preserve">   </w:t>
      </w:r>
      <w:r w:rsidRPr="002F57E0">
        <w:rPr>
          <w:bCs/>
        </w:rPr>
        <w:t>P</w:t>
      </w:r>
      <w:r w:rsidRPr="006E012D">
        <w:t xml:space="preserve">roblems will be assigned for each chapter covered in the course text.   Problem sets will be </w:t>
      </w:r>
      <w:r w:rsidR="00C1547B">
        <w:t xml:space="preserve">assigned on Monday mornings and will be </w:t>
      </w:r>
      <w:r w:rsidRPr="006E012D">
        <w:t xml:space="preserve">due within one week. </w:t>
      </w:r>
      <w:r>
        <w:t xml:space="preserve"> </w:t>
      </w:r>
      <w:r w:rsidRPr="006E012D">
        <w:t>Grades will be reduced 20% per day</w:t>
      </w:r>
      <w:r w:rsidR="00307C65">
        <w:t xml:space="preserve"> that they are</w:t>
      </w:r>
      <w:r w:rsidRPr="006E012D">
        <w:t xml:space="preserve"> late.</w:t>
      </w:r>
    </w:p>
    <w:p w14:paraId="7E19D043" w14:textId="77777777" w:rsidR="00EF4A0A" w:rsidRDefault="00EF4A0A" w:rsidP="00EF4A0A">
      <w:pPr>
        <w:pStyle w:val="Heading1"/>
        <w:tabs>
          <w:tab w:val="left" w:pos="10211"/>
        </w:tabs>
        <w:kinsoku w:val="0"/>
        <w:overflowPunct w:val="0"/>
        <w:spacing w:after="60"/>
        <w:ind w:left="115"/>
      </w:pPr>
    </w:p>
    <w:p w14:paraId="7862B342" w14:textId="77777777" w:rsidR="003B7EAF" w:rsidRPr="007C7BB5" w:rsidRDefault="003B7EAF" w:rsidP="003B7EAF">
      <w:pPr>
        <w:pStyle w:val="Heading1"/>
        <w:tabs>
          <w:tab w:val="left" w:pos="10211"/>
        </w:tabs>
        <w:kinsoku w:val="0"/>
        <w:overflowPunct w:val="0"/>
        <w:spacing w:after="60"/>
        <w:ind w:left="115"/>
        <w:rPr>
          <w:b w:val="0"/>
          <w:bCs w:val="0"/>
        </w:rPr>
      </w:pPr>
      <w:r>
        <w:t>Homework</w:t>
      </w:r>
      <w:r w:rsidRPr="007C7BB5">
        <w:rPr>
          <w:sz w:val="20"/>
        </w:rPr>
        <w:t xml:space="preserve"> Schedule by Date</w:t>
      </w:r>
      <w:r w:rsidRPr="007C7BB5">
        <w:t xml:space="preserve"> </w:t>
      </w:r>
      <w:r w:rsidRPr="007C7BB5">
        <w:tab/>
      </w:r>
    </w:p>
    <w:tbl>
      <w:tblPr>
        <w:tblW w:w="10958" w:type="dxa"/>
        <w:tblInd w:w="112" w:type="dxa"/>
        <w:tblLayout w:type="fixed"/>
        <w:tblCellMar>
          <w:left w:w="0" w:type="dxa"/>
          <w:right w:w="0" w:type="dxa"/>
        </w:tblCellMar>
        <w:tblLook w:val="0000" w:firstRow="0" w:lastRow="0" w:firstColumn="0" w:lastColumn="0" w:noHBand="0" w:noVBand="0"/>
      </w:tblPr>
      <w:tblGrid>
        <w:gridCol w:w="698"/>
        <w:gridCol w:w="1260"/>
        <w:gridCol w:w="1080"/>
        <w:gridCol w:w="3870"/>
        <w:gridCol w:w="4050"/>
      </w:tblGrid>
      <w:tr w:rsidR="003B7EAF" w:rsidRPr="009D0277" w14:paraId="4672F04E" w14:textId="77777777" w:rsidTr="00A22930">
        <w:trPr>
          <w:trHeight w:hRule="exact" w:val="510"/>
        </w:trPr>
        <w:tc>
          <w:tcPr>
            <w:tcW w:w="698" w:type="dxa"/>
            <w:tcBorders>
              <w:top w:val="single" w:sz="4" w:space="0" w:color="auto"/>
              <w:left w:val="nil"/>
              <w:bottom w:val="single" w:sz="4" w:space="0" w:color="auto"/>
              <w:right w:val="nil"/>
            </w:tcBorders>
          </w:tcPr>
          <w:p w14:paraId="7D83DF30" w14:textId="77777777" w:rsidR="003B7EAF" w:rsidRPr="009D0277" w:rsidRDefault="003B7EAF" w:rsidP="00A22930">
            <w:pPr>
              <w:pStyle w:val="TableParagraph"/>
              <w:kinsoku w:val="0"/>
              <w:overflowPunct w:val="0"/>
              <w:spacing w:before="8"/>
              <w:ind w:left="107"/>
              <w:rPr>
                <w:rFonts w:ascii="Cambria" w:hAnsi="Cambria" w:cs="Calibri"/>
                <w:b/>
                <w:bCs/>
                <w:i/>
                <w:iCs/>
                <w:color w:val="0070C0"/>
                <w:sz w:val="20"/>
                <w:szCs w:val="22"/>
              </w:rPr>
            </w:pPr>
            <w:r>
              <w:rPr>
                <w:rFonts w:ascii="Cambria" w:hAnsi="Cambria" w:cs="Calibri"/>
                <w:b/>
                <w:bCs/>
                <w:i/>
                <w:iCs/>
                <w:color w:val="0070C0"/>
                <w:sz w:val="20"/>
                <w:szCs w:val="22"/>
              </w:rPr>
              <w:t>Week</w:t>
            </w:r>
          </w:p>
        </w:tc>
        <w:tc>
          <w:tcPr>
            <w:tcW w:w="2340" w:type="dxa"/>
            <w:gridSpan w:val="2"/>
            <w:tcBorders>
              <w:top w:val="single" w:sz="4" w:space="0" w:color="auto"/>
              <w:left w:val="nil"/>
              <w:bottom w:val="single" w:sz="4" w:space="0" w:color="auto"/>
              <w:right w:val="nil"/>
            </w:tcBorders>
          </w:tcPr>
          <w:p w14:paraId="47162A26" w14:textId="77777777" w:rsidR="003B7EAF" w:rsidRPr="009D0277" w:rsidRDefault="003B7EAF" w:rsidP="00A22930">
            <w:pPr>
              <w:jc w:val="center"/>
              <w:rPr>
                <w:rFonts w:ascii="Cambria" w:hAnsi="Cambria"/>
                <w:color w:val="0070C0"/>
                <w:sz w:val="20"/>
              </w:rPr>
            </w:pPr>
            <w:r w:rsidRPr="009D0277">
              <w:rPr>
                <w:rFonts w:ascii="Cambria" w:hAnsi="Cambria" w:cs="Calibri"/>
                <w:b/>
                <w:bCs/>
                <w:i/>
                <w:iCs/>
                <w:color w:val="0070C0"/>
                <w:sz w:val="20"/>
                <w:szCs w:val="22"/>
              </w:rPr>
              <w:t>Date</w:t>
            </w:r>
          </w:p>
        </w:tc>
        <w:tc>
          <w:tcPr>
            <w:tcW w:w="3870" w:type="dxa"/>
            <w:tcBorders>
              <w:top w:val="single" w:sz="4" w:space="0" w:color="auto"/>
              <w:left w:val="nil"/>
              <w:bottom w:val="single" w:sz="4" w:space="0" w:color="auto"/>
              <w:right w:val="nil"/>
            </w:tcBorders>
          </w:tcPr>
          <w:p w14:paraId="385BDB6E" w14:textId="77777777" w:rsidR="003B7EAF" w:rsidRPr="009D0277" w:rsidRDefault="003B7EAF" w:rsidP="00A22930">
            <w:pPr>
              <w:pStyle w:val="TableParagraph"/>
              <w:kinsoku w:val="0"/>
              <w:overflowPunct w:val="0"/>
              <w:spacing w:before="8"/>
              <w:ind w:left="105"/>
              <w:jc w:val="center"/>
              <w:rPr>
                <w:rFonts w:ascii="Cambria" w:hAnsi="Cambria"/>
                <w:color w:val="0070C0"/>
                <w:sz w:val="20"/>
              </w:rPr>
            </w:pPr>
            <w:r w:rsidRPr="009D0277">
              <w:rPr>
                <w:rFonts w:ascii="Cambria" w:hAnsi="Cambria" w:cs="Calibri"/>
                <w:b/>
                <w:bCs/>
                <w:i/>
                <w:iCs/>
                <w:color w:val="0070C0"/>
                <w:sz w:val="20"/>
                <w:szCs w:val="22"/>
              </w:rPr>
              <w:t>HW Set - Assigned</w:t>
            </w:r>
          </w:p>
        </w:tc>
        <w:tc>
          <w:tcPr>
            <w:tcW w:w="4050" w:type="dxa"/>
            <w:tcBorders>
              <w:top w:val="single" w:sz="4" w:space="0" w:color="auto"/>
              <w:left w:val="nil"/>
              <w:bottom w:val="single" w:sz="4" w:space="0" w:color="auto"/>
              <w:right w:val="nil"/>
            </w:tcBorders>
          </w:tcPr>
          <w:p w14:paraId="36FDECD1" w14:textId="77777777" w:rsidR="003B7EAF" w:rsidRPr="009D0277" w:rsidRDefault="003B7EAF" w:rsidP="00A22930">
            <w:pPr>
              <w:pStyle w:val="TableParagraph"/>
              <w:kinsoku w:val="0"/>
              <w:overflowPunct w:val="0"/>
              <w:spacing w:before="8"/>
              <w:jc w:val="center"/>
              <w:rPr>
                <w:rFonts w:ascii="Cambria" w:hAnsi="Cambria"/>
                <w:color w:val="0070C0"/>
                <w:sz w:val="20"/>
              </w:rPr>
            </w:pPr>
            <w:r w:rsidRPr="009D0277">
              <w:rPr>
                <w:rFonts w:ascii="Cambria" w:hAnsi="Cambria" w:cs="Calibri"/>
                <w:b/>
                <w:bCs/>
                <w:i/>
                <w:iCs/>
                <w:color w:val="0070C0"/>
                <w:sz w:val="20"/>
                <w:szCs w:val="22"/>
              </w:rPr>
              <w:t>HW Set - Due</w:t>
            </w:r>
          </w:p>
        </w:tc>
      </w:tr>
      <w:tr w:rsidR="003B7EAF" w:rsidRPr="007C7BB5" w14:paraId="516C7BFE" w14:textId="77777777" w:rsidTr="00A22930">
        <w:trPr>
          <w:trHeight w:hRule="exact" w:val="583"/>
        </w:trPr>
        <w:tc>
          <w:tcPr>
            <w:tcW w:w="698" w:type="dxa"/>
            <w:tcBorders>
              <w:top w:val="single" w:sz="4" w:space="0" w:color="auto"/>
              <w:left w:val="nil"/>
              <w:bottom w:val="nil"/>
              <w:right w:val="nil"/>
            </w:tcBorders>
            <w:shd w:val="clear" w:color="auto" w:fill="FFFFFF" w:themeFill="background1"/>
          </w:tcPr>
          <w:p w14:paraId="4279CD22" w14:textId="77777777" w:rsidR="003B7EAF"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3</w:t>
            </w:r>
          </w:p>
        </w:tc>
        <w:tc>
          <w:tcPr>
            <w:tcW w:w="1260" w:type="dxa"/>
            <w:tcBorders>
              <w:top w:val="single" w:sz="4" w:space="0" w:color="auto"/>
              <w:left w:val="nil"/>
              <w:bottom w:val="nil"/>
              <w:right w:val="nil"/>
            </w:tcBorders>
            <w:shd w:val="clear" w:color="auto" w:fill="FFFFFF" w:themeFill="background1"/>
          </w:tcPr>
          <w:p w14:paraId="55BF614D"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September</w:t>
            </w:r>
          </w:p>
        </w:tc>
        <w:tc>
          <w:tcPr>
            <w:tcW w:w="1080" w:type="dxa"/>
            <w:tcBorders>
              <w:top w:val="single" w:sz="4" w:space="0" w:color="auto"/>
              <w:left w:val="nil"/>
              <w:bottom w:val="nil"/>
              <w:right w:val="nil"/>
            </w:tcBorders>
            <w:shd w:val="clear" w:color="auto" w:fill="FFFFFF" w:themeFill="background1"/>
          </w:tcPr>
          <w:p w14:paraId="2A04998C" w14:textId="5BC353AE" w:rsidR="003B7EAF" w:rsidRPr="007C7BB5" w:rsidRDefault="00B3187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2</w:t>
            </w:r>
          </w:p>
        </w:tc>
        <w:tc>
          <w:tcPr>
            <w:tcW w:w="3870" w:type="dxa"/>
            <w:tcBorders>
              <w:top w:val="single" w:sz="4" w:space="0" w:color="auto"/>
              <w:left w:val="nil"/>
              <w:bottom w:val="nil"/>
              <w:right w:val="nil"/>
            </w:tcBorders>
            <w:shd w:val="clear" w:color="auto" w:fill="FFFFFF" w:themeFill="background1"/>
          </w:tcPr>
          <w:p w14:paraId="0D8349C8"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#1</w:t>
            </w:r>
            <w:r>
              <w:rPr>
                <w:rFonts w:ascii="Cambria" w:hAnsi="Cambria" w:cs="Calibri"/>
                <w:sz w:val="20"/>
                <w:szCs w:val="22"/>
              </w:rPr>
              <w:t xml:space="preserve"> – Attix Chapter 7</w:t>
            </w:r>
          </w:p>
        </w:tc>
        <w:tc>
          <w:tcPr>
            <w:tcW w:w="4050" w:type="dxa"/>
            <w:tcBorders>
              <w:top w:val="single" w:sz="4" w:space="0" w:color="auto"/>
              <w:left w:val="nil"/>
              <w:bottom w:val="nil"/>
              <w:right w:val="nil"/>
            </w:tcBorders>
            <w:shd w:val="clear" w:color="auto" w:fill="FFFFFF" w:themeFill="background1"/>
          </w:tcPr>
          <w:p w14:paraId="00B240CC" w14:textId="77777777" w:rsidR="003B7EAF" w:rsidRPr="000748E7" w:rsidRDefault="003B7EAF" w:rsidP="00A22930">
            <w:pPr>
              <w:jc w:val="center"/>
              <w:rPr>
                <w:rFonts w:ascii="Cambria" w:hAnsi="Cambria"/>
                <w:sz w:val="20"/>
              </w:rPr>
            </w:pPr>
          </w:p>
        </w:tc>
      </w:tr>
      <w:tr w:rsidR="003B7EAF" w:rsidRPr="007C7BB5" w14:paraId="26A49795" w14:textId="77777777" w:rsidTr="00A22930">
        <w:trPr>
          <w:trHeight w:hRule="exact" w:val="583"/>
        </w:trPr>
        <w:tc>
          <w:tcPr>
            <w:tcW w:w="698" w:type="dxa"/>
            <w:tcBorders>
              <w:top w:val="single" w:sz="4" w:space="0" w:color="000000"/>
              <w:left w:val="nil"/>
              <w:bottom w:val="nil"/>
              <w:right w:val="nil"/>
            </w:tcBorders>
            <w:shd w:val="clear" w:color="auto" w:fill="DEEAF6" w:themeFill="accent1" w:themeFillTint="33"/>
          </w:tcPr>
          <w:p w14:paraId="49DDADB8"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4</w:t>
            </w:r>
          </w:p>
        </w:tc>
        <w:tc>
          <w:tcPr>
            <w:tcW w:w="1260" w:type="dxa"/>
            <w:tcBorders>
              <w:top w:val="single" w:sz="4" w:space="0" w:color="000000"/>
              <w:left w:val="nil"/>
              <w:bottom w:val="nil"/>
              <w:right w:val="nil"/>
            </w:tcBorders>
            <w:shd w:val="clear" w:color="auto" w:fill="DEEAF6" w:themeFill="accent1" w:themeFillTint="33"/>
          </w:tcPr>
          <w:p w14:paraId="585E471B"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DEEAF6" w:themeFill="accent1" w:themeFillTint="33"/>
          </w:tcPr>
          <w:p w14:paraId="33DAB9CA" w14:textId="0985357F" w:rsidR="003B7EAF" w:rsidRPr="007C7BB5" w:rsidRDefault="00B3187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9</w:t>
            </w:r>
          </w:p>
        </w:tc>
        <w:tc>
          <w:tcPr>
            <w:tcW w:w="3870" w:type="dxa"/>
            <w:tcBorders>
              <w:top w:val="single" w:sz="4" w:space="0" w:color="000000"/>
              <w:left w:val="nil"/>
              <w:bottom w:val="nil"/>
              <w:right w:val="nil"/>
            </w:tcBorders>
            <w:shd w:val="clear" w:color="auto" w:fill="DEEAF6" w:themeFill="accent1" w:themeFillTint="33"/>
          </w:tcPr>
          <w:p w14:paraId="69165232"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2</w:t>
            </w:r>
            <w:r>
              <w:rPr>
                <w:rFonts w:ascii="Cambria" w:hAnsi="Cambria" w:cs="Calibri"/>
                <w:sz w:val="20"/>
                <w:szCs w:val="22"/>
              </w:rPr>
              <w:t xml:space="preserve"> – Attix Chapter 8</w:t>
            </w:r>
          </w:p>
        </w:tc>
        <w:tc>
          <w:tcPr>
            <w:tcW w:w="4050" w:type="dxa"/>
            <w:tcBorders>
              <w:top w:val="single" w:sz="4" w:space="0" w:color="000000"/>
              <w:left w:val="nil"/>
              <w:bottom w:val="nil"/>
              <w:right w:val="nil"/>
            </w:tcBorders>
            <w:shd w:val="clear" w:color="auto" w:fill="DEEAF6" w:themeFill="accent1" w:themeFillTint="33"/>
          </w:tcPr>
          <w:p w14:paraId="185C43E0"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#1</w:t>
            </w:r>
            <w:r>
              <w:rPr>
                <w:rFonts w:ascii="Cambria" w:hAnsi="Cambria" w:cs="Calibri"/>
                <w:sz w:val="20"/>
                <w:szCs w:val="22"/>
              </w:rPr>
              <w:t xml:space="preserve"> – Attix Chapter 7</w:t>
            </w:r>
          </w:p>
        </w:tc>
      </w:tr>
      <w:tr w:rsidR="003B7EAF" w:rsidRPr="007C7BB5" w14:paraId="720BBBAB" w14:textId="77777777" w:rsidTr="00A22930">
        <w:trPr>
          <w:trHeight w:hRule="exact" w:val="583"/>
        </w:trPr>
        <w:tc>
          <w:tcPr>
            <w:tcW w:w="698" w:type="dxa"/>
            <w:tcBorders>
              <w:top w:val="single" w:sz="4" w:space="0" w:color="000000"/>
              <w:left w:val="nil"/>
              <w:bottom w:val="nil"/>
              <w:right w:val="nil"/>
            </w:tcBorders>
            <w:shd w:val="clear" w:color="auto" w:fill="FFFFFF" w:themeFill="background1"/>
          </w:tcPr>
          <w:p w14:paraId="1357F33E"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5</w:t>
            </w:r>
          </w:p>
        </w:tc>
        <w:tc>
          <w:tcPr>
            <w:tcW w:w="1260" w:type="dxa"/>
            <w:tcBorders>
              <w:top w:val="single" w:sz="4" w:space="0" w:color="000000"/>
              <w:left w:val="nil"/>
              <w:bottom w:val="nil"/>
              <w:right w:val="nil"/>
            </w:tcBorders>
            <w:shd w:val="clear" w:color="auto" w:fill="FFFFFF" w:themeFill="background1"/>
          </w:tcPr>
          <w:p w14:paraId="301B4945"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FFFFFF" w:themeFill="background1"/>
          </w:tcPr>
          <w:p w14:paraId="21D6BB4D" w14:textId="03B277FB" w:rsidR="003B7EAF" w:rsidRPr="007C7BB5" w:rsidRDefault="003B7EAF"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1</w:t>
            </w:r>
            <w:r w:rsidR="00B31873">
              <w:rPr>
                <w:rFonts w:ascii="Cambria" w:hAnsi="Cambria" w:cs="Calibri"/>
                <w:sz w:val="20"/>
                <w:szCs w:val="22"/>
              </w:rPr>
              <w:t>6</w:t>
            </w:r>
          </w:p>
        </w:tc>
        <w:tc>
          <w:tcPr>
            <w:tcW w:w="3870" w:type="dxa"/>
            <w:tcBorders>
              <w:top w:val="single" w:sz="4" w:space="0" w:color="000000"/>
              <w:left w:val="nil"/>
              <w:bottom w:val="nil"/>
              <w:right w:val="nil"/>
            </w:tcBorders>
            <w:shd w:val="clear" w:color="auto" w:fill="FFFFFF" w:themeFill="background1"/>
          </w:tcPr>
          <w:p w14:paraId="45DC4DA4"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3</w:t>
            </w:r>
            <w:r>
              <w:rPr>
                <w:rFonts w:ascii="Cambria" w:hAnsi="Cambria" w:cs="Calibri"/>
                <w:sz w:val="20"/>
                <w:szCs w:val="22"/>
              </w:rPr>
              <w:t xml:space="preserve"> – Attix Chapter 1</w:t>
            </w:r>
          </w:p>
          <w:p w14:paraId="2F9B7029"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4</w:t>
            </w:r>
            <w:r>
              <w:rPr>
                <w:rFonts w:ascii="Cambria" w:hAnsi="Cambria" w:cs="Calibri"/>
                <w:sz w:val="20"/>
                <w:szCs w:val="22"/>
              </w:rPr>
              <w:t xml:space="preserve"> – Attix Chapter 2</w:t>
            </w:r>
          </w:p>
        </w:tc>
        <w:tc>
          <w:tcPr>
            <w:tcW w:w="4050" w:type="dxa"/>
            <w:tcBorders>
              <w:top w:val="single" w:sz="4" w:space="0" w:color="000000"/>
              <w:left w:val="nil"/>
              <w:bottom w:val="nil"/>
              <w:right w:val="nil"/>
            </w:tcBorders>
            <w:shd w:val="clear" w:color="auto" w:fill="FFFFFF" w:themeFill="background1"/>
          </w:tcPr>
          <w:p w14:paraId="792A97BA"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2</w:t>
            </w:r>
            <w:r>
              <w:rPr>
                <w:rFonts w:ascii="Cambria" w:hAnsi="Cambria" w:cs="Calibri"/>
                <w:sz w:val="20"/>
                <w:szCs w:val="22"/>
              </w:rPr>
              <w:t xml:space="preserve"> – Attix Chapter 8</w:t>
            </w:r>
          </w:p>
        </w:tc>
      </w:tr>
      <w:tr w:rsidR="003B7EAF" w:rsidRPr="007C7BB5" w14:paraId="6F50F88C" w14:textId="77777777" w:rsidTr="00A22930">
        <w:trPr>
          <w:trHeight w:hRule="exact" w:val="583"/>
        </w:trPr>
        <w:tc>
          <w:tcPr>
            <w:tcW w:w="698" w:type="dxa"/>
            <w:tcBorders>
              <w:top w:val="single" w:sz="4" w:space="0" w:color="000000"/>
              <w:left w:val="nil"/>
              <w:bottom w:val="nil"/>
              <w:right w:val="nil"/>
            </w:tcBorders>
            <w:shd w:val="clear" w:color="auto" w:fill="DEEAF6" w:themeFill="accent1" w:themeFillTint="33"/>
          </w:tcPr>
          <w:p w14:paraId="472B8E20"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6</w:t>
            </w:r>
          </w:p>
        </w:tc>
        <w:tc>
          <w:tcPr>
            <w:tcW w:w="1260" w:type="dxa"/>
            <w:tcBorders>
              <w:top w:val="single" w:sz="4" w:space="0" w:color="000000"/>
              <w:left w:val="nil"/>
              <w:bottom w:val="nil"/>
              <w:right w:val="nil"/>
            </w:tcBorders>
            <w:shd w:val="clear" w:color="auto" w:fill="DEEAF6" w:themeFill="accent1" w:themeFillTint="33"/>
          </w:tcPr>
          <w:p w14:paraId="6CF836F7"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DEEAF6" w:themeFill="accent1" w:themeFillTint="33"/>
          </w:tcPr>
          <w:p w14:paraId="09619DAA" w14:textId="64CC3523" w:rsidR="003B7EAF" w:rsidRPr="007C7BB5" w:rsidRDefault="003B7EAF"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2</w:t>
            </w:r>
            <w:r w:rsidR="00B31873">
              <w:rPr>
                <w:rFonts w:ascii="Cambria" w:hAnsi="Cambria" w:cs="Calibri"/>
                <w:sz w:val="20"/>
                <w:szCs w:val="22"/>
              </w:rPr>
              <w:t>3</w:t>
            </w:r>
          </w:p>
        </w:tc>
        <w:tc>
          <w:tcPr>
            <w:tcW w:w="3870" w:type="dxa"/>
            <w:tcBorders>
              <w:top w:val="single" w:sz="4" w:space="0" w:color="000000"/>
              <w:left w:val="nil"/>
              <w:bottom w:val="nil"/>
              <w:right w:val="nil"/>
            </w:tcBorders>
            <w:shd w:val="clear" w:color="auto" w:fill="DEEAF6" w:themeFill="accent1" w:themeFillTint="33"/>
          </w:tcPr>
          <w:p w14:paraId="00EA4706"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5</w:t>
            </w:r>
            <w:r>
              <w:rPr>
                <w:rFonts w:ascii="Cambria" w:hAnsi="Cambria" w:cs="Calibri"/>
                <w:sz w:val="20"/>
                <w:szCs w:val="22"/>
              </w:rPr>
              <w:t xml:space="preserve"> – Attix Chapter 3</w:t>
            </w:r>
          </w:p>
          <w:p w14:paraId="36B35080"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6</w:t>
            </w:r>
            <w:r>
              <w:rPr>
                <w:rFonts w:ascii="Cambria" w:hAnsi="Cambria" w:cs="Calibri"/>
                <w:sz w:val="20"/>
                <w:szCs w:val="22"/>
              </w:rPr>
              <w:t xml:space="preserve"> – Attix Chapter 4</w:t>
            </w:r>
          </w:p>
        </w:tc>
        <w:tc>
          <w:tcPr>
            <w:tcW w:w="4050" w:type="dxa"/>
            <w:tcBorders>
              <w:top w:val="single" w:sz="4" w:space="0" w:color="000000"/>
              <w:left w:val="nil"/>
              <w:bottom w:val="nil"/>
              <w:right w:val="nil"/>
            </w:tcBorders>
            <w:shd w:val="clear" w:color="auto" w:fill="DEEAF6" w:themeFill="accent1" w:themeFillTint="33"/>
          </w:tcPr>
          <w:p w14:paraId="1824157F"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3</w:t>
            </w:r>
            <w:r>
              <w:rPr>
                <w:rFonts w:ascii="Cambria" w:hAnsi="Cambria" w:cs="Calibri"/>
                <w:sz w:val="20"/>
                <w:szCs w:val="22"/>
              </w:rPr>
              <w:t xml:space="preserve"> – Attix Chapter 1</w:t>
            </w:r>
          </w:p>
          <w:p w14:paraId="3B5963A8"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4</w:t>
            </w:r>
            <w:r>
              <w:rPr>
                <w:rFonts w:ascii="Cambria" w:hAnsi="Cambria" w:cs="Calibri"/>
                <w:sz w:val="20"/>
                <w:szCs w:val="22"/>
              </w:rPr>
              <w:t xml:space="preserve"> – Attix Chapter 2</w:t>
            </w:r>
          </w:p>
        </w:tc>
      </w:tr>
      <w:tr w:rsidR="003B7EAF" w:rsidRPr="007C7BB5" w14:paraId="4306A5A5" w14:textId="77777777" w:rsidTr="00A22930">
        <w:trPr>
          <w:trHeight w:hRule="exact" w:val="583"/>
        </w:trPr>
        <w:tc>
          <w:tcPr>
            <w:tcW w:w="698" w:type="dxa"/>
            <w:tcBorders>
              <w:top w:val="single" w:sz="4" w:space="0" w:color="000000"/>
              <w:left w:val="nil"/>
              <w:bottom w:val="nil"/>
              <w:right w:val="nil"/>
            </w:tcBorders>
            <w:shd w:val="clear" w:color="auto" w:fill="FFFFFF" w:themeFill="background1"/>
          </w:tcPr>
          <w:p w14:paraId="105C0EDE" w14:textId="77777777" w:rsidR="003B7EAF"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7</w:t>
            </w:r>
          </w:p>
        </w:tc>
        <w:tc>
          <w:tcPr>
            <w:tcW w:w="1260" w:type="dxa"/>
            <w:tcBorders>
              <w:top w:val="single" w:sz="4" w:space="0" w:color="000000"/>
              <w:left w:val="nil"/>
              <w:bottom w:val="nil"/>
              <w:right w:val="nil"/>
            </w:tcBorders>
            <w:shd w:val="clear" w:color="auto" w:fill="FFFFFF" w:themeFill="background1"/>
          </w:tcPr>
          <w:p w14:paraId="36B325CD" w14:textId="6CDD87B2"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FFFFFF" w:themeFill="background1"/>
          </w:tcPr>
          <w:p w14:paraId="11BE0A6F" w14:textId="23B619BF" w:rsidR="003B7EAF" w:rsidRPr="007C7BB5" w:rsidRDefault="00B3187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30</w:t>
            </w:r>
          </w:p>
        </w:tc>
        <w:tc>
          <w:tcPr>
            <w:tcW w:w="3870" w:type="dxa"/>
            <w:tcBorders>
              <w:top w:val="single" w:sz="4" w:space="0" w:color="000000"/>
              <w:left w:val="nil"/>
              <w:bottom w:val="nil"/>
              <w:right w:val="nil"/>
            </w:tcBorders>
            <w:shd w:val="clear" w:color="auto" w:fill="FFFFFF" w:themeFill="background1"/>
          </w:tcPr>
          <w:p w14:paraId="42A2F973"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7</w:t>
            </w:r>
            <w:r>
              <w:rPr>
                <w:rFonts w:ascii="Cambria" w:hAnsi="Cambria" w:cs="Calibri"/>
                <w:sz w:val="20"/>
                <w:szCs w:val="22"/>
              </w:rPr>
              <w:t xml:space="preserve"> – Attix Chapter 5</w:t>
            </w:r>
          </w:p>
          <w:p w14:paraId="0148824E"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8</w:t>
            </w:r>
            <w:r>
              <w:rPr>
                <w:rFonts w:ascii="Cambria" w:hAnsi="Cambria" w:cs="Calibri"/>
                <w:sz w:val="20"/>
                <w:szCs w:val="22"/>
              </w:rPr>
              <w:t xml:space="preserve"> – Attix Chapter 6</w:t>
            </w:r>
          </w:p>
        </w:tc>
        <w:tc>
          <w:tcPr>
            <w:tcW w:w="4050" w:type="dxa"/>
            <w:tcBorders>
              <w:top w:val="single" w:sz="4" w:space="0" w:color="000000"/>
              <w:left w:val="nil"/>
              <w:bottom w:val="nil"/>
              <w:right w:val="nil"/>
            </w:tcBorders>
            <w:shd w:val="clear" w:color="auto" w:fill="FFFFFF" w:themeFill="background1"/>
          </w:tcPr>
          <w:p w14:paraId="55BB8F6D"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5</w:t>
            </w:r>
            <w:r>
              <w:rPr>
                <w:rFonts w:ascii="Cambria" w:hAnsi="Cambria" w:cs="Calibri"/>
                <w:sz w:val="20"/>
                <w:szCs w:val="22"/>
              </w:rPr>
              <w:t xml:space="preserve"> – Attix Chapter 3</w:t>
            </w:r>
          </w:p>
          <w:p w14:paraId="177A1F12"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6</w:t>
            </w:r>
            <w:r>
              <w:rPr>
                <w:rFonts w:ascii="Cambria" w:hAnsi="Cambria" w:cs="Calibri"/>
                <w:sz w:val="20"/>
                <w:szCs w:val="22"/>
              </w:rPr>
              <w:t xml:space="preserve"> – Attix Chapter 4</w:t>
            </w:r>
          </w:p>
        </w:tc>
      </w:tr>
      <w:tr w:rsidR="003B7EAF" w:rsidRPr="007C7BB5" w14:paraId="5BE2E131" w14:textId="77777777" w:rsidTr="00A22930">
        <w:trPr>
          <w:trHeight w:hRule="exact" w:val="583"/>
        </w:trPr>
        <w:tc>
          <w:tcPr>
            <w:tcW w:w="698" w:type="dxa"/>
            <w:tcBorders>
              <w:top w:val="single" w:sz="4" w:space="0" w:color="000000"/>
              <w:left w:val="nil"/>
              <w:bottom w:val="nil"/>
              <w:right w:val="nil"/>
            </w:tcBorders>
            <w:shd w:val="clear" w:color="auto" w:fill="DEEAF6" w:themeFill="accent1" w:themeFillTint="33"/>
          </w:tcPr>
          <w:p w14:paraId="710D75F1"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8</w:t>
            </w:r>
          </w:p>
        </w:tc>
        <w:tc>
          <w:tcPr>
            <w:tcW w:w="1260" w:type="dxa"/>
            <w:tcBorders>
              <w:top w:val="single" w:sz="4" w:space="0" w:color="000000"/>
              <w:left w:val="nil"/>
              <w:bottom w:val="nil"/>
              <w:right w:val="nil"/>
            </w:tcBorders>
            <w:shd w:val="clear" w:color="auto" w:fill="DEEAF6" w:themeFill="accent1" w:themeFillTint="33"/>
          </w:tcPr>
          <w:p w14:paraId="2C7297F0" w14:textId="09ABA344" w:rsidR="003B7EAF" w:rsidRPr="007C7BB5" w:rsidRDefault="00B31873"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October</w:t>
            </w:r>
          </w:p>
        </w:tc>
        <w:tc>
          <w:tcPr>
            <w:tcW w:w="1080" w:type="dxa"/>
            <w:tcBorders>
              <w:top w:val="single" w:sz="4" w:space="0" w:color="000000"/>
              <w:left w:val="nil"/>
              <w:bottom w:val="nil"/>
              <w:right w:val="nil"/>
            </w:tcBorders>
            <w:shd w:val="clear" w:color="auto" w:fill="DEEAF6" w:themeFill="accent1" w:themeFillTint="33"/>
          </w:tcPr>
          <w:p w14:paraId="433B8F8E" w14:textId="64772581" w:rsidR="003B7EAF"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7</w:t>
            </w:r>
          </w:p>
        </w:tc>
        <w:tc>
          <w:tcPr>
            <w:tcW w:w="3870" w:type="dxa"/>
            <w:tcBorders>
              <w:top w:val="single" w:sz="4" w:space="0" w:color="000000"/>
              <w:left w:val="nil"/>
              <w:bottom w:val="nil"/>
              <w:right w:val="nil"/>
            </w:tcBorders>
            <w:shd w:val="clear" w:color="auto" w:fill="DEEAF6" w:themeFill="accent1" w:themeFillTint="33"/>
          </w:tcPr>
          <w:p w14:paraId="5EFF0B5B" w14:textId="77777777" w:rsidR="003B7EAF" w:rsidRDefault="003B7EAF" w:rsidP="00A22930">
            <w:pPr>
              <w:pStyle w:val="TableParagraph"/>
              <w:kinsoku w:val="0"/>
              <w:overflowPunct w:val="0"/>
              <w:spacing w:line="256" w:lineRule="exact"/>
              <w:ind w:left="105"/>
              <w:jc w:val="center"/>
              <w:rPr>
                <w:rFonts w:ascii="Cambria" w:hAnsi="Cambria" w:cs="Calibri"/>
                <w:b/>
                <w:sz w:val="20"/>
                <w:szCs w:val="22"/>
              </w:rPr>
            </w:pPr>
            <w:r w:rsidRPr="00E11E64">
              <w:rPr>
                <w:rFonts w:ascii="Cambria" w:hAnsi="Cambria" w:cs="Calibri"/>
                <w:b/>
                <w:bCs/>
                <w:sz w:val="20"/>
                <w:szCs w:val="22"/>
              </w:rPr>
              <w:t>HW Set #</w:t>
            </w:r>
            <w:r>
              <w:rPr>
                <w:rFonts w:ascii="Cambria" w:hAnsi="Cambria" w:cs="Calibri"/>
                <w:b/>
                <w:bCs/>
                <w:sz w:val="20"/>
                <w:szCs w:val="22"/>
              </w:rPr>
              <w:t>9</w:t>
            </w:r>
            <w:r>
              <w:rPr>
                <w:rFonts w:ascii="Cambria" w:hAnsi="Cambria" w:cs="Calibri"/>
                <w:sz w:val="20"/>
                <w:szCs w:val="22"/>
              </w:rPr>
              <w:t xml:space="preserve"> – Attix Chapter 9</w:t>
            </w:r>
          </w:p>
        </w:tc>
        <w:tc>
          <w:tcPr>
            <w:tcW w:w="4050" w:type="dxa"/>
            <w:tcBorders>
              <w:top w:val="single" w:sz="4" w:space="0" w:color="000000"/>
              <w:left w:val="nil"/>
              <w:bottom w:val="nil"/>
              <w:right w:val="nil"/>
            </w:tcBorders>
            <w:shd w:val="clear" w:color="auto" w:fill="DEEAF6" w:themeFill="accent1" w:themeFillTint="33"/>
          </w:tcPr>
          <w:p w14:paraId="79639AEA"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7</w:t>
            </w:r>
            <w:r>
              <w:rPr>
                <w:rFonts w:ascii="Cambria" w:hAnsi="Cambria" w:cs="Calibri"/>
                <w:sz w:val="20"/>
                <w:szCs w:val="22"/>
              </w:rPr>
              <w:t xml:space="preserve"> – Attix Chapter 5</w:t>
            </w:r>
          </w:p>
          <w:p w14:paraId="7D3B02AF" w14:textId="77777777" w:rsidR="003B7EAF" w:rsidRDefault="003B7EAF" w:rsidP="00A22930">
            <w:pPr>
              <w:jc w:val="center"/>
              <w:rPr>
                <w:rFonts w:ascii="Cambria" w:hAnsi="Cambria" w:cs="Calibri"/>
                <w:b/>
                <w:sz w:val="20"/>
                <w:szCs w:val="22"/>
              </w:rPr>
            </w:pPr>
            <w:r w:rsidRPr="00E11E64">
              <w:rPr>
                <w:rFonts w:ascii="Cambria" w:hAnsi="Cambria" w:cs="Calibri"/>
                <w:b/>
                <w:bCs/>
                <w:sz w:val="20"/>
                <w:szCs w:val="22"/>
              </w:rPr>
              <w:t>HW Set #</w:t>
            </w:r>
            <w:r>
              <w:rPr>
                <w:rFonts w:ascii="Cambria" w:hAnsi="Cambria" w:cs="Calibri"/>
                <w:b/>
                <w:bCs/>
                <w:sz w:val="20"/>
                <w:szCs w:val="22"/>
              </w:rPr>
              <w:t>8</w:t>
            </w:r>
            <w:r>
              <w:rPr>
                <w:rFonts w:ascii="Cambria" w:hAnsi="Cambria" w:cs="Calibri"/>
                <w:sz w:val="20"/>
                <w:szCs w:val="22"/>
              </w:rPr>
              <w:t xml:space="preserve"> – Attix Chapter 6</w:t>
            </w:r>
          </w:p>
        </w:tc>
      </w:tr>
      <w:tr w:rsidR="003B7EAF" w:rsidRPr="007C7BB5" w14:paraId="4006ED0B" w14:textId="77777777" w:rsidTr="00A22930">
        <w:trPr>
          <w:trHeight w:hRule="exact" w:val="583"/>
        </w:trPr>
        <w:tc>
          <w:tcPr>
            <w:tcW w:w="698" w:type="dxa"/>
            <w:tcBorders>
              <w:top w:val="single" w:sz="4" w:space="0" w:color="000000"/>
              <w:left w:val="nil"/>
              <w:bottom w:val="nil"/>
              <w:right w:val="nil"/>
            </w:tcBorders>
          </w:tcPr>
          <w:p w14:paraId="29E60B1D"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9</w:t>
            </w:r>
          </w:p>
        </w:tc>
        <w:tc>
          <w:tcPr>
            <w:tcW w:w="1260" w:type="dxa"/>
            <w:tcBorders>
              <w:top w:val="single" w:sz="4" w:space="0" w:color="000000"/>
              <w:left w:val="nil"/>
              <w:bottom w:val="nil"/>
              <w:right w:val="nil"/>
            </w:tcBorders>
            <w:shd w:val="clear" w:color="auto" w:fill="auto"/>
          </w:tcPr>
          <w:p w14:paraId="79452A1A"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auto"/>
          </w:tcPr>
          <w:p w14:paraId="6D6D2E17" w14:textId="241E03DA" w:rsidR="003B7EAF" w:rsidRPr="007C7BB5"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14</w:t>
            </w:r>
          </w:p>
        </w:tc>
        <w:tc>
          <w:tcPr>
            <w:tcW w:w="3870" w:type="dxa"/>
            <w:tcBorders>
              <w:top w:val="single" w:sz="4" w:space="0" w:color="000000"/>
              <w:left w:val="nil"/>
              <w:bottom w:val="nil"/>
              <w:right w:val="nil"/>
            </w:tcBorders>
            <w:shd w:val="clear" w:color="auto" w:fill="auto"/>
          </w:tcPr>
          <w:p w14:paraId="108E11EF"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10</w:t>
            </w:r>
            <w:r>
              <w:rPr>
                <w:rFonts w:ascii="Cambria" w:hAnsi="Cambria" w:cs="Calibri"/>
                <w:sz w:val="20"/>
                <w:szCs w:val="22"/>
              </w:rPr>
              <w:t xml:space="preserve"> – Attix Chapter 10</w:t>
            </w:r>
          </w:p>
        </w:tc>
        <w:tc>
          <w:tcPr>
            <w:tcW w:w="4050" w:type="dxa"/>
            <w:tcBorders>
              <w:top w:val="single" w:sz="4" w:space="0" w:color="000000"/>
              <w:left w:val="nil"/>
              <w:bottom w:val="nil"/>
              <w:right w:val="nil"/>
            </w:tcBorders>
            <w:shd w:val="clear" w:color="auto" w:fill="auto"/>
          </w:tcPr>
          <w:p w14:paraId="3552AEC1"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9</w:t>
            </w:r>
            <w:r>
              <w:rPr>
                <w:rFonts w:ascii="Cambria" w:hAnsi="Cambria" w:cs="Calibri"/>
                <w:sz w:val="20"/>
                <w:szCs w:val="22"/>
              </w:rPr>
              <w:t xml:space="preserve"> – Attix Chapter 9</w:t>
            </w:r>
          </w:p>
        </w:tc>
      </w:tr>
      <w:tr w:rsidR="003B7EAF" w:rsidRPr="007C7BB5" w14:paraId="41DA8456" w14:textId="77777777" w:rsidTr="00A22930">
        <w:trPr>
          <w:trHeight w:hRule="exact" w:val="583"/>
        </w:trPr>
        <w:tc>
          <w:tcPr>
            <w:tcW w:w="698" w:type="dxa"/>
            <w:tcBorders>
              <w:top w:val="single" w:sz="4" w:space="0" w:color="000000"/>
              <w:left w:val="nil"/>
              <w:bottom w:val="nil"/>
              <w:right w:val="nil"/>
            </w:tcBorders>
            <w:shd w:val="clear" w:color="auto" w:fill="DEEAF6" w:themeFill="accent1" w:themeFillTint="33"/>
          </w:tcPr>
          <w:p w14:paraId="64C08B0C"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10</w:t>
            </w:r>
          </w:p>
        </w:tc>
        <w:tc>
          <w:tcPr>
            <w:tcW w:w="1260" w:type="dxa"/>
            <w:tcBorders>
              <w:top w:val="single" w:sz="4" w:space="0" w:color="000000"/>
              <w:left w:val="nil"/>
              <w:bottom w:val="nil"/>
              <w:right w:val="nil"/>
            </w:tcBorders>
            <w:shd w:val="clear" w:color="auto" w:fill="DEEAF6" w:themeFill="accent1" w:themeFillTint="33"/>
          </w:tcPr>
          <w:p w14:paraId="49A33336"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DEEAF6" w:themeFill="accent1" w:themeFillTint="33"/>
          </w:tcPr>
          <w:p w14:paraId="14F06F05" w14:textId="2810676A" w:rsidR="003B7EAF" w:rsidRPr="007C7BB5"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21</w:t>
            </w:r>
          </w:p>
        </w:tc>
        <w:tc>
          <w:tcPr>
            <w:tcW w:w="3870" w:type="dxa"/>
            <w:tcBorders>
              <w:top w:val="single" w:sz="4" w:space="0" w:color="000000"/>
              <w:left w:val="nil"/>
              <w:bottom w:val="nil"/>
              <w:right w:val="nil"/>
            </w:tcBorders>
            <w:shd w:val="clear" w:color="auto" w:fill="DEEAF6" w:themeFill="accent1" w:themeFillTint="33"/>
          </w:tcPr>
          <w:p w14:paraId="66DFC278"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11</w:t>
            </w:r>
            <w:r>
              <w:rPr>
                <w:rFonts w:ascii="Cambria" w:hAnsi="Cambria" w:cs="Calibri"/>
                <w:sz w:val="20"/>
                <w:szCs w:val="22"/>
              </w:rPr>
              <w:t xml:space="preserve"> – Knoll Chapter 3</w:t>
            </w:r>
          </w:p>
        </w:tc>
        <w:tc>
          <w:tcPr>
            <w:tcW w:w="4050" w:type="dxa"/>
            <w:tcBorders>
              <w:top w:val="single" w:sz="4" w:space="0" w:color="000000"/>
              <w:left w:val="nil"/>
              <w:bottom w:val="nil"/>
              <w:right w:val="nil"/>
            </w:tcBorders>
            <w:shd w:val="clear" w:color="auto" w:fill="DEEAF6" w:themeFill="accent1" w:themeFillTint="33"/>
          </w:tcPr>
          <w:p w14:paraId="31346384"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10</w:t>
            </w:r>
            <w:r>
              <w:rPr>
                <w:rFonts w:ascii="Cambria" w:hAnsi="Cambria" w:cs="Calibri"/>
                <w:sz w:val="20"/>
                <w:szCs w:val="22"/>
              </w:rPr>
              <w:t xml:space="preserve"> – Attix Chapter 10</w:t>
            </w:r>
          </w:p>
        </w:tc>
      </w:tr>
      <w:tr w:rsidR="003B7EAF" w:rsidRPr="007C7BB5" w14:paraId="1AA6F9E8" w14:textId="77777777" w:rsidTr="00A22930">
        <w:trPr>
          <w:trHeight w:hRule="exact" w:val="583"/>
        </w:trPr>
        <w:tc>
          <w:tcPr>
            <w:tcW w:w="698" w:type="dxa"/>
            <w:tcBorders>
              <w:top w:val="single" w:sz="4" w:space="0" w:color="000000"/>
              <w:left w:val="nil"/>
              <w:bottom w:val="nil"/>
              <w:right w:val="nil"/>
            </w:tcBorders>
          </w:tcPr>
          <w:p w14:paraId="7713B8B9" w14:textId="77777777" w:rsidR="003B7EAF"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11</w:t>
            </w:r>
          </w:p>
        </w:tc>
        <w:tc>
          <w:tcPr>
            <w:tcW w:w="1260" w:type="dxa"/>
            <w:tcBorders>
              <w:top w:val="single" w:sz="4" w:space="0" w:color="000000"/>
              <w:left w:val="nil"/>
              <w:bottom w:val="nil"/>
              <w:right w:val="nil"/>
            </w:tcBorders>
            <w:shd w:val="clear" w:color="auto" w:fill="auto"/>
          </w:tcPr>
          <w:p w14:paraId="4AA2771C" w14:textId="2A6545A6"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auto"/>
          </w:tcPr>
          <w:p w14:paraId="55C04835" w14:textId="29F84E66" w:rsidR="003B7EAF" w:rsidRPr="007C7BB5"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28</w:t>
            </w:r>
          </w:p>
        </w:tc>
        <w:tc>
          <w:tcPr>
            <w:tcW w:w="3870" w:type="dxa"/>
            <w:tcBorders>
              <w:top w:val="single" w:sz="4" w:space="0" w:color="000000"/>
              <w:left w:val="nil"/>
              <w:bottom w:val="nil"/>
              <w:right w:val="nil"/>
            </w:tcBorders>
            <w:shd w:val="clear" w:color="auto" w:fill="auto"/>
          </w:tcPr>
          <w:p w14:paraId="4C9F0DB1"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12</w:t>
            </w:r>
            <w:r>
              <w:rPr>
                <w:rFonts w:ascii="Cambria" w:hAnsi="Cambria" w:cs="Calibri"/>
                <w:sz w:val="20"/>
                <w:szCs w:val="22"/>
              </w:rPr>
              <w:t xml:space="preserve"> – Knoll Chapter 4</w:t>
            </w:r>
          </w:p>
        </w:tc>
        <w:tc>
          <w:tcPr>
            <w:tcW w:w="4050" w:type="dxa"/>
            <w:tcBorders>
              <w:top w:val="single" w:sz="4" w:space="0" w:color="000000"/>
              <w:left w:val="nil"/>
              <w:bottom w:val="nil"/>
              <w:right w:val="nil"/>
            </w:tcBorders>
            <w:shd w:val="clear" w:color="auto" w:fill="auto"/>
          </w:tcPr>
          <w:p w14:paraId="0CDD237C"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11</w:t>
            </w:r>
            <w:r>
              <w:rPr>
                <w:rFonts w:ascii="Cambria" w:hAnsi="Cambria" w:cs="Calibri"/>
                <w:sz w:val="20"/>
                <w:szCs w:val="22"/>
              </w:rPr>
              <w:t xml:space="preserve"> – Knoll Chapter 3</w:t>
            </w:r>
          </w:p>
        </w:tc>
      </w:tr>
      <w:tr w:rsidR="003B7EAF" w:rsidRPr="007C7BB5" w14:paraId="0C56D09A" w14:textId="77777777" w:rsidTr="00A22930">
        <w:trPr>
          <w:trHeight w:hRule="exact" w:val="547"/>
        </w:trPr>
        <w:tc>
          <w:tcPr>
            <w:tcW w:w="698" w:type="dxa"/>
            <w:tcBorders>
              <w:top w:val="single" w:sz="4" w:space="0" w:color="000000"/>
              <w:left w:val="nil"/>
              <w:bottom w:val="single" w:sz="4" w:space="0" w:color="000000"/>
              <w:right w:val="nil"/>
            </w:tcBorders>
            <w:shd w:val="clear" w:color="auto" w:fill="DEEAF6" w:themeFill="accent1" w:themeFillTint="33"/>
          </w:tcPr>
          <w:p w14:paraId="12CDF30E"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12</w:t>
            </w:r>
          </w:p>
        </w:tc>
        <w:tc>
          <w:tcPr>
            <w:tcW w:w="1260" w:type="dxa"/>
            <w:tcBorders>
              <w:top w:val="single" w:sz="4" w:space="0" w:color="000000"/>
              <w:left w:val="nil"/>
              <w:bottom w:val="single" w:sz="4" w:space="0" w:color="000000"/>
              <w:right w:val="nil"/>
            </w:tcBorders>
            <w:shd w:val="clear" w:color="auto" w:fill="DEEAF6" w:themeFill="accent1" w:themeFillTint="33"/>
          </w:tcPr>
          <w:p w14:paraId="01F2154A" w14:textId="0A2DC740" w:rsidR="003B7EAF" w:rsidRPr="007C7BB5" w:rsidRDefault="005F5E93"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November</w:t>
            </w:r>
          </w:p>
        </w:tc>
        <w:tc>
          <w:tcPr>
            <w:tcW w:w="1080" w:type="dxa"/>
            <w:tcBorders>
              <w:top w:val="single" w:sz="4" w:space="0" w:color="000000"/>
              <w:left w:val="nil"/>
              <w:bottom w:val="single" w:sz="4" w:space="0" w:color="000000"/>
              <w:right w:val="nil"/>
            </w:tcBorders>
            <w:shd w:val="clear" w:color="auto" w:fill="DEEAF6" w:themeFill="accent1" w:themeFillTint="33"/>
          </w:tcPr>
          <w:p w14:paraId="3F276A03" w14:textId="4FC5D0C7" w:rsidR="003B7EAF" w:rsidRPr="007C7BB5"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4</w:t>
            </w:r>
          </w:p>
        </w:tc>
        <w:tc>
          <w:tcPr>
            <w:tcW w:w="3870" w:type="dxa"/>
            <w:tcBorders>
              <w:top w:val="single" w:sz="4" w:space="0" w:color="000000"/>
              <w:left w:val="nil"/>
              <w:bottom w:val="single" w:sz="4" w:space="0" w:color="000000"/>
              <w:right w:val="nil"/>
            </w:tcBorders>
            <w:shd w:val="clear" w:color="auto" w:fill="DEEAF6" w:themeFill="accent1" w:themeFillTint="33"/>
          </w:tcPr>
          <w:p w14:paraId="661ABC6C"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13</w:t>
            </w:r>
            <w:r>
              <w:rPr>
                <w:rFonts w:ascii="Cambria" w:hAnsi="Cambria" w:cs="Calibri"/>
                <w:sz w:val="20"/>
                <w:szCs w:val="22"/>
              </w:rPr>
              <w:t xml:space="preserve"> – Knoll Chapter 5</w:t>
            </w:r>
          </w:p>
          <w:p w14:paraId="2ABB6915"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14</w:t>
            </w:r>
            <w:r>
              <w:rPr>
                <w:rFonts w:ascii="Cambria" w:hAnsi="Cambria" w:cs="Calibri"/>
                <w:sz w:val="20"/>
                <w:szCs w:val="22"/>
              </w:rPr>
              <w:t xml:space="preserve"> – Knoll Chapter 8</w:t>
            </w:r>
          </w:p>
        </w:tc>
        <w:tc>
          <w:tcPr>
            <w:tcW w:w="4050" w:type="dxa"/>
            <w:tcBorders>
              <w:top w:val="single" w:sz="4" w:space="0" w:color="000000"/>
              <w:left w:val="nil"/>
              <w:bottom w:val="single" w:sz="4" w:space="0" w:color="000000"/>
              <w:right w:val="nil"/>
            </w:tcBorders>
            <w:shd w:val="clear" w:color="auto" w:fill="DEEAF6" w:themeFill="accent1" w:themeFillTint="33"/>
          </w:tcPr>
          <w:p w14:paraId="72BB090B"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12</w:t>
            </w:r>
            <w:r>
              <w:rPr>
                <w:rFonts w:ascii="Cambria" w:hAnsi="Cambria" w:cs="Calibri"/>
                <w:sz w:val="20"/>
                <w:szCs w:val="22"/>
              </w:rPr>
              <w:t xml:space="preserve"> – Knoll Chapter 4</w:t>
            </w:r>
          </w:p>
        </w:tc>
      </w:tr>
      <w:tr w:rsidR="003B7EAF" w:rsidRPr="007C7BB5" w14:paraId="40DC9315" w14:textId="77777777" w:rsidTr="00A22930">
        <w:trPr>
          <w:trHeight w:hRule="exact" w:val="583"/>
        </w:trPr>
        <w:tc>
          <w:tcPr>
            <w:tcW w:w="698" w:type="dxa"/>
            <w:tcBorders>
              <w:top w:val="single" w:sz="4" w:space="0" w:color="000000"/>
              <w:left w:val="nil"/>
              <w:bottom w:val="nil"/>
              <w:right w:val="nil"/>
            </w:tcBorders>
          </w:tcPr>
          <w:p w14:paraId="798D631B"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13</w:t>
            </w:r>
          </w:p>
        </w:tc>
        <w:tc>
          <w:tcPr>
            <w:tcW w:w="1260" w:type="dxa"/>
            <w:tcBorders>
              <w:top w:val="single" w:sz="4" w:space="0" w:color="000000"/>
              <w:left w:val="nil"/>
              <w:bottom w:val="nil"/>
              <w:right w:val="nil"/>
            </w:tcBorders>
            <w:shd w:val="clear" w:color="auto" w:fill="auto"/>
          </w:tcPr>
          <w:p w14:paraId="402007BB"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nil"/>
              <w:right w:val="nil"/>
            </w:tcBorders>
            <w:shd w:val="clear" w:color="auto" w:fill="auto"/>
          </w:tcPr>
          <w:p w14:paraId="27D573C4" w14:textId="2E509B20" w:rsidR="003B7EAF" w:rsidRPr="007C7BB5" w:rsidRDefault="003B7EAF"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1</w:t>
            </w:r>
            <w:r w:rsidR="005F5E93">
              <w:rPr>
                <w:rFonts w:ascii="Cambria" w:hAnsi="Cambria" w:cs="Calibri"/>
                <w:sz w:val="20"/>
                <w:szCs w:val="22"/>
              </w:rPr>
              <w:t>1</w:t>
            </w:r>
          </w:p>
        </w:tc>
        <w:tc>
          <w:tcPr>
            <w:tcW w:w="3870" w:type="dxa"/>
            <w:tcBorders>
              <w:top w:val="single" w:sz="4" w:space="0" w:color="000000"/>
              <w:left w:val="nil"/>
              <w:bottom w:val="nil"/>
              <w:right w:val="nil"/>
            </w:tcBorders>
            <w:shd w:val="clear" w:color="auto" w:fill="auto"/>
          </w:tcPr>
          <w:p w14:paraId="42C6F015"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15</w:t>
            </w:r>
            <w:r>
              <w:rPr>
                <w:rFonts w:ascii="Cambria" w:hAnsi="Cambria" w:cs="Calibri"/>
                <w:sz w:val="20"/>
                <w:szCs w:val="22"/>
              </w:rPr>
              <w:t xml:space="preserve"> – Knoll Chapter 10</w:t>
            </w:r>
          </w:p>
          <w:p w14:paraId="64F53336"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16</w:t>
            </w:r>
            <w:r>
              <w:rPr>
                <w:rFonts w:ascii="Cambria" w:hAnsi="Cambria" w:cs="Calibri"/>
                <w:sz w:val="20"/>
                <w:szCs w:val="22"/>
              </w:rPr>
              <w:t xml:space="preserve"> – Knoll Chapter 11</w:t>
            </w:r>
          </w:p>
        </w:tc>
        <w:tc>
          <w:tcPr>
            <w:tcW w:w="4050" w:type="dxa"/>
            <w:tcBorders>
              <w:top w:val="single" w:sz="4" w:space="0" w:color="000000"/>
              <w:left w:val="nil"/>
              <w:bottom w:val="nil"/>
              <w:right w:val="nil"/>
            </w:tcBorders>
            <w:shd w:val="clear" w:color="auto" w:fill="auto"/>
          </w:tcPr>
          <w:p w14:paraId="2DBA99CD"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13</w:t>
            </w:r>
            <w:r>
              <w:rPr>
                <w:rFonts w:ascii="Cambria" w:hAnsi="Cambria" w:cs="Calibri"/>
                <w:sz w:val="20"/>
                <w:szCs w:val="22"/>
              </w:rPr>
              <w:t xml:space="preserve"> – Knoll Chapter 5</w:t>
            </w:r>
          </w:p>
          <w:p w14:paraId="6AAB18A0" w14:textId="77777777" w:rsidR="003B7EAF" w:rsidRPr="000748E7" w:rsidRDefault="003B7EAF" w:rsidP="00A22930">
            <w:pPr>
              <w:jc w:val="center"/>
              <w:rPr>
                <w:rFonts w:ascii="Cambria" w:hAnsi="Cambria"/>
                <w:sz w:val="20"/>
              </w:rPr>
            </w:pPr>
            <w:r w:rsidRPr="00E11E64">
              <w:rPr>
                <w:rFonts w:ascii="Cambria" w:hAnsi="Cambria" w:cs="Calibri"/>
                <w:b/>
                <w:bCs/>
                <w:sz w:val="20"/>
                <w:szCs w:val="22"/>
              </w:rPr>
              <w:t>HW Set #</w:t>
            </w:r>
            <w:r>
              <w:rPr>
                <w:rFonts w:ascii="Cambria" w:hAnsi="Cambria" w:cs="Calibri"/>
                <w:b/>
                <w:bCs/>
                <w:sz w:val="20"/>
                <w:szCs w:val="22"/>
              </w:rPr>
              <w:t>14</w:t>
            </w:r>
            <w:r>
              <w:rPr>
                <w:rFonts w:ascii="Cambria" w:hAnsi="Cambria" w:cs="Calibri"/>
                <w:sz w:val="20"/>
                <w:szCs w:val="22"/>
              </w:rPr>
              <w:t xml:space="preserve"> – Knoll Chapter 8</w:t>
            </w:r>
          </w:p>
        </w:tc>
      </w:tr>
      <w:tr w:rsidR="003B7EAF" w:rsidRPr="007C7BB5" w14:paraId="6B1BB20A" w14:textId="77777777" w:rsidTr="00A22930">
        <w:trPr>
          <w:trHeight w:hRule="exact" w:val="547"/>
        </w:trPr>
        <w:tc>
          <w:tcPr>
            <w:tcW w:w="698" w:type="dxa"/>
            <w:tcBorders>
              <w:top w:val="single" w:sz="4" w:space="0" w:color="000000"/>
              <w:left w:val="nil"/>
              <w:bottom w:val="single" w:sz="4" w:space="0" w:color="000000"/>
              <w:right w:val="nil"/>
            </w:tcBorders>
            <w:shd w:val="clear" w:color="auto" w:fill="DEEAF6" w:themeFill="accent1" w:themeFillTint="33"/>
          </w:tcPr>
          <w:p w14:paraId="6903681D"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14</w:t>
            </w:r>
          </w:p>
        </w:tc>
        <w:tc>
          <w:tcPr>
            <w:tcW w:w="1260" w:type="dxa"/>
            <w:tcBorders>
              <w:top w:val="single" w:sz="4" w:space="0" w:color="000000"/>
              <w:left w:val="nil"/>
              <w:bottom w:val="single" w:sz="4" w:space="0" w:color="000000"/>
              <w:right w:val="nil"/>
            </w:tcBorders>
            <w:shd w:val="clear" w:color="auto" w:fill="DEEAF6" w:themeFill="accent1" w:themeFillTint="33"/>
          </w:tcPr>
          <w:p w14:paraId="42BE186C"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single" w:sz="4" w:space="0" w:color="000000"/>
              <w:right w:val="nil"/>
            </w:tcBorders>
            <w:shd w:val="clear" w:color="auto" w:fill="DEEAF6" w:themeFill="accent1" w:themeFillTint="33"/>
          </w:tcPr>
          <w:p w14:paraId="11BBB2B1" w14:textId="6862956D" w:rsidR="003B7EAF"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18</w:t>
            </w:r>
          </w:p>
        </w:tc>
        <w:tc>
          <w:tcPr>
            <w:tcW w:w="3870" w:type="dxa"/>
            <w:tcBorders>
              <w:top w:val="single" w:sz="4" w:space="0" w:color="000000"/>
              <w:left w:val="nil"/>
              <w:bottom w:val="single" w:sz="4" w:space="0" w:color="000000"/>
              <w:right w:val="nil"/>
            </w:tcBorders>
            <w:shd w:val="clear" w:color="auto" w:fill="DEEAF6" w:themeFill="accent1" w:themeFillTint="33"/>
          </w:tcPr>
          <w:p w14:paraId="494E6170" w14:textId="77777777" w:rsidR="00102B54" w:rsidRDefault="00102B54" w:rsidP="00102B54">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17</w:t>
            </w:r>
            <w:r>
              <w:rPr>
                <w:rFonts w:ascii="Cambria" w:hAnsi="Cambria" w:cs="Calibri"/>
                <w:sz w:val="20"/>
                <w:szCs w:val="22"/>
              </w:rPr>
              <w:t xml:space="preserve"> – Knoll Chapter 14</w:t>
            </w:r>
          </w:p>
          <w:p w14:paraId="68C2E067" w14:textId="5EFCDA6E" w:rsidR="003B7EAF" w:rsidRPr="000748E7" w:rsidRDefault="00102B54" w:rsidP="00102B54">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18</w:t>
            </w:r>
            <w:r>
              <w:rPr>
                <w:rFonts w:ascii="Cambria" w:hAnsi="Cambria" w:cs="Calibri"/>
                <w:sz w:val="20"/>
                <w:szCs w:val="22"/>
              </w:rPr>
              <w:t xml:space="preserve"> – Knoll Chapter 15</w:t>
            </w:r>
          </w:p>
        </w:tc>
        <w:tc>
          <w:tcPr>
            <w:tcW w:w="4050" w:type="dxa"/>
            <w:tcBorders>
              <w:top w:val="single" w:sz="4" w:space="0" w:color="000000"/>
              <w:left w:val="nil"/>
              <w:bottom w:val="single" w:sz="4" w:space="0" w:color="000000"/>
              <w:right w:val="nil"/>
            </w:tcBorders>
            <w:shd w:val="clear" w:color="auto" w:fill="DEEAF6" w:themeFill="accent1" w:themeFillTint="33"/>
          </w:tcPr>
          <w:p w14:paraId="70C33984" w14:textId="77777777" w:rsidR="00102B54" w:rsidRDefault="00102B54" w:rsidP="00102B54">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15</w:t>
            </w:r>
            <w:r>
              <w:rPr>
                <w:rFonts w:ascii="Cambria" w:hAnsi="Cambria" w:cs="Calibri"/>
                <w:sz w:val="20"/>
                <w:szCs w:val="22"/>
              </w:rPr>
              <w:t xml:space="preserve"> – Knoll Chapter 10</w:t>
            </w:r>
          </w:p>
          <w:p w14:paraId="1727C0CA" w14:textId="0C827BE3" w:rsidR="003B7EAF" w:rsidRPr="00DA3BE2" w:rsidRDefault="00102B54" w:rsidP="00102B54">
            <w:pPr>
              <w:pStyle w:val="TableParagraph"/>
              <w:kinsoku w:val="0"/>
              <w:overflowPunct w:val="0"/>
              <w:spacing w:line="256" w:lineRule="exact"/>
              <w:ind w:left="105"/>
              <w:jc w:val="center"/>
              <w:rPr>
                <w:rFonts w:ascii="Cambria" w:hAnsi="Cambria" w:cs="Calibri"/>
                <w:b/>
                <w:bCs/>
                <w:i/>
                <w:iCs/>
                <w:sz w:val="20"/>
                <w:szCs w:val="22"/>
              </w:rPr>
            </w:pPr>
            <w:r w:rsidRPr="00E11E64">
              <w:rPr>
                <w:rFonts w:ascii="Cambria" w:hAnsi="Cambria" w:cs="Calibri"/>
                <w:b/>
                <w:bCs/>
                <w:sz w:val="20"/>
                <w:szCs w:val="22"/>
              </w:rPr>
              <w:t>HW Set #</w:t>
            </w:r>
            <w:r>
              <w:rPr>
                <w:rFonts w:ascii="Cambria" w:hAnsi="Cambria" w:cs="Calibri"/>
                <w:b/>
                <w:bCs/>
                <w:sz w:val="20"/>
                <w:szCs w:val="22"/>
              </w:rPr>
              <w:t>16</w:t>
            </w:r>
            <w:r>
              <w:rPr>
                <w:rFonts w:ascii="Cambria" w:hAnsi="Cambria" w:cs="Calibri"/>
                <w:sz w:val="20"/>
                <w:szCs w:val="22"/>
              </w:rPr>
              <w:t xml:space="preserve"> – Knoll Chapter 11</w:t>
            </w:r>
          </w:p>
        </w:tc>
      </w:tr>
      <w:tr w:rsidR="003B7EAF" w:rsidRPr="007C7BB5" w14:paraId="52CD39DB" w14:textId="77777777" w:rsidTr="00A22930">
        <w:trPr>
          <w:trHeight w:hRule="exact" w:val="547"/>
        </w:trPr>
        <w:tc>
          <w:tcPr>
            <w:tcW w:w="698" w:type="dxa"/>
            <w:tcBorders>
              <w:top w:val="single" w:sz="4" w:space="0" w:color="000000"/>
              <w:left w:val="nil"/>
              <w:bottom w:val="single" w:sz="4" w:space="0" w:color="000000"/>
              <w:right w:val="nil"/>
            </w:tcBorders>
          </w:tcPr>
          <w:p w14:paraId="208A0D5D" w14:textId="77777777"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15</w:t>
            </w:r>
          </w:p>
        </w:tc>
        <w:tc>
          <w:tcPr>
            <w:tcW w:w="1260" w:type="dxa"/>
            <w:tcBorders>
              <w:top w:val="single" w:sz="4" w:space="0" w:color="000000"/>
              <w:left w:val="nil"/>
              <w:bottom w:val="single" w:sz="4" w:space="0" w:color="000000"/>
              <w:right w:val="nil"/>
            </w:tcBorders>
            <w:shd w:val="clear" w:color="auto" w:fill="auto"/>
          </w:tcPr>
          <w:p w14:paraId="6B2F79A1" w14:textId="2E26F78B" w:rsidR="003B7EAF" w:rsidRPr="007C7BB5" w:rsidRDefault="003B7EAF" w:rsidP="00A22930">
            <w:pPr>
              <w:pStyle w:val="TableParagraph"/>
              <w:kinsoku w:val="0"/>
              <w:overflowPunct w:val="0"/>
              <w:spacing w:line="256" w:lineRule="exact"/>
              <w:ind w:left="107"/>
              <w:rPr>
                <w:rFonts w:ascii="Cambria" w:hAnsi="Cambria" w:cs="Calibri"/>
                <w:b/>
                <w:bCs/>
                <w:sz w:val="20"/>
                <w:szCs w:val="22"/>
              </w:rPr>
            </w:pPr>
          </w:p>
        </w:tc>
        <w:tc>
          <w:tcPr>
            <w:tcW w:w="1080" w:type="dxa"/>
            <w:tcBorders>
              <w:top w:val="single" w:sz="4" w:space="0" w:color="000000"/>
              <w:left w:val="nil"/>
              <w:bottom w:val="single" w:sz="4" w:space="0" w:color="000000"/>
              <w:right w:val="nil"/>
            </w:tcBorders>
            <w:shd w:val="clear" w:color="auto" w:fill="auto"/>
          </w:tcPr>
          <w:p w14:paraId="175A1552" w14:textId="13AA7C11" w:rsidR="003B7EAF"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25</w:t>
            </w:r>
          </w:p>
        </w:tc>
        <w:tc>
          <w:tcPr>
            <w:tcW w:w="3870" w:type="dxa"/>
            <w:tcBorders>
              <w:top w:val="single" w:sz="4" w:space="0" w:color="000000"/>
              <w:left w:val="nil"/>
              <w:bottom w:val="single" w:sz="4" w:space="0" w:color="000000"/>
              <w:right w:val="nil"/>
            </w:tcBorders>
            <w:shd w:val="clear" w:color="auto" w:fill="auto"/>
          </w:tcPr>
          <w:p w14:paraId="2A47F023" w14:textId="7AA28ED4"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p>
        </w:tc>
        <w:tc>
          <w:tcPr>
            <w:tcW w:w="4050" w:type="dxa"/>
            <w:tcBorders>
              <w:top w:val="single" w:sz="4" w:space="0" w:color="000000"/>
              <w:left w:val="nil"/>
              <w:bottom w:val="single" w:sz="4" w:space="0" w:color="000000"/>
              <w:right w:val="nil"/>
            </w:tcBorders>
            <w:shd w:val="clear" w:color="auto" w:fill="auto"/>
          </w:tcPr>
          <w:p w14:paraId="7BB46680" w14:textId="1D235D69" w:rsidR="003B7EAF" w:rsidRPr="000748E7" w:rsidRDefault="003B7EAF" w:rsidP="00A22930">
            <w:pPr>
              <w:jc w:val="center"/>
              <w:rPr>
                <w:rFonts w:ascii="Cambria" w:hAnsi="Cambria" w:cs="Calibri"/>
                <w:sz w:val="20"/>
                <w:szCs w:val="22"/>
              </w:rPr>
            </w:pPr>
          </w:p>
        </w:tc>
      </w:tr>
      <w:tr w:rsidR="003B7EAF" w:rsidRPr="007C7BB5" w14:paraId="7F42C93F" w14:textId="77777777" w:rsidTr="00A22930">
        <w:trPr>
          <w:trHeight w:hRule="exact" w:val="547"/>
        </w:trPr>
        <w:tc>
          <w:tcPr>
            <w:tcW w:w="698" w:type="dxa"/>
            <w:tcBorders>
              <w:top w:val="single" w:sz="4" w:space="0" w:color="000000"/>
              <w:left w:val="nil"/>
              <w:bottom w:val="single" w:sz="4" w:space="0" w:color="000000"/>
              <w:right w:val="nil"/>
            </w:tcBorders>
            <w:shd w:val="clear" w:color="auto" w:fill="DEEAF6" w:themeFill="accent1" w:themeFillTint="33"/>
          </w:tcPr>
          <w:p w14:paraId="26315C0E" w14:textId="77777777" w:rsidR="003B7EAF" w:rsidRDefault="003B7EAF"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16</w:t>
            </w:r>
          </w:p>
        </w:tc>
        <w:tc>
          <w:tcPr>
            <w:tcW w:w="1260" w:type="dxa"/>
            <w:tcBorders>
              <w:top w:val="single" w:sz="4" w:space="0" w:color="000000"/>
              <w:left w:val="nil"/>
              <w:bottom w:val="single" w:sz="4" w:space="0" w:color="000000"/>
              <w:right w:val="nil"/>
            </w:tcBorders>
            <w:shd w:val="clear" w:color="auto" w:fill="DEEAF6" w:themeFill="accent1" w:themeFillTint="33"/>
          </w:tcPr>
          <w:p w14:paraId="4EA5423A" w14:textId="27F35C60" w:rsidR="003B7EAF" w:rsidRPr="007C7BB5" w:rsidRDefault="005F5E93" w:rsidP="00A22930">
            <w:pPr>
              <w:pStyle w:val="TableParagraph"/>
              <w:kinsoku w:val="0"/>
              <w:overflowPunct w:val="0"/>
              <w:spacing w:line="256" w:lineRule="exact"/>
              <w:ind w:left="107"/>
              <w:rPr>
                <w:rFonts w:ascii="Cambria" w:hAnsi="Cambria" w:cs="Calibri"/>
                <w:b/>
                <w:bCs/>
                <w:sz w:val="20"/>
                <w:szCs w:val="22"/>
              </w:rPr>
            </w:pPr>
            <w:r>
              <w:rPr>
                <w:rFonts w:ascii="Cambria" w:hAnsi="Cambria" w:cs="Calibri"/>
                <w:b/>
                <w:bCs/>
                <w:sz w:val="20"/>
                <w:szCs w:val="22"/>
              </w:rPr>
              <w:t>December</w:t>
            </w:r>
          </w:p>
        </w:tc>
        <w:tc>
          <w:tcPr>
            <w:tcW w:w="1080" w:type="dxa"/>
            <w:tcBorders>
              <w:top w:val="single" w:sz="4" w:space="0" w:color="000000"/>
              <w:left w:val="nil"/>
              <w:bottom w:val="single" w:sz="4" w:space="0" w:color="000000"/>
              <w:right w:val="nil"/>
            </w:tcBorders>
            <w:shd w:val="clear" w:color="auto" w:fill="DEEAF6" w:themeFill="accent1" w:themeFillTint="33"/>
          </w:tcPr>
          <w:p w14:paraId="34EA8D4D" w14:textId="083157A9" w:rsidR="003B7EAF" w:rsidRDefault="005F5E93" w:rsidP="00A22930">
            <w:pPr>
              <w:pStyle w:val="TableParagraph"/>
              <w:kinsoku w:val="0"/>
              <w:overflowPunct w:val="0"/>
              <w:spacing w:line="256" w:lineRule="exact"/>
              <w:ind w:left="108"/>
              <w:rPr>
                <w:rFonts w:ascii="Cambria" w:hAnsi="Cambria" w:cs="Calibri"/>
                <w:sz w:val="20"/>
                <w:szCs w:val="22"/>
              </w:rPr>
            </w:pPr>
            <w:r>
              <w:rPr>
                <w:rFonts w:ascii="Cambria" w:hAnsi="Cambria" w:cs="Calibri"/>
                <w:sz w:val="20"/>
                <w:szCs w:val="22"/>
              </w:rPr>
              <w:t>2</w:t>
            </w:r>
          </w:p>
        </w:tc>
        <w:tc>
          <w:tcPr>
            <w:tcW w:w="3870" w:type="dxa"/>
            <w:tcBorders>
              <w:top w:val="single" w:sz="4" w:space="0" w:color="000000"/>
              <w:left w:val="nil"/>
              <w:bottom w:val="single" w:sz="4" w:space="0" w:color="000000"/>
              <w:right w:val="nil"/>
            </w:tcBorders>
            <w:shd w:val="clear" w:color="auto" w:fill="DEEAF6" w:themeFill="accent1" w:themeFillTint="33"/>
          </w:tcPr>
          <w:p w14:paraId="253BA1D5" w14:textId="77777777" w:rsidR="003B7EAF" w:rsidRPr="000748E7" w:rsidRDefault="003B7EAF" w:rsidP="00A22930">
            <w:pPr>
              <w:pStyle w:val="TableParagraph"/>
              <w:kinsoku w:val="0"/>
              <w:overflowPunct w:val="0"/>
              <w:spacing w:line="256" w:lineRule="exact"/>
              <w:ind w:left="105"/>
              <w:jc w:val="center"/>
              <w:rPr>
                <w:rFonts w:ascii="Cambria" w:hAnsi="Cambria" w:cs="Calibri"/>
                <w:sz w:val="20"/>
                <w:szCs w:val="22"/>
              </w:rPr>
            </w:pPr>
          </w:p>
        </w:tc>
        <w:tc>
          <w:tcPr>
            <w:tcW w:w="4050" w:type="dxa"/>
            <w:tcBorders>
              <w:top w:val="single" w:sz="4" w:space="0" w:color="000000"/>
              <w:left w:val="nil"/>
              <w:bottom w:val="single" w:sz="4" w:space="0" w:color="000000"/>
              <w:right w:val="nil"/>
            </w:tcBorders>
            <w:shd w:val="clear" w:color="auto" w:fill="DEEAF6" w:themeFill="accent1" w:themeFillTint="33"/>
            <w:vAlign w:val="center"/>
          </w:tcPr>
          <w:p w14:paraId="7BBC4091" w14:textId="77777777" w:rsidR="003B7EAF" w:rsidRDefault="003B7EAF" w:rsidP="00A22930">
            <w:pPr>
              <w:pStyle w:val="TableParagraph"/>
              <w:kinsoku w:val="0"/>
              <w:overflowPunct w:val="0"/>
              <w:spacing w:line="256" w:lineRule="exact"/>
              <w:ind w:left="105"/>
              <w:jc w:val="center"/>
              <w:rPr>
                <w:rFonts w:ascii="Cambria" w:hAnsi="Cambria" w:cs="Calibri"/>
                <w:sz w:val="20"/>
                <w:szCs w:val="22"/>
              </w:rPr>
            </w:pPr>
            <w:r w:rsidRPr="00E11E64">
              <w:rPr>
                <w:rFonts w:ascii="Cambria" w:hAnsi="Cambria" w:cs="Calibri"/>
                <w:b/>
                <w:bCs/>
                <w:sz w:val="20"/>
                <w:szCs w:val="22"/>
              </w:rPr>
              <w:t>HW Set #</w:t>
            </w:r>
            <w:r>
              <w:rPr>
                <w:rFonts w:ascii="Cambria" w:hAnsi="Cambria" w:cs="Calibri"/>
                <w:b/>
                <w:bCs/>
                <w:sz w:val="20"/>
                <w:szCs w:val="22"/>
              </w:rPr>
              <w:t>17</w:t>
            </w:r>
            <w:r>
              <w:rPr>
                <w:rFonts w:ascii="Cambria" w:hAnsi="Cambria" w:cs="Calibri"/>
                <w:sz w:val="20"/>
                <w:szCs w:val="22"/>
              </w:rPr>
              <w:t xml:space="preserve"> – Knoll Chapter 14</w:t>
            </w:r>
          </w:p>
          <w:p w14:paraId="0005F2DD" w14:textId="77777777" w:rsidR="003B7EAF" w:rsidRPr="000748E7" w:rsidRDefault="003B7EAF" w:rsidP="00A22930">
            <w:pPr>
              <w:pStyle w:val="TableParagraph"/>
              <w:kinsoku w:val="0"/>
              <w:overflowPunct w:val="0"/>
              <w:spacing w:line="256" w:lineRule="exact"/>
              <w:ind w:left="105"/>
              <w:jc w:val="center"/>
              <w:rPr>
                <w:rFonts w:ascii="Cambria" w:hAnsi="Cambria" w:cs="Calibri"/>
                <w:b/>
                <w:i/>
                <w:sz w:val="20"/>
                <w:szCs w:val="22"/>
              </w:rPr>
            </w:pPr>
            <w:r w:rsidRPr="00E11E64">
              <w:rPr>
                <w:rFonts w:ascii="Cambria" w:hAnsi="Cambria" w:cs="Calibri"/>
                <w:b/>
                <w:bCs/>
                <w:sz w:val="20"/>
                <w:szCs w:val="22"/>
              </w:rPr>
              <w:t>HW Set #</w:t>
            </w:r>
            <w:r>
              <w:rPr>
                <w:rFonts w:ascii="Cambria" w:hAnsi="Cambria" w:cs="Calibri"/>
                <w:b/>
                <w:bCs/>
                <w:sz w:val="20"/>
                <w:szCs w:val="22"/>
              </w:rPr>
              <w:t>18</w:t>
            </w:r>
            <w:r>
              <w:rPr>
                <w:rFonts w:ascii="Cambria" w:hAnsi="Cambria" w:cs="Calibri"/>
                <w:sz w:val="20"/>
                <w:szCs w:val="22"/>
              </w:rPr>
              <w:t xml:space="preserve"> – Knoll Chapter 15</w:t>
            </w:r>
          </w:p>
        </w:tc>
      </w:tr>
    </w:tbl>
    <w:p w14:paraId="402F623C" w14:textId="77777777" w:rsidR="003B7EAF" w:rsidRDefault="003B7EAF" w:rsidP="003B7EAF">
      <w:pPr>
        <w:pStyle w:val="BodyText"/>
        <w:kinsoku w:val="0"/>
        <w:overflowPunct w:val="0"/>
        <w:ind w:right="114"/>
        <w:jc w:val="both"/>
        <w:rPr>
          <w:b/>
          <w:bCs/>
          <w:u w:val="single"/>
        </w:rPr>
      </w:pPr>
    </w:p>
    <w:p w14:paraId="0A6C50C1" w14:textId="77777777" w:rsidR="003B7EAF" w:rsidRPr="003B7EAF" w:rsidRDefault="003B7EAF" w:rsidP="003B7EAF"/>
    <w:p w14:paraId="2E517089" w14:textId="69EBD22D" w:rsidR="00061554" w:rsidRDefault="00061554" w:rsidP="00061554">
      <w:pPr>
        <w:pStyle w:val="BodyText"/>
        <w:kinsoku w:val="0"/>
        <w:overflowPunct w:val="0"/>
        <w:ind w:right="114"/>
        <w:jc w:val="both"/>
      </w:pPr>
      <w:r w:rsidRPr="006E012D">
        <w:rPr>
          <w:b/>
          <w:bCs/>
          <w:u w:val="single"/>
        </w:rPr>
        <w:t>Exams:</w:t>
      </w:r>
      <w:r w:rsidRPr="002F57E0">
        <w:rPr>
          <w:b/>
          <w:bCs/>
        </w:rPr>
        <w:t xml:space="preserve"> </w:t>
      </w:r>
      <w:r>
        <w:rPr>
          <w:b/>
          <w:bCs/>
        </w:rPr>
        <w:t xml:space="preserve"> </w:t>
      </w:r>
      <w:r w:rsidRPr="006E012D">
        <w:t xml:space="preserve">Three non-cumulative exams will be given during the semester on the following dates: </w:t>
      </w:r>
      <w:r w:rsidR="00307C65">
        <w:rPr>
          <w:b/>
          <w:bCs/>
        </w:rPr>
        <w:t>October 3</w:t>
      </w:r>
      <w:r w:rsidRPr="006E012D">
        <w:rPr>
          <w:b/>
          <w:bCs/>
        </w:rPr>
        <w:t xml:space="preserve"> </w:t>
      </w:r>
      <w:r w:rsidRPr="006E012D">
        <w:t>(</w:t>
      </w:r>
      <w:r>
        <w:t>6</w:t>
      </w:r>
      <w:r w:rsidRPr="006E012D">
        <w:t xml:space="preserve"> to </w:t>
      </w:r>
      <w:r>
        <w:t>9</w:t>
      </w:r>
      <w:r w:rsidRPr="006E012D">
        <w:t xml:space="preserve"> pm), </w:t>
      </w:r>
      <w:r w:rsidR="00307C65" w:rsidRPr="00307C65">
        <w:rPr>
          <w:b/>
          <w:bCs/>
        </w:rPr>
        <w:t>November</w:t>
      </w:r>
      <w:r>
        <w:rPr>
          <w:b/>
          <w:bCs/>
        </w:rPr>
        <w:t xml:space="preserve"> </w:t>
      </w:r>
      <w:r w:rsidR="00307C65">
        <w:rPr>
          <w:b/>
          <w:bCs/>
        </w:rPr>
        <w:t>7</w:t>
      </w:r>
      <w:r w:rsidRPr="006E012D">
        <w:rPr>
          <w:b/>
          <w:bCs/>
        </w:rPr>
        <w:t xml:space="preserve"> </w:t>
      </w:r>
      <w:r w:rsidRPr="006E012D">
        <w:t>(</w:t>
      </w:r>
      <w:r>
        <w:t>6</w:t>
      </w:r>
      <w:r w:rsidRPr="006E012D">
        <w:t xml:space="preserve"> to </w:t>
      </w:r>
      <w:r>
        <w:t>9</w:t>
      </w:r>
      <w:r w:rsidRPr="006E012D">
        <w:t xml:space="preserve"> pm), and </w:t>
      </w:r>
      <w:r>
        <w:rPr>
          <w:b/>
          <w:bCs/>
        </w:rPr>
        <w:t>December 1</w:t>
      </w:r>
      <w:r w:rsidR="00307C65">
        <w:rPr>
          <w:b/>
          <w:bCs/>
        </w:rPr>
        <w:t>1</w:t>
      </w:r>
      <w:r w:rsidRPr="006E012D">
        <w:rPr>
          <w:b/>
          <w:bCs/>
        </w:rPr>
        <w:t xml:space="preserve"> </w:t>
      </w:r>
      <w:r w:rsidRPr="006E012D">
        <w:t>(</w:t>
      </w:r>
      <w:r>
        <w:t>3 to 6 pm</w:t>
      </w:r>
      <w:r w:rsidRPr="006E012D">
        <w:t>). Make-up exams will only be considered for exceptional circumstances and will be implemented by the instructor on a case-by-case basis. Notice of the absence must be given to the instructor prior to the start of each exam.</w:t>
      </w:r>
    </w:p>
    <w:p w14:paraId="608364B5" w14:textId="77777777" w:rsidR="00061554" w:rsidRPr="006E012D" w:rsidRDefault="00061554" w:rsidP="00061554">
      <w:pPr>
        <w:pStyle w:val="BodyText"/>
        <w:kinsoku w:val="0"/>
        <w:overflowPunct w:val="0"/>
        <w:ind w:right="114"/>
        <w:jc w:val="both"/>
      </w:pPr>
    </w:p>
    <w:p w14:paraId="4E416299" w14:textId="77777777" w:rsidR="00307C65" w:rsidRPr="00307C65" w:rsidRDefault="00307C65">
      <w:pPr>
        <w:widowControl/>
        <w:autoSpaceDE/>
        <w:autoSpaceDN/>
        <w:adjustRightInd/>
        <w:spacing w:after="160" w:line="259" w:lineRule="auto"/>
        <w:rPr>
          <w:rFonts w:ascii="Cambria" w:hAnsi="Cambria" w:cs="Cambria"/>
          <w:b/>
          <w:bCs/>
          <w:sz w:val="22"/>
          <w:szCs w:val="22"/>
        </w:rPr>
      </w:pPr>
      <w:r w:rsidRPr="00307C65">
        <w:rPr>
          <w:b/>
          <w:bCs/>
        </w:rPr>
        <w:br w:type="page"/>
      </w:r>
    </w:p>
    <w:p w14:paraId="48AAE97E" w14:textId="16EAF18D" w:rsidR="00EF4A0A" w:rsidRPr="006E012D" w:rsidRDefault="00EF4A0A" w:rsidP="00EF4A0A">
      <w:pPr>
        <w:pStyle w:val="BodyText"/>
        <w:kinsoku w:val="0"/>
        <w:overflowPunct w:val="0"/>
        <w:ind w:left="120" w:right="116"/>
        <w:jc w:val="both"/>
      </w:pPr>
      <w:r w:rsidRPr="006E012D">
        <w:rPr>
          <w:b/>
          <w:bCs/>
          <w:u w:val="single"/>
        </w:rPr>
        <w:lastRenderedPageBreak/>
        <w:t>Review Papers:</w:t>
      </w:r>
      <w:r w:rsidRPr="002F57E0">
        <w:rPr>
          <w:b/>
          <w:bCs/>
        </w:rPr>
        <w:t xml:space="preserve"> </w:t>
      </w:r>
      <w:r>
        <w:rPr>
          <w:b/>
          <w:bCs/>
        </w:rPr>
        <w:t xml:space="preserve"> </w:t>
      </w:r>
      <w:r w:rsidRPr="006E012D">
        <w:t>Students are asked</w:t>
      </w:r>
      <w:r>
        <w:t xml:space="preserve"> to</w:t>
      </w:r>
      <w:r w:rsidRPr="006E012D">
        <w:t xml:space="preserve"> select a topic related to radiation detection or </w:t>
      </w:r>
      <w:r w:rsidR="00E77360" w:rsidRPr="006E012D">
        <w:t>dosimetry and</w:t>
      </w:r>
      <w:r w:rsidRPr="006E012D">
        <w:t xml:space="preserve"> perform a detailed literature review </w:t>
      </w:r>
      <w:r>
        <w:t>of that topic</w:t>
      </w:r>
      <w:r w:rsidRPr="006E012D">
        <w:t>. T</w:t>
      </w:r>
      <w:r>
        <w:t>he review article will follow</w:t>
      </w:r>
      <w:r w:rsidRPr="006E012D">
        <w:t xml:space="preserve"> the Instructions to Contributors for the journal </w:t>
      </w:r>
      <w:r w:rsidRPr="006E012D">
        <w:rPr>
          <w:i/>
          <w:iCs/>
        </w:rPr>
        <w:t>Medical Physics</w:t>
      </w:r>
      <w:r w:rsidRPr="006E012D">
        <w:t xml:space="preserve">. </w:t>
      </w:r>
      <w:r>
        <w:t xml:space="preserve"> </w:t>
      </w:r>
      <w:r w:rsidRPr="006E012D">
        <w:t>Grades for the final manuscripts will be based upon (1) technical content, (2) writing style, and (3) adherence to journal article submission guidelines.</w:t>
      </w:r>
    </w:p>
    <w:p w14:paraId="5FCC4F74" w14:textId="77777777" w:rsidR="00EF4A0A" w:rsidRPr="006E012D" w:rsidRDefault="00EF4A0A" w:rsidP="00EF4A0A">
      <w:pPr>
        <w:pStyle w:val="BodyText"/>
        <w:kinsoku w:val="0"/>
        <w:overflowPunct w:val="0"/>
        <w:ind w:left="0"/>
      </w:pPr>
    </w:p>
    <w:p w14:paraId="3C10F653" w14:textId="43B4A343" w:rsidR="00EF4A0A" w:rsidRPr="006E012D" w:rsidRDefault="00EF4A0A" w:rsidP="00EF4A0A">
      <w:pPr>
        <w:pStyle w:val="BodyText"/>
        <w:kinsoku w:val="0"/>
        <w:overflowPunct w:val="0"/>
        <w:spacing w:line="257" w:lineRule="exact"/>
        <w:ind w:left="120"/>
        <w:jc w:val="both"/>
      </w:pPr>
      <w:r w:rsidRPr="006E012D">
        <w:t>Students are asked to follow the author instructions, except for the following:</w:t>
      </w:r>
    </w:p>
    <w:p w14:paraId="71C6982E" w14:textId="311B42C8" w:rsidR="00EF4A0A" w:rsidRPr="006E012D" w:rsidRDefault="00EF4A0A" w:rsidP="00EF4A0A">
      <w:pPr>
        <w:pStyle w:val="BodyText"/>
        <w:numPr>
          <w:ilvl w:val="2"/>
          <w:numId w:val="2"/>
        </w:numPr>
        <w:tabs>
          <w:tab w:val="left" w:pos="752"/>
        </w:tabs>
        <w:kinsoku w:val="0"/>
        <w:overflowPunct w:val="0"/>
        <w:ind w:right="117" w:hanging="360"/>
      </w:pPr>
      <w:r w:rsidRPr="006E012D">
        <w:t>Limit your total number of pages of text (Abstract to Conclusions) to no more than 15 pages and no fewer than 10 pages.</w:t>
      </w:r>
      <w:r>
        <w:t xml:space="preserve">  This page count </w:t>
      </w:r>
      <w:r w:rsidR="00061554">
        <w:t>will</w:t>
      </w:r>
      <w:r>
        <w:t xml:space="preserve"> include embedded figures and tables.</w:t>
      </w:r>
    </w:p>
    <w:p w14:paraId="6AC9083B" w14:textId="2A5E55E5" w:rsidR="00EF4A0A" w:rsidRPr="006E012D" w:rsidRDefault="00EF4A0A" w:rsidP="00EF4A0A">
      <w:pPr>
        <w:pStyle w:val="BodyText"/>
        <w:numPr>
          <w:ilvl w:val="2"/>
          <w:numId w:val="2"/>
        </w:numPr>
        <w:tabs>
          <w:tab w:val="left" w:pos="752"/>
        </w:tabs>
        <w:kinsoku w:val="0"/>
        <w:overflowPunct w:val="0"/>
        <w:ind w:right="117" w:hanging="360"/>
      </w:pPr>
      <w:r w:rsidRPr="006E012D">
        <w:t xml:space="preserve">Submit </w:t>
      </w:r>
      <w:r w:rsidR="00061554">
        <w:t>your</w:t>
      </w:r>
      <w:r>
        <w:t xml:space="preserve"> Cover Letter and </w:t>
      </w:r>
      <w:r w:rsidRPr="006E012D">
        <w:t xml:space="preserve">Manuscript (including all tables and figures) all in MS Word </w:t>
      </w:r>
      <w:r w:rsidR="00E77360" w:rsidRPr="006E012D">
        <w:t>format.</w:t>
      </w:r>
    </w:p>
    <w:p w14:paraId="3D4DB273" w14:textId="77777777" w:rsidR="00EF4A0A" w:rsidRDefault="00EF4A0A" w:rsidP="00EF4A0A">
      <w:pPr>
        <w:pStyle w:val="BodyText"/>
        <w:numPr>
          <w:ilvl w:val="2"/>
          <w:numId w:val="2"/>
        </w:numPr>
        <w:tabs>
          <w:tab w:val="left" w:pos="752"/>
        </w:tabs>
        <w:kinsoku w:val="0"/>
        <w:overflowPunct w:val="0"/>
        <w:ind w:left="750" w:right="117" w:hanging="359"/>
      </w:pPr>
      <w:r w:rsidRPr="006E012D">
        <w:t xml:space="preserve">Use the following file names:  </w:t>
      </w:r>
    </w:p>
    <w:p w14:paraId="68C3B8B9" w14:textId="77777777" w:rsidR="00EF4A0A" w:rsidRDefault="00EF4A0A" w:rsidP="00EF4A0A">
      <w:pPr>
        <w:pStyle w:val="BodyText"/>
        <w:numPr>
          <w:ilvl w:val="3"/>
          <w:numId w:val="3"/>
        </w:numPr>
        <w:tabs>
          <w:tab w:val="left" w:pos="752"/>
        </w:tabs>
        <w:kinsoku w:val="0"/>
        <w:overflowPunct w:val="0"/>
        <w:ind w:right="117"/>
      </w:pPr>
      <w:r w:rsidRPr="006E012D">
        <w:t>Cover Letter – Last</w:t>
      </w:r>
      <w:r>
        <w:t>_</w:t>
      </w:r>
      <w:r w:rsidRPr="006E012D">
        <w:t xml:space="preserve">Name.docx, </w:t>
      </w:r>
    </w:p>
    <w:p w14:paraId="37926DF8" w14:textId="77777777" w:rsidR="00EF4A0A" w:rsidRPr="006E012D" w:rsidRDefault="00EF4A0A" w:rsidP="00EF4A0A">
      <w:pPr>
        <w:pStyle w:val="BodyText"/>
        <w:numPr>
          <w:ilvl w:val="3"/>
          <w:numId w:val="3"/>
        </w:numPr>
        <w:tabs>
          <w:tab w:val="left" w:pos="752"/>
        </w:tabs>
        <w:kinsoku w:val="0"/>
        <w:overflowPunct w:val="0"/>
        <w:ind w:right="117"/>
      </w:pPr>
      <w:r w:rsidRPr="006E012D">
        <w:t>Paper – Last</w:t>
      </w:r>
      <w:r>
        <w:t>_</w:t>
      </w:r>
      <w:r w:rsidRPr="006E012D">
        <w:t>Name.docx.</w:t>
      </w:r>
    </w:p>
    <w:p w14:paraId="079197FE" w14:textId="77777777" w:rsidR="00EF4A0A" w:rsidRPr="006E012D" w:rsidRDefault="00EF4A0A" w:rsidP="00EF4A0A">
      <w:pPr>
        <w:pStyle w:val="BodyText"/>
        <w:numPr>
          <w:ilvl w:val="2"/>
          <w:numId w:val="2"/>
        </w:numPr>
        <w:tabs>
          <w:tab w:val="left" w:pos="751"/>
        </w:tabs>
        <w:kinsoku w:val="0"/>
        <w:overflowPunct w:val="0"/>
        <w:spacing w:line="268" w:lineRule="exact"/>
        <w:ind w:left="750" w:hanging="360"/>
      </w:pPr>
      <w:r w:rsidRPr="006E012D">
        <w:t>Each paper must have at least two tables and two figures.</w:t>
      </w:r>
    </w:p>
    <w:p w14:paraId="77809707" w14:textId="3225EE57" w:rsidR="00EF4A0A" w:rsidRPr="006E012D" w:rsidRDefault="00EF4A0A" w:rsidP="00EF4A0A">
      <w:pPr>
        <w:pStyle w:val="BodyText"/>
        <w:numPr>
          <w:ilvl w:val="2"/>
          <w:numId w:val="2"/>
        </w:numPr>
        <w:tabs>
          <w:tab w:val="left" w:pos="752"/>
        </w:tabs>
        <w:kinsoku w:val="0"/>
        <w:overflowPunct w:val="0"/>
        <w:ind w:right="117"/>
      </w:pPr>
      <w:r w:rsidRPr="006E012D">
        <w:t xml:space="preserve">Each paper must have </w:t>
      </w:r>
      <w:r>
        <w:t xml:space="preserve">cited </w:t>
      </w:r>
      <w:r w:rsidRPr="006E012D">
        <w:t xml:space="preserve">at least </w:t>
      </w:r>
      <w:r w:rsidR="00A74AA0">
        <w:t>10</w:t>
      </w:r>
      <w:r w:rsidRPr="006E012D">
        <w:t xml:space="preserve"> peer-reviewed journal article citations (beyond textbooks or conference proceedings)</w:t>
      </w:r>
      <w:r w:rsidR="00061554">
        <w:t xml:space="preserve"> and should have no more than 3 website citations.</w:t>
      </w:r>
    </w:p>
    <w:p w14:paraId="1B2EEABF" w14:textId="77777777" w:rsidR="00EF4A0A" w:rsidRPr="006E012D" w:rsidRDefault="00EF4A0A" w:rsidP="00EF4A0A">
      <w:pPr>
        <w:pStyle w:val="BodyText"/>
        <w:kinsoku w:val="0"/>
        <w:overflowPunct w:val="0"/>
        <w:ind w:left="0"/>
      </w:pPr>
    </w:p>
    <w:p w14:paraId="71F056F5" w14:textId="7DED02E9" w:rsidR="00EF4A0A" w:rsidRPr="003B2A25" w:rsidRDefault="00EF4A0A" w:rsidP="00EF4A0A">
      <w:pPr>
        <w:pStyle w:val="BodyText"/>
        <w:kinsoku w:val="0"/>
        <w:overflowPunct w:val="0"/>
        <w:ind w:left="120" w:right="115"/>
        <w:jc w:val="both"/>
        <w:rPr>
          <w:b/>
          <w:bCs/>
          <w:color w:val="0070C0"/>
        </w:rPr>
      </w:pPr>
      <w:r w:rsidRPr="006E012D">
        <w:t xml:space="preserve">Each manuscript will be submitted with a cover letter to the appropriate Editor-in-Chief noting why you think your work is worthy of publication. Final manuscripts are due on </w:t>
      </w:r>
      <w:r>
        <w:t>Sunday</w:t>
      </w:r>
      <w:r w:rsidRPr="006E012D">
        <w:t xml:space="preserve">, </w:t>
      </w:r>
      <w:r w:rsidRPr="006E012D">
        <w:rPr>
          <w:b/>
          <w:bCs/>
        </w:rPr>
        <w:t xml:space="preserve">November </w:t>
      </w:r>
      <w:r>
        <w:rPr>
          <w:b/>
          <w:bCs/>
        </w:rPr>
        <w:t>2</w:t>
      </w:r>
      <w:r w:rsidR="00B31873">
        <w:rPr>
          <w:b/>
          <w:bCs/>
        </w:rPr>
        <w:t>4</w:t>
      </w:r>
      <w:r w:rsidRPr="002F57E0">
        <w:rPr>
          <w:bCs/>
        </w:rPr>
        <w:t>.</w:t>
      </w:r>
      <w:r w:rsidRPr="006E012D">
        <w:rPr>
          <w:b/>
          <w:bCs/>
        </w:rPr>
        <w:t xml:space="preserve"> </w:t>
      </w:r>
      <w:r>
        <w:rPr>
          <w:b/>
          <w:bCs/>
        </w:rPr>
        <w:t xml:space="preserve"> </w:t>
      </w:r>
      <w:r w:rsidRPr="006E012D">
        <w:t xml:space="preserve">Reviewed manuscripts will be returned </w:t>
      </w:r>
      <w:r>
        <w:t xml:space="preserve">by Sunday, </w:t>
      </w:r>
      <w:r w:rsidR="00A74AA0">
        <w:rPr>
          <w:b/>
        </w:rPr>
        <w:t xml:space="preserve">December </w:t>
      </w:r>
      <w:r w:rsidR="00B31873">
        <w:rPr>
          <w:b/>
        </w:rPr>
        <w:t>1</w:t>
      </w:r>
      <w:r>
        <w:t xml:space="preserve">.   A resubmitted manuscript with Response to Comments will be due by Sunday, </w:t>
      </w:r>
      <w:r>
        <w:rPr>
          <w:b/>
        </w:rPr>
        <w:t xml:space="preserve">December </w:t>
      </w:r>
      <w:r w:rsidR="00B31873">
        <w:rPr>
          <w:b/>
        </w:rPr>
        <w:t>8</w:t>
      </w:r>
      <w:r>
        <w:t xml:space="preserve">.  </w:t>
      </w:r>
      <w:r w:rsidRPr="003B2A25">
        <w:rPr>
          <w:b/>
          <w:bCs/>
          <w:color w:val="0070C0"/>
        </w:rPr>
        <w:t>All papers will be subject to plagiarism review using Turnitin software.</w:t>
      </w:r>
    </w:p>
    <w:p w14:paraId="2C44F056" w14:textId="77777777" w:rsidR="00EF4A0A" w:rsidRDefault="00EF4A0A" w:rsidP="00EF4A0A">
      <w:pPr>
        <w:pStyle w:val="BodyText"/>
        <w:kinsoku w:val="0"/>
        <w:overflowPunct w:val="0"/>
        <w:ind w:left="120" w:right="115"/>
        <w:jc w:val="both"/>
      </w:pPr>
    </w:p>
    <w:p w14:paraId="6BC4EC7B" w14:textId="77777777" w:rsidR="00EF4A0A" w:rsidRDefault="006F487F" w:rsidP="00EF4A0A">
      <w:pPr>
        <w:pStyle w:val="Heading1"/>
        <w:kinsoku w:val="0"/>
        <w:overflowPunct w:val="0"/>
        <w:spacing w:before="59"/>
        <w:ind w:right="60"/>
      </w:pPr>
      <w:r>
        <w:pict w14:anchorId="6B3FA645">
          <v:rect id="_x0000_i1025" style="width:0;height:1.5pt" o:hralign="center" o:hrstd="t" o:hr="t" fillcolor="#a0a0a0" stroked="f"/>
        </w:pict>
      </w:r>
    </w:p>
    <w:p w14:paraId="7CB11155" w14:textId="77777777" w:rsidR="00EF4A0A" w:rsidRPr="006E012D" w:rsidRDefault="00EF4A0A" w:rsidP="00EF4A0A">
      <w:pPr>
        <w:pStyle w:val="Heading1"/>
        <w:kinsoku w:val="0"/>
        <w:overflowPunct w:val="0"/>
        <w:spacing w:before="59"/>
        <w:ind w:right="8435"/>
        <w:rPr>
          <w:b w:val="0"/>
          <w:bCs w:val="0"/>
        </w:rPr>
      </w:pPr>
      <w:r w:rsidRPr="006E012D">
        <w:t>Homework Policy Wesley E. Bolch</w:t>
      </w:r>
    </w:p>
    <w:p w14:paraId="2FF2E463" w14:textId="77777777" w:rsidR="00EF4A0A" w:rsidRPr="006E012D" w:rsidRDefault="00EF4A0A" w:rsidP="00EF4A0A">
      <w:pPr>
        <w:pStyle w:val="BodyText"/>
        <w:kinsoku w:val="0"/>
        <w:overflowPunct w:val="0"/>
        <w:ind w:left="0"/>
        <w:rPr>
          <w:b/>
          <w:bCs/>
        </w:rPr>
      </w:pPr>
    </w:p>
    <w:p w14:paraId="14308335" w14:textId="77777777" w:rsidR="00EF4A0A" w:rsidRPr="006E012D" w:rsidRDefault="00EF4A0A" w:rsidP="00EF4A0A">
      <w:pPr>
        <w:pStyle w:val="BodyText"/>
        <w:numPr>
          <w:ilvl w:val="0"/>
          <w:numId w:val="1"/>
        </w:numPr>
        <w:tabs>
          <w:tab w:val="left" w:pos="480"/>
        </w:tabs>
        <w:kinsoku w:val="0"/>
        <w:overflowPunct w:val="0"/>
        <w:ind w:right="115" w:hanging="360"/>
        <w:jc w:val="both"/>
      </w:pPr>
      <w:r w:rsidRPr="006E012D">
        <w:t xml:space="preserve">Homework sets will be assigned on </w:t>
      </w:r>
      <w:r>
        <w:t>Mondays as noted above</w:t>
      </w:r>
      <w:r w:rsidRPr="006E012D">
        <w:t xml:space="preserve">. </w:t>
      </w:r>
      <w:r>
        <w:t xml:space="preserve"> They will be due by upload to the Canvas course website on the date and time indicated</w:t>
      </w:r>
      <w:r w:rsidRPr="006E012D">
        <w:t>. Grades will be decreased 20% for each day late (20% the following Monday, 40% the following Tuesday, etc.).</w:t>
      </w:r>
    </w:p>
    <w:p w14:paraId="2426488B" w14:textId="77777777" w:rsidR="00EF4A0A" w:rsidRPr="006E012D" w:rsidRDefault="00EF4A0A" w:rsidP="00EF4A0A">
      <w:pPr>
        <w:pStyle w:val="BodyText"/>
        <w:kinsoku w:val="0"/>
        <w:overflowPunct w:val="0"/>
        <w:ind w:left="0"/>
      </w:pPr>
    </w:p>
    <w:p w14:paraId="6BB9D07D" w14:textId="77777777" w:rsidR="00EF4A0A" w:rsidRPr="006E012D" w:rsidRDefault="00EF4A0A" w:rsidP="00EF4A0A">
      <w:pPr>
        <w:pStyle w:val="BodyText"/>
        <w:numPr>
          <w:ilvl w:val="0"/>
          <w:numId w:val="1"/>
        </w:numPr>
        <w:tabs>
          <w:tab w:val="left" w:pos="481"/>
        </w:tabs>
        <w:kinsoku w:val="0"/>
        <w:overflowPunct w:val="0"/>
        <w:ind w:left="480" w:right="115" w:hanging="360"/>
        <w:jc w:val="both"/>
      </w:pPr>
      <w:r w:rsidRPr="006E012D">
        <w:t>Homework to be turned in must be neat</w:t>
      </w:r>
      <w:r>
        <w:t xml:space="preserve"> and</w:t>
      </w:r>
      <w:r w:rsidRPr="006E012D">
        <w:t xml:space="preserve"> legible</w:t>
      </w:r>
      <w:r>
        <w:t>, and submitted in PDF format of high-quality</w:t>
      </w:r>
      <w:r w:rsidRPr="006E012D">
        <w:t xml:space="preserve">. As a general practice, work each homework problem on a scratch paper and recopy when thought to be correct and complete. All homework problems will be graded; however, </w:t>
      </w:r>
      <w:r w:rsidRPr="006E012D">
        <w:rPr>
          <w:b/>
          <w:bCs/>
        </w:rPr>
        <w:t>the instructor reserves the right to give zero credit for any problem that does not appear neat, legible, and easy to follow.</w:t>
      </w:r>
    </w:p>
    <w:p w14:paraId="52803D00" w14:textId="77777777" w:rsidR="00EF4A0A" w:rsidRPr="006E012D" w:rsidRDefault="00EF4A0A" w:rsidP="00EF4A0A">
      <w:pPr>
        <w:pStyle w:val="BodyText"/>
        <w:kinsoku w:val="0"/>
        <w:overflowPunct w:val="0"/>
        <w:ind w:left="0"/>
        <w:rPr>
          <w:b/>
          <w:bCs/>
        </w:rPr>
      </w:pPr>
    </w:p>
    <w:p w14:paraId="1CB110EE" w14:textId="77777777" w:rsidR="00EF4A0A" w:rsidRPr="006E012D" w:rsidRDefault="00EF4A0A" w:rsidP="00EF4A0A">
      <w:pPr>
        <w:pStyle w:val="BodyText"/>
        <w:numPr>
          <w:ilvl w:val="0"/>
          <w:numId w:val="1"/>
        </w:numPr>
        <w:tabs>
          <w:tab w:val="left" w:pos="481"/>
        </w:tabs>
        <w:kinsoku w:val="0"/>
        <w:overflowPunct w:val="0"/>
        <w:ind w:left="480" w:hanging="360"/>
      </w:pPr>
      <w:r w:rsidRPr="006E012D">
        <w:t>For each problem...</w:t>
      </w:r>
    </w:p>
    <w:p w14:paraId="4FE32B77" w14:textId="77777777" w:rsidR="00EF4A0A" w:rsidRPr="006E012D" w:rsidRDefault="00EF4A0A" w:rsidP="00EF4A0A">
      <w:pPr>
        <w:pStyle w:val="BodyText"/>
        <w:numPr>
          <w:ilvl w:val="1"/>
          <w:numId w:val="1"/>
        </w:numPr>
        <w:tabs>
          <w:tab w:val="left" w:pos="841"/>
        </w:tabs>
        <w:kinsoku w:val="0"/>
        <w:overflowPunct w:val="0"/>
        <w:spacing w:line="257" w:lineRule="exact"/>
        <w:ind w:hanging="359"/>
      </w:pPr>
      <w:r w:rsidRPr="006E012D">
        <w:t xml:space="preserve">Start </w:t>
      </w:r>
      <w:r w:rsidRPr="006E012D">
        <w:rPr>
          <w:u w:val="single"/>
        </w:rPr>
        <w:t>each problem on a separate page</w:t>
      </w:r>
      <w:r w:rsidRPr="006E012D">
        <w:t>.</w:t>
      </w:r>
    </w:p>
    <w:p w14:paraId="59074620" w14:textId="77777777" w:rsidR="00EF4A0A" w:rsidRPr="006E012D" w:rsidRDefault="00EF4A0A" w:rsidP="00EF4A0A">
      <w:pPr>
        <w:pStyle w:val="BodyText"/>
        <w:numPr>
          <w:ilvl w:val="1"/>
          <w:numId w:val="1"/>
        </w:numPr>
        <w:tabs>
          <w:tab w:val="left" w:pos="840"/>
        </w:tabs>
        <w:kinsoku w:val="0"/>
        <w:overflowPunct w:val="0"/>
        <w:spacing w:line="257" w:lineRule="exact"/>
        <w:ind w:hanging="359"/>
      </w:pPr>
      <w:r w:rsidRPr="006E012D">
        <w:t>Paraphrase the problem to be solved.</w:t>
      </w:r>
    </w:p>
    <w:p w14:paraId="071A27EC" w14:textId="21836729" w:rsidR="00EF4A0A" w:rsidRPr="006E012D" w:rsidRDefault="00EF4A0A" w:rsidP="00EF4A0A">
      <w:pPr>
        <w:pStyle w:val="BodyText"/>
        <w:numPr>
          <w:ilvl w:val="1"/>
          <w:numId w:val="1"/>
        </w:numPr>
        <w:tabs>
          <w:tab w:val="left" w:pos="840"/>
        </w:tabs>
        <w:kinsoku w:val="0"/>
        <w:overflowPunct w:val="0"/>
        <w:spacing w:line="257" w:lineRule="exact"/>
        <w:ind w:hanging="360"/>
      </w:pPr>
      <w:r w:rsidRPr="006E012D">
        <w:t xml:space="preserve">State all given and pertinent </w:t>
      </w:r>
      <w:r w:rsidR="00691B38" w:rsidRPr="006E012D">
        <w:t>data and</w:t>
      </w:r>
      <w:r w:rsidRPr="006E012D">
        <w:t xml:space="preserve"> specify the sources for each.</w:t>
      </w:r>
    </w:p>
    <w:p w14:paraId="117A4A99" w14:textId="77777777" w:rsidR="00EF4A0A" w:rsidRPr="006E012D" w:rsidRDefault="00EF4A0A" w:rsidP="00EF4A0A">
      <w:pPr>
        <w:pStyle w:val="BodyText"/>
        <w:numPr>
          <w:ilvl w:val="1"/>
          <w:numId w:val="1"/>
        </w:numPr>
        <w:tabs>
          <w:tab w:val="left" w:pos="840"/>
        </w:tabs>
        <w:kinsoku w:val="0"/>
        <w:overflowPunct w:val="0"/>
        <w:spacing w:before="1" w:line="257" w:lineRule="exact"/>
        <w:ind w:hanging="359"/>
      </w:pPr>
      <w:r w:rsidRPr="006E012D">
        <w:t>List all pertinent formulas or laws needed to solve the problem.</w:t>
      </w:r>
    </w:p>
    <w:p w14:paraId="1B8C9C76" w14:textId="77777777" w:rsidR="00EF4A0A" w:rsidRPr="006E012D" w:rsidRDefault="00EF4A0A" w:rsidP="00EF4A0A">
      <w:pPr>
        <w:pStyle w:val="BodyText"/>
        <w:numPr>
          <w:ilvl w:val="1"/>
          <w:numId w:val="1"/>
        </w:numPr>
        <w:tabs>
          <w:tab w:val="left" w:pos="840"/>
        </w:tabs>
        <w:kinsoku w:val="0"/>
        <w:overflowPunct w:val="0"/>
        <w:spacing w:line="257" w:lineRule="exact"/>
        <w:ind w:hanging="359"/>
      </w:pPr>
      <w:r w:rsidRPr="006E012D">
        <w:t>State clearly all assumptions made.</w:t>
      </w:r>
    </w:p>
    <w:p w14:paraId="7C5B1C47" w14:textId="77777777" w:rsidR="00EF4A0A" w:rsidRPr="006E012D" w:rsidRDefault="00EF4A0A" w:rsidP="00EF4A0A">
      <w:pPr>
        <w:pStyle w:val="BodyText"/>
        <w:numPr>
          <w:ilvl w:val="1"/>
          <w:numId w:val="1"/>
        </w:numPr>
        <w:tabs>
          <w:tab w:val="left" w:pos="840"/>
        </w:tabs>
        <w:kinsoku w:val="0"/>
        <w:overflowPunct w:val="0"/>
        <w:spacing w:before="1"/>
        <w:ind w:right="117" w:hanging="359"/>
      </w:pPr>
      <w:r w:rsidRPr="006E012D">
        <w:t>Solve the equations specified above with minimal calculation of intermediate values.   When reporting intermediate values, carry 2-3 extra significant digits until the final answer is given.</w:t>
      </w:r>
    </w:p>
    <w:p w14:paraId="4E58BF96" w14:textId="77777777" w:rsidR="00EF4A0A" w:rsidRPr="006E012D" w:rsidRDefault="00EF4A0A" w:rsidP="00EF4A0A">
      <w:pPr>
        <w:pStyle w:val="BodyText"/>
        <w:numPr>
          <w:ilvl w:val="1"/>
          <w:numId w:val="1"/>
        </w:numPr>
        <w:tabs>
          <w:tab w:val="left" w:pos="840"/>
        </w:tabs>
        <w:kinsoku w:val="0"/>
        <w:overflowPunct w:val="0"/>
        <w:spacing w:before="1"/>
        <w:ind w:left="840" w:right="117" w:hanging="360"/>
      </w:pPr>
      <w:r w:rsidRPr="006E012D">
        <w:t xml:space="preserve">Within each equation to be solved, show units for </w:t>
      </w:r>
      <w:r w:rsidRPr="006E012D">
        <w:rPr>
          <w:u w:val="single"/>
        </w:rPr>
        <w:t xml:space="preserve">every </w:t>
      </w:r>
      <w:r w:rsidRPr="006E012D">
        <w:t>numerical value substituted.   Perform a unit analysis for both intermediate and final answers.</w:t>
      </w:r>
    </w:p>
    <w:p w14:paraId="3DBAB7A2" w14:textId="77777777" w:rsidR="00EF4A0A" w:rsidRPr="006E012D" w:rsidRDefault="00EF4A0A" w:rsidP="00EF4A0A">
      <w:pPr>
        <w:pStyle w:val="BodyText"/>
        <w:numPr>
          <w:ilvl w:val="1"/>
          <w:numId w:val="1"/>
        </w:numPr>
        <w:tabs>
          <w:tab w:val="left" w:pos="840"/>
        </w:tabs>
        <w:kinsoku w:val="0"/>
        <w:overflowPunct w:val="0"/>
        <w:spacing w:before="1" w:line="257" w:lineRule="exact"/>
        <w:ind w:hanging="359"/>
      </w:pPr>
      <w:r w:rsidRPr="006E012D">
        <w:t>Label and box your final answer. Give no more than one significant digit beyond those of your input data.</w:t>
      </w:r>
    </w:p>
    <w:p w14:paraId="3F238909" w14:textId="77777777" w:rsidR="00EF4A0A" w:rsidRPr="006E012D" w:rsidRDefault="00EF4A0A" w:rsidP="00EF4A0A">
      <w:pPr>
        <w:pStyle w:val="Heading1"/>
        <w:numPr>
          <w:ilvl w:val="1"/>
          <w:numId w:val="1"/>
        </w:numPr>
        <w:tabs>
          <w:tab w:val="left" w:pos="840"/>
        </w:tabs>
        <w:kinsoku w:val="0"/>
        <w:overflowPunct w:val="0"/>
        <w:ind w:right="117" w:hanging="360"/>
        <w:rPr>
          <w:b w:val="0"/>
          <w:bCs w:val="0"/>
        </w:rPr>
      </w:pPr>
      <w:r w:rsidRPr="006E012D">
        <w:t>The instructor reserves the right to give zero credit to a problem if any one of these steps are not followed.</w:t>
      </w:r>
    </w:p>
    <w:p w14:paraId="514CE72D" w14:textId="77777777" w:rsidR="00EF4A0A" w:rsidRPr="006E012D" w:rsidRDefault="00EF4A0A" w:rsidP="00EF4A0A">
      <w:pPr>
        <w:pStyle w:val="BodyText"/>
        <w:kinsoku w:val="0"/>
        <w:overflowPunct w:val="0"/>
        <w:ind w:left="0"/>
        <w:rPr>
          <w:b/>
          <w:bCs/>
        </w:rPr>
      </w:pPr>
    </w:p>
    <w:p w14:paraId="0E4D7913" w14:textId="77777777" w:rsidR="00EF4A0A" w:rsidRPr="006E012D" w:rsidRDefault="00EF4A0A" w:rsidP="00EF4A0A">
      <w:pPr>
        <w:pStyle w:val="BodyText"/>
        <w:numPr>
          <w:ilvl w:val="0"/>
          <w:numId w:val="1"/>
        </w:numPr>
        <w:tabs>
          <w:tab w:val="left" w:pos="480"/>
        </w:tabs>
        <w:kinsoku w:val="0"/>
        <w:overflowPunct w:val="0"/>
        <w:ind w:left="480"/>
      </w:pPr>
      <w:r w:rsidRPr="006E012D">
        <w:t>Partial credit will be given for each worked problem.</w:t>
      </w:r>
    </w:p>
    <w:p w14:paraId="4D2A8B91" w14:textId="77777777" w:rsidR="00EF4A0A" w:rsidRPr="006E012D" w:rsidRDefault="00EF4A0A" w:rsidP="00EF4A0A">
      <w:pPr>
        <w:pStyle w:val="BodyText"/>
        <w:kinsoku w:val="0"/>
        <w:overflowPunct w:val="0"/>
        <w:ind w:left="0"/>
      </w:pPr>
    </w:p>
    <w:p w14:paraId="74392652" w14:textId="77777777" w:rsidR="00EF4A0A" w:rsidRDefault="00EF4A0A" w:rsidP="00EF4A0A">
      <w:pPr>
        <w:pStyle w:val="BodyText"/>
        <w:numPr>
          <w:ilvl w:val="0"/>
          <w:numId w:val="1"/>
        </w:numPr>
        <w:tabs>
          <w:tab w:val="left" w:pos="481"/>
        </w:tabs>
        <w:kinsoku w:val="0"/>
        <w:overflowPunct w:val="0"/>
        <w:ind w:left="480" w:hanging="360"/>
      </w:pPr>
      <w:r w:rsidRPr="006E012D">
        <w:t xml:space="preserve">Turn in each homework with the homework assignment as </w:t>
      </w:r>
      <w:r>
        <w:t xml:space="preserve">a cover </w:t>
      </w:r>
      <w:r w:rsidRPr="006E012D">
        <w:t>page.</w:t>
      </w:r>
    </w:p>
    <w:p w14:paraId="478462A3" w14:textId="77777777" w:rsidR="00C71709" w:rsidRDefault="00C71709">
      <w:pPr>
        <w:widowControl/>
        <w:autoSpaceDE/>
        <w:autoSpaceDN/>
        <w:adjustRightInd/>
        <w:spacing w:after="160" w:line="259" w:lineRule="auto"/>
        <w:rPr>
          <w:rFonts w:ascii="Cambria" w:hAnsi="Cambria" w:cs="Cambria"/>
          <w:b/>
          <w:i/>
          <w:sz w:val="22"/>
          <w:szCs w:val="16"/>
        </w:rPr>
      </w:pPr>
      <w:r>
        <w:rPr>
          <w:b/>
          <w:i/>
          <w:szCs w:val="16"/>
        </w:rPr>
        <w:br w:type="page"/>
      </w:r>
    </w:p>
    <w:p w14:paraId="33C598AD" w14:textId="6A728C7C" w:rsidR="00A74AA0" w:rsidRPr="00D00275" w:rsidRDefault="00A74AA0" w:rsidP="00F803C4">
      <w:pPr>
        <w:pStyle w:val="BodyText"/>
        <w:kinsoku w:val="0"/>
        <w:overflowPunct w:val="0"/>
        <w:spacing w:before="4"/>
        <w:ind w:left="270"/>
        <w:rPr>
          <w:b/>
          <w:i/>
          <w:szCs w:val="16"/>
        </w:rPr>
      </w:pPr>
      <w:r w:rsidRPr="00D00275">
        <w:rPr>
          <w:b/>
          <w:i/>
          <w:szCs w:val="16"/>
        </w:rPr>
        <w:lastRenderedPageBreak/>
        <w:t>Grading Policy</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350"/>
      </w:tblGrid>
      <w:tr w:rsidR="00A74AA0" w:rsidRPr="00DD0E35" w14:paraId="6214CBBF" w14:textId="77777777" w:rsidTr="00F803C4">
        <w:trPr>
          <w:trHeight w:val="98"/>
        </w:trPr>
        <w:tc>
          <w:tcPr>
            <w:tcW w:w="1620" w:type="dxa"/>
          </w:tcPr>
          <w:p w14:paraId="3E7F0714" w14:textId="77777777" w:rsidR="00A74AA0" w:rsidRPr="00DD0E35" w:rsidRDefault="00A74AA0" w:rsidP="00F803C4">
            <w:pPr>
              <w:pStyle w:val="Default"/>
              <w:ind w:left="270"/>
              <w:rPr>
                <w:rFonts w:ascii="Cambria" w:hAnsi="Cambria"/>
                <w:sz w:val="22"/>
                <w:szCs w:val="22"/>
              </w:rPr>
            </w:pPr>
            <w:r w:rsidRPr="00DD0E35">
              <w:rPr>
                <w:rFonts w:ascii="Cambria" w:hAnsi="Cambria"/>
                <w:b/>
                <w:bCs/>
                <w:sz w:val="22"/>
                <w:szCs w:val="22"/>
              </w:rPr>
              <w:t xml:space="preserve">Percent </w:t>
            </w:r>
          </w:p>
        </w:tc>
        <w:tc>
          <w:tcPr>
            <w:tcW w:w="1260" w:type="dxa"/>
          </w:tcPr>
          <w:p w14:paraId="2A3F6920" w14:textId="77777777" w:rsidR="00A74AA0" w:rsidRPr="00DD0E35" w:rsidRDefault="00A74AA0" w:rsidP="00F803C4">
            <w:pPr>
              <w:pStyle w:val="Default"/>
              <w:ind w:left="270"/>
              <w:rPr>
                <w:rFonts w:ascii="Cambria" w:hAnsi="Cambria"/>
                <w:sz w:val="22"/>
                <w:szCs w:val="22"/>
              </w:rPr>
            </w:pPr>
            <w:r w:rsidRPr="00DD0E35">
              <w:rPr>
                <w:rFonts w:ascii="Cambria" w:hAnsi="Cambria"/>
                <w:b/>
                <w:bCs/>
                <w:sz w:val="22"/>
                <w:szCs w:val="22"/>
              </w:rPr>
              <w:t xml:space="preserve">Grade </w:t>
            </w:r>
          </w:p>
        </w:tc>
        <w:tc>
          <w:tcPr>
            <w:tcW w:w="1350" w:type="dxa"/>
          </w:tcPr>
          <w:p w14:paraId="5DB0C8D0" w14:textId="77777777" w:rsidR="00A74AA0" w:rsidRPr="00DD0E35" w:rsidRDefault="00A74AA0" w:rsidP="00F803C4">
            <w:pPr>
              <w:pStyle w:val="Default"/>
              <w:ind w:left="270"/>
              <w:rPr>
                <w:rFonts w:ascii="Cambria" w:hAnsi="Cambria"/>
                <w:sz w:val="22"/>
                <w:szCs w:val="22"/>
              </w:rPr>
            </w:pPr>
            <w:r w:rsidRPr="00DD0E35">
              <w:rPr>
                <w:rFonts w:ascii="Cambria" w:hAnsi="Cambria"/>
                <w:b/>
                <w:bCs/>
                <w:sz w:val="22"/>
                <w:szCs w:val="22"/>
              </w:rPr>
              <w:t xml:space="preserve">Grade Points </w:t>
            </w:r>
          </w:p>
        </w:tc>
      </w:tr>
      <w:tr w:rsidR="00A74AA0" w:rsidRPr="00DD0E35" w14:paraId="09CF094F" w14:textId="77777777" w:rsidTr="00F803C4">
        <w:trPr>
          <w:trHeight w:val="100"/>
        </w:trPr>
        <w:tc>
          <w:tcPr>
            <w:tcW w:w="1620" w:type="dxa"/>
          </w:tcPr>
          <w:p w14:paraId="52D945B6"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93.4 - 100 </w:t>
            </w:r>
          </w:p>
        </w:tc>
        <w:tc>
          <w:tcPr>
            <w:tcW w:w="1260" w:type="dxa"/>
          </w:tcPr>
          <w:p w14:paraId="74544376"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A </w:t>
            </w:r>
          </w:p>
        </w:tc>
        <w:tc>
          <w:tcPr>
            <w:tcW w:w="1350" w:type="dxa"/>
          </w:tcPr>
          <w:p w14:paraId="5FACF8BB"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4.00 </w:t>
            </w:r>
          </w:p>
        </w:tc>
      </w:tr>
      <w:tr w:rsidR="00A74AA0" w:rsidRPr="00DD0E35" w14:paraId="62C21DB0" w14:textId="77777777" w:rsidTr="00F803C4">
        <w:trPr>
          <w:trHeight w:val="100"/>
        </w:trPr>
        <w:tc>
          <w:tcPr>
            <w:tcW w:w="1620" w:type="dxa"/>
          </w:tcPr>
          <w:p w14:paraId="66A4DA56"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90.0 - 93.3 </w:t>
            </w:r>
          </w:p>
        </w:tc>
        <w:tc>
          <w:tcPr>
            <w:tcW w:w="1260" w:type="dxa"/>
          </w:tcPr>
          <w:p w14:paraId="5D590FC0"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A- </w:t>
            </w:r>
          </w:p>
        </w:tc>
        <w:tc>
          <w:tcPr>
            <w:tcW w:w="1350" w:type="dxa"/>
          </w:tcPr>
          <w:p w14:paraId="3CBE11EA"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3.67 </w:t>
            </w:r>
          </w:p>
        </w:tc>
      </w:tr>
      <w:tr w:rsidR="00A74AA0" w:rsidRPr="00DD0E35" w14:paraId="1D03B4A4" w14:textId="77777777" w:rsidTr="00F803C4">
        <w:trPr>
          <w:trHeight w:val="100"/>
        </w:trPr>
        <w:tc>
          <w:tcPr>
            <w:tcW w:w="1620" w:type="dxa"/>
          </w:tcPr>
          <w:p w14:paraId="4BF9E76B"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86.7 - 89.9 </w:t>
            </w:r>
          </w:p>
        </w:tc>
        <w:tc>
          <w:tcPr>
            <w:tcW w:w="1260" w:type="dxa"/>
          </w:tcPr>
          <w:p w14:paraId="4D2FBEB9"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B+ </w:t>
            </w:r>
          </w:p>
        </w:tc>
        <w:tc>
          <w:tcPr>
            <w:tcW w:w="1350" w:type="dxa"/>
          </w:tcPr>
          <w:p w14:paraId="3BB4AAA8"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3.33 </w:t>
            </w:r>
          </w:p>
        </w:tc>
      </w:tr>
      <w:tr w:rsidR="00A74AA0" w:rsidRPr="00DD0E35" w14:paraId="4BF9E021" w14:textId="77777777" w:rsidTr="00F803C4">
        <w:trPr>
          <w:trHeight w:val="100"/>
        </w:trPr>
        <w:tc>
          <w:tcPr>
            <w:tcW w:w="1620" w:type="dxa"/>
          </w:tcPr>
          <w:p w14:paraId="3235C79A"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83.4 - 86.6 </w:t>
            </w:r>
          </w:p>
        </w:tc>
        <w:tc>
          <w:tcPr>
            <w:tcW w:w="1260" w:type="dxa"/>
          </w:tcPr>
          <w:p w14:paraId="5437387C"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B </w:t>
            </w:r>
          </w:p>
        </w:tc>
        <w:tc>
          <w:tcPr>
            <w:tcW w:w="1350" w:type="dxa"/>
          </w:tcPr>
          <w:p w14:paraId="657EC935"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3.00 </w:t>
            </w:r>
          </w:p>
        </w:tc>
      </w:tr>
      <w:tr w:rsidR="00A74AA0" w:rsidRPr="00DD0E35" w14:paraId="0374E343" w14:textId="77777777" w:rsidTr="00F803C4">
        <w:trPr>
          <w:trHeight w:val="100"/>
        </w:trPr>
        <w:tc>
          <w:tcPr>
            <w:tcW w:w="1620" w:type="dxa"/>
          </w:tcPr>
          <w:p w14:paraId="4C181EB7"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80.0 - 83.3 </w:t>
            </w:r>
          </w:p>
        </w:tc>
        <w:tc>
          <w:tcPr>
            <w:tcW w:w="1260" w:type="dxa"/>
          </w:tcPr>
          <w:p w14:paraId="545F2C52"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B- </w:t>
            </w:r>
          </w:p>
        </w:tc>
        <w:tc>
          <w:tcPr>
            <w:tcW w:w="1350" w:type="dxa"/>
          </w:tcPr>
          <w:p w14:paraId="62341776"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2.67 </w:t>
            </w:r>
          </w:p>
        </w:tc>
      </w:tr>
      <w:tr w:rsidR="00A74AA0" w:rsidRPr="00DD0E35" w14:paraId="1BBAFC42" w14:textId="77777777" w:rsidTr="00F803C4">
        <w:trPr>
          <w:trHeight w:val="100"/>
        </w:trPr>
        <w:tc>
          <w:tcPr>
            <w:tcW w:w="1620" w:type="dxa"/>
          </w:tcPr>
          <w:p w14:paraId="363F2934"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76.7 - 79.9 </w:t>
            </w:r>
          </w:p>
        </w:tc>
        <w:tc>
          <w:tcPr>
            <w:tcW w:w="1260" w:type="dxa"/>
          </w:tcPr>
          <w:p w14:paraId="301C7BA5"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C+ </w:t>
            </w:r>
          </w:p>
        </w:tc>
        <w:tc>
          <w:tcPr>
            <w:tcW w:w="1350" w:type="dxa"/>
          </w:tcPr>
          <w:p w14:paraId="4FC034EB"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2.33 </w:t>
            </w:r>
          </w:p>
        </w:tc>
      </w:tr>
      <w:tr w:rsidR="00A74AA0" w:rsidRPr="00DD0E35" w14:paraId="3D712E57" w14:textId="77777777" w:rsidTr="00F803C4">
        <w:trPr>
          <w:trHeight w:val="100"/>
        </w:trPr>
        <w:tc>
          <w:tcPr>
            <w:tcW w:w="1620" w:type="dxa"/>
          </w:tcPr>
          <w:p w14:paraId="6F6C1E21"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73.4 - 76.6 </w:t>
            </w:r>
          </w:p>
        </w:tc>
        <w:tc>
          <w:tcPr>
            <w:tcW w:w="1260" w:type="dxa"/>
          </w:tcPr>
          <w:p w14:paraId="21CCD3FF"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C </w:t>
            </w:r>
          </w:p>
        </w:tc>
        <w:tc>
          <w:tcPr>
            <w:tcW w:w="1350" w:type="dxa"/>
          </w:tcPr>
          <w:p w14:paraId="49EDA8CA"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2.00 </w:t>
            </w:r>
          </w:p>
        </w:tc>
      </w:tr>
      <w:tr w:rsidR="00A74AA0" w:rsidRPr="00DD0E35" w14:paraId="21CD2F4A" w14:textId="77777777" w:rsidTr="00F803C4">
        <w:trPr>
          <w:trHeight w:val="100"/>
        </w:trPr>
        <w:tc>
          <w:tcPr>
            <w:tcW w:w="1620" w:type="dxa"/>
          </w:tcPr>
          <w:p w14:paraId="3A0B9B18"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70.0 - 73.3 </w:t>
            </w:r>
          </w:p>
        </w:tc>
        <w:tc>
          <w:tcPr>
            <w:tcW w:w="1260" w:type="dxa"/>
          </w:tcPr>
          <w:p w14:paraId="6A49B93D"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C- </w:t>
            </w:r>
          </w:p>
        </w:tc>
        <w:tc>
          <w:tcPr>
            <w:tcW w:w="1350" w:type="dxa"/>
          </w:tcPr>
          <w:p w14:paraId="29544AFA"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1.67 </w:t>
            </w:r>
          </w:p>
        </w:tc>
      </w:tr>
      <w:tr w:rsidR="00A74AA0" w:rsidRPr="00DD0E35" w14:paraId="1F96CE11" w14:textId="77777777" w:rsidTr="00F803C4">
        <w:trPr>
          <w:trHeight w:val="100"/>
        </w:trPr>
        <w:tc>
          <w:tcPr>
            <w:tcW w:w="1620" w:type="dxa"/>
          </w:tcPr>
          <w:p w14:paraId="579BF4E3"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66.7 - 69.9 </w:t>
            </w:r>
          </w:p>
        </w:tc>
        <w:tc>
          <w:tcPr>
            <w:tcW w:w="1260" w:type="dxa"/>
          </w:tcPr>
          <w:p w14:paraId="150E7B7D"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D+ </w:t>
            </w:r>
          </w:p>
        </w:tc>
        <w:tc>
          <w:tcPr>
            <w:tcW w:w="1350" w:type="dxa"/>
          </w:tcPr>
          <w:p w14:paraId="67A427C6"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1.33 </w:t>
            </w:r>
          </w:p>
        </w:tc>
      </w:tr>
      <w:tr w:rsidR="00A74AA0" w:rsidRPr="00DD0E35" w14:paraId="1E42D3CF" w14:textId="77777777" w:rsidTr="00F803C4">
        <w:trPr>
          <w:trHeight w:val="100"/>
        </w:trPr>
        <w:tc>
          <w:tcPr>
            <w:tcW w:w="1620" w:type="dxa"/>
          </w:tcPr>
          <w:p w14:paraId="776C34AB"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63.4 - 66.6 </w:t>
            </w:r>
          </w:p>
        </w:tc>
        <w:tc>
          <w:tcPr>
            <w:tcW w:w="1260" w:type="dxa"/>
          </w:tcPr>
          <w:p w14:paraId="0D2D83CD"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D </w:t>
            </w:r>
          </w:p>
        </w:tc>
        <w:tc>
          <w:tcPr>
            <w:tcW w:w="1350" w:type="dxa"/>
          </w:tcPr>
          <w:p w14:paraId="262616BB"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1.00 </w:t>
            </w:r>
          </w:p>
        </w:tc>
      </w:tr>
      <w:tr w:rsidR="00A74AA0" w:rsidRPr="00DD0E35" w14:paraId="76562345" w14:textId="77777777" w:rsidTr="00F803C4">
        <w:trPr>
          <w:trHeight w:val="100"/>
        </w:trPr>
        <w:tc>
          <w:tcPr>
            <w:tcW w:w="1620" w:type="dxa"/>
          </w:tcPr>
          <w:p w14:paraId="04C477CE"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60.0 - 63.3 </w:t>
            </w:r>
          </w:p>
        </w:tc>
        <w:tc>
          <w:tcPr>
            <w:tcW w:w="1260" w:type="dxa"/>
          </w:tcPr>
          <w:p w14:paraId="0034D7E1"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D- </w:t>
            </w:r>
          </w:p>
        </w:tc>
        <w:tc>
          <w:tcPr>
            <w:tcW w:w="1350" w:type="dxa"/>
          </w:tcPr>
          <w:p w14:paraId="064A9581"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0.67 </w:t>
            </w:r>
          </w:p>
        </w:tc>
      </w:tr>
      <w:tr w:rsidR="00A74AA0" w:rsidRPr="00DD0E35" w14:paraId="3DA6910F" w14:textId="77777777" w:rsidTr="00F803C4">
        <w:trPr>
          <w:trHeight w:val="100"/>
        </w:trPr>
        <w:tc>
          <w:tcPr>
            <w:tcW w:w="1620" w:type="dxa"/>
          </w:tcPr>
          <w:p w14:paraId="6193F920"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0 - 59.9 </w:t>
            </w:r>
          </w:p>
        </w:tc>
        <w:tc>
          <w:tcPr>
            <w:tcW w:w="1260" w:type="dxa"/>
          </w:tcPr>
          <w:p w14:paraId="04C91945"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E </w:t>
            </w:r>
          </w:p>
        </w:tc>
        <w:tc>
          <w:tcPr>
            <w:tcW w:w="1350" w:type="dxa"/>
          </w:tcPr>
          <w:p w14:paraId="31DB1AF9" w14:textId="77777777" w:rsidR="00A74AA0" w:rsidRPr="005D65C4" w:rsidRDefault="00A74AA0" w:rsidP="00F803C4">
            <w:pPr>
              <w:pStyle w:val="Default"/>
              <w:ind w:left="270"/>
              <w:rPr>
                <w:rFonts w:ascii="Cambria" w:hAnsi="Cambria"/>
                <w:color w:val="auto"/>
                <w:sz w:val="22"/>
                <w:szCs w:val="22"/>
              </w:rPr>
            </w:pPr>
            <w:r w:rsidRPr="005D65C4">
              <w:rPr>
                <w:rFonts w:ascii="Cambria" w:hAnsi="Cambria"/>
                <w:color w:val="auto"/>
                <w:sz w:val="22"/>
                <w:szCs w:val="22"/>
              </w:rPr>
              <w:t xml:space="preserve">0.00 </w:t>
            </w:r>
          </w:p>
        </w:tc>
      </w:tr>
    </w:tbl>
    <w:p w14:paraId="35697480" w14:textId="77777777" w:rsidR="00A74AA0" w:rsidRDefault="00A74AA0" w:rsidP="00F803C4">
      <w:pPr>
        <w:ind w:left="270"/>
        <w:rPr>
          <w:rFonts w:ascii="Cambria" w:hAnsi="Cambria"/>
          <w:sz w:val="22"/>
          <w:szCs w:val="20"/>
        </w:rPr>
      </w:pPr>
    </w:p>
    <w:p w14:paraId="78DA500C" w14:textId="671F4365" w:rsidR="00152C6D" w:rsidRPr="00152C6D" w:rsidRDefault="00152C6D" w:rsidP="00F803C4">
      <w:pPr>
        <w:ind w:left="180"/>
        <w:rPr>
          <w:rFonts w:ascii="Cambria" w:hAnsi="Cambria"/>
          <w:sz w:val="22"/>
          <w:szCs w:val="20"/>
        </w:rPr>
      </w:pPr>
      <w:r w:rsidRPr="00152C6D">
        <w:rPr>
          <w:rFonts w:ascii="Cambria" w:hAnsi="Cambria"/>
          <w:sz w:val="22"/>
          <w:szCs w:val="20"/>
        </w:rPr>
        <w:t xml:space="preserve">More information on UF grading policy may be found </w:t>
      </w:r>
      <w:r w:rsidRPr="00152C6D">
        <w:rPr>
          <w:rFonts w:ascii="Cambria" w:hAnsi="Cambria"/>
          <w:noProof/>
          <w:sz w:val="22"/>
          <w:szCs w:val="20"/>
        </w:rPr>
        <w:t>at:</w:t>
      </w:r>
      <w:r w:rsidRPr="00152C6D">
        <w:rPr>
          <w:rFonts w:ascii="Cambria" w:hAnsi="Cambria"/>
          <w:sz w:val="22"/>
          <w:szCs w:val="20"/>
        </w:rPr>
        <w:t xml:space="preserve"> </w:t>
      </w:r>
    </w:p>
    <w:p w14:paraId="6A3DE819" w14:textId="77777777" w:rsidR="00152C6D" w:rsidRPr="00152C6D" w:rsidRDefault="00152C6D" w:rsidP="00F803C4">
      <w:pPr>
        <w:ind w:left="180"/>
        <w:rPr>
          <w:rStyle w:val="Hyperlink"/>
          <w:rFonts w:ascii="Cambria" w:hAnsi="Cambria"/>
          <w:sz w:val="22"/>
          <w:szCs w:val="20"/>
        </w:rPr>
      </w:pPr>
      <w:hyperlink r:id="rId10" w:anchor="grades" w:history="1">
        <w:r w:rsidRPr="00152C6D">
          <w:rPr>
            <w:rStyle w:val="Hyperlink"/>
            <w:rFonts w:ascii="Cambria" w:hAnsi="Cambria"/>
            <w:sz w:val="22"/>
            <w:szCs w:val="20"/>
          </w:rPr>
          <w:t>UF Graduate Catalog</w:t>
        </w:r>
      </w:hyperlink>
      <w:r w:rsidRPr="00152C6D">
        <w:rPr>
          <w:rFonts w:ascii="Cambria" w:hAnsi="Cambria"/>
          <w:sz w:val="22"/>
          <w:szCs w:val="20"/>
        </w:rPr>
        <w:t xml:space="preserve"> </w:t>
      </w:r>
      <w:r w:rsidRPr="00152C6D">
        <w:rPr>
          <w:rStyle w:val="Hyperlink"/>
          <w:rFonts w:ascii="Cambria" w:hAnsi="Cambria"/>
          <w:sz w:val="22"/>
          <w:szCs w:val="22"/>
        </w:rPr>
        <w:br/>
      </w:r>
      <w:hyperlink r:id="rId11" w:history="1">
        <w:r w:rsidRPr="00152C6D">
          <w:rPr>
            <w:rStyle w:val="Hyperlink"/>
            <w:rFonts w:ascii="Cambria" w:hAnsi="Cambria"/>
            <w:sz w:val="22"/>
            <w:szCs w:val="22"/>
          </w:rPr>
          <w:t>Grades and Grading Policies</w:t>
        </w:r>
      </w:hyperlink>
    </w:p>
    <w:p w14:paraId="73E5C586" w14:textId="77777777" w:rsidR="008F194B" w:rsidRPr="00152C6D" w:rsidRDefault="008F194B" w:rsidP="00D00275">
      <w:pPr>
        <w:rPr>
          <w:rFonts w:ascii="Cambria" w:hAnsi="Cambria" w:cs="Calibri"/>
          <w:b/>
          <w:i/>
          <w:sz w:val="22"/>
          <w:szCs w:val="22"/>
        </w:rPr>
      </w:pPr>
    </w:p>
    <w:p w14:paraId="5401FA06" w14:textId="77777777" w:rsidR="00A74AA0" w:rsidRPr="00EA2D0F" w:rsidRDefault="00A74AA0" w:rsidP="00A74AA0">
      <w:pPr>
        <w:ind w:left="180"/>
        <w:rPr>
          <w:rFonts w:ascii="Cambria" w:hAnsi="Cambria" w:cs="Calibri"/>
          <w:b/>
          <w:i/>
          <w:sz w:val="22"/>
          <w:szCs w:val="22"/>
        </w:rPr>
      </w:pPr>
      <w:r w:rsidRPr="00EA2D0F">
        <w:rPr>
          <w:rFonts w:ascii="Cambria" w:hAnsi="Cambria" w:cs="Calibri"/>
          <w:b/>
          <w:i/>
          <w:sz w:val="22"/>
          <w:szCs w:val="22"/>
        </w:rPr>
        <w:t xml:space="preserve">Students Requiring Accommodations </w:t>
      </w:r>
    </w:p>
    <w:p w14:paraId="6AE19F21" w14:textId="77777777" w:rsidR="00A74AA0" w:rsidRPr="00EA2D0F" w:rsidRDefault="00A74AA0" w:rsidP="00A74AA0">
      <w:pPr>
        <w:ind w:left="180"/>
        <w:jc w:val="both"/>
        <w:rPr>
          <w:rFonts w:ascii="Cambria" w:hAnsi="Cambria"/>
          <w:color w:val="000000"/>
          <w:sz w:val="22"/>
          <w:szCs w:val="22"/>
        </w:rPr>
      </w:pPr>
      <w:r w:rsidRPr="00EA2D0F">
        <w:rPr>
          <w:rFonts w:ascii="Cambria" w:hAnsi="Cambria"/>
          <w:color w:val="000000"/>
          <w:sz w:val="22"/>
          <w:szCs w:val="22"/>
        </w:rPr>
        <w:t>Students with disabilities who experience learning barriers and would like to request academic accommodations should connect with the disability Resource Center by visiting</w:t>
      </w:r>
      <w:r w:rsidRPr="00EA2D0F">
        <w:rPr>
          <w:rFonts w:ascii="Cambria" w:hAnsi="Cambria"/>
          <w:sz w:val="22"/>
          <w:szCs w:val="22"/>
        </w:rPr>
        <w:t xml:space="preserve"> </w:t>
      </w:r>
      <w:hyperlink r:id="rId12" w:history="1">
        <w:r w:rsidRPr="00EA2D0F">
          <w:rPr>
            <w:rStyle w:val="Hyperlink"/>
            <w:rFonts w:ascii="Cambria" w:hAnsi="Cambria"/>
            <w:sz w:val="22"/>
            <w:szCs w:val="22"/>
          </w:rPr>
          <w:t>https://disability.ufl.edu/students/get-started/</w:t>
        </w:r>
      </w:hyperlink>
      <w:r w:rsidRPr="00EA2D0F">
        <w:rPr>
          <w:rFonts w:ascii="Cambria" w:hAnsi="Cambria"/>
          <w:color w:val="000000"/>
          <w:sz w:val="22"/>
          <w:szCs w:val="22"/>
        </w:rPr>
        <w:t>. It is important for students to share their accommodation letter with their instructor and discuss their access needs, as early as possible in the semester.</w:t>
      </w:r>
    </w:p>
    <w:p w14:paraId="6CA2A4DB" w14:textId="77777777" w:rsidR="00A74AA0" w:rsidRPr="00EA2D0F" w:rsidRDefault="00A74AA0" w:rsidP="00A74AA0">
      <w:pPr>
        <w:ind w:left="180"/>
        <w:jc w:val="both"/>
        <w:rPr>
          <w:rFonts w:ascii="Cambria" w:hAnsi="Cambria"/>
          <w:color w:val="000000"/>
          <w:sz w:val="22"/>
          <w:szCs w:val="22"/>
        </w:rPr>
      </w:pPr>
    </w:p>
    <w:p w14:paraId="369B46BE" w14:textId="77777777" w:rsidR="00A74AA0" w:rsidRPr="00EA2D0F" w:rsidRDefault="00A74AA0" w:rsidP="00A74AA0">
      <w:pPr>
        <w:ind w:left="180"/>
        <w:rPr>
          <w:rFonts w:ascii="Cambria" w:hAnsi="Cambria" w:cs="Calibri"/>
          <w:b/>
          <w:i/>
          <w:sz w:val="22"/>
          <w:szCs w:val="22"/>
        </w:rPr>
      </w:pPr>
      <w:r w:rsidRPr="00EA2D0F">
        <w:rPr>
          <w:rFonts w:ascii="Cambria" w:hAnsi="Cambria" w:cs="Calibri"/>
          <w:b/>
          <w:i/>
          <w:sz w:val="22"/>
          <w:szCs w:val="22"/>
        </w:rPr>
        <w:t xml:space="preserve">Course Evaluation </w:t>
      </w:r>
    </w:p>
    <w:p w14:paraId="7DF5B120" w14:textId="77777777" w:rsidR="00A74AA0" w:rsidRPr="00EA2D0F" w:rsidRDefault="00A74AA0" w:rsidP="00A74AA0">
      <w:pPr>
        <w:ind w:left="180"/>
        <w:jc w:val="both"/>
        <w:rPr>
          <w:rFonts w:ascii="Cambria" w:hAnsi="Cambria"/>
          <w:color w:val="000000"/>
          <w:sz w:val="22"/>
          <w:szCs w:val="22"/>
        </w:rPr>
      </w:pPr>
      <w:r w:rsidRPr="00EA2D0F">
        <w:rPr>
          <w:rFonts w:ascii="Cambria" w:hAnsi="Cambria"/>
          <w:color w:val="000000"/>
          <w:sz w:val="22"/>
          <w:szCs w:val="22"/>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3" w:history="1">
        <w:r w:rsidRPr="00EA2D0F">
          <w:rPr>
            <w:rStyle w:val="Hyperlink"/>
            <w:rFonts w:ascii="Cambria" w:hAnsi="Cambria"/>
            <w:sz w:val="22"/>
            <w:szCs w:val="22"/>
          </w:rPr>
          <w:t>https://gatorevals.aa.ufl.edu/students/</w:t>
        </w:r>
      </w:hyperlink>
      <w:r w:rsidRPr="00EA2D0F">
        <w:rPr>
          <w:rFonts w:ascii="Cambria" w:hAnsi="Cambria"/>
          <w:color w:val="000000"/>
          <w:sz w:val="22"/>
          <w:szCs w:val="22"/>
        </w:rPr>
        <w:t xml:space="preserve">. Students will be notified when the evaluation period </w:t>
      </w:r>
      <w:proofErr w:type="gramStart"/>
      <w:r w:rsidRPr="00EA2D0F">
        <w:rPr>
          <w:rFonts w:ascii="Cambria" w:hAnsi="Cambria"/>
          <w:color w:val="000000"/>
          <w:sz w:val="22"/>
          <w:szCs w:val="22"/>
        </w:rPr>
        <w:t>opens, and</w:t>
      </w:r>
      <w:proofErr w:type="gramEnd"/>
      <w:r w:rsidRPr="00EA2D0F">
        <w:rPr>
          <w:rFonts w:ascii="Cambria" w:hAnsi="Cambria"/>
          <w:color w:val="000000"/>
          <w:sz w:val="22"/>
          <w:szCs w:val="22"/>
        </w:rPr>
        <w:t xml:space="preserve"> can complete evaluations through the email they receive from GatorEvals, in their Canvas course menu under GatorEvals, or via </w:t>
      </w:r>
      <w:hyperlink r:id="rId14" w:history="1">
        <w:r w:rsidRPr="00EA2D0F">
          <w:rPr>
            <w:rStyle w:val="Hyperlink"/>
            <w:rFonts w:ascii="Cambria" w:hAnsi="Cambria"/>
            <w:sz w:val="22"/>
            <w:szCs w:val="22"/>
          </w:rPr>
          <w:t>https://ufl.bluera.com/ufl/</w:t>
        </w:r>
      </w:hyperlink>
      <w:r w:rsidRPr="00EA2D0F">
        <w:rPr>
          <w:rFonts w:ascii="Cambria" w:hAnsi="Cambria"/>
          <w:color w:val="000000"/>
          <w:sz w:val="22"/>
          <w:szCs w:val="22"/>
        </w:rPr>
        <w:t xml:space="preserve">. Summaries of course evaluation results are available to students at </w:t>
      </w:r>
      <w:hyperlink r:id="rId15" w:history="1">
        <w:r w:rsidRPr="00EA2D0F">
          <w:rPr>
            <w:rStyle w:val="Hyperlink"/>
            <w:rFonts w:ascii="Cambria" w:hAnsi="Cambria"/>
            <w:sz w:val="22"/>
            <w:szCs w:val="22"/>
          </w:rPr>
          <w:t>https://gatorevals.aa.ufl.edu/public-results/</w:t>
        </w:r>
      </w:hyperlink>
      <w:r w:rsidRPr="00EA2D0F">
        <w:rPr>
          <w:rFonts w:ascii="Cambria" w:hAnsi="Cambria"/>
          <w:color w:val="000000"/>
          <w:sz w:val="22"/>
          <w:szCs w:val="22"/>
        </w:rPr>
        <w:t>.</w:t>
      </w:r>
    </w:p>
    <w:p w14:paraId="55990B1D" w14:textId="77777777" w:rsidR="00A74AA0" w:rsidRPr="00EA2D0F" w:rsidRDefault="00A74AA0" w:rsidP="00A74AA0">
      <w:pPr>
        <w:ind w:left="180"/>
        <w:jc w:val="both"/>
        <w:rPr>
          <w:rFonts w:ascii="Cambria" w:hAnsi="Cambria"/>
          <w:color w:val="000000"/>
          <w:sz w:val="22"/>
          <w:szCs w:val="22"/>
        </w:rPr>
      </w:pPr>
    </w:p>
    <w:p w14:paraId="6B4C465A" w14:textId="525B429B" w:rsidR="00A74AA0" w:rsidRPr="003D0E0D" w:rsidRDefault="00A74AA0" w:rsidP="00A74AA0">
      <w:pPr>
        <w:ind w:left="180"/>
        <w:rPr>
          <w:rFonts w:ascii="Cambria" w:hAnsi="Cambria" w:cstheme="minorHAnsi"/>
          <w:b/>
          <w:i/>
          <w:sz w:val="22"/>
          <w:szCs w:val="22"/>
        </w:rPr>
      </w:pPr>
      <w:r w:rsidRPr="003D0E0D">
        <w:rPr>
          <w:rFonts w:ascii="Cambria" w:hAnsi="Cambria" w:cstheme="minorHAnsi"/>
          <w:b/>
          <w:i/>
          <w:sz w:val="22"/>
          <w:szCs w:val="22"/>
        </w:rPr>
        <w:t>In-Class Recording</w:t>
      </w:r>
    </w:p>
    <w:p w14:paraId="6833DD55" w14:textId="77777777" w:rsidR="00A74AA0" w:rsidRPr="005D65C4" w:rsidRDefault="00A74AA0" w:rsidP="00A74AA0">
      <w:pPr>
        <w:ind w:left="180"/>
        <w:jc w:val="both"/>
        <w:rPr>
          <w:rFonts w:ascii="Cambria" w:hAnsi="Cambria" w:cstheme="minorHAnsi"/>
          <w:b/>
          <w:iCs/>
          <w:sz w:val="22"/>
          <w:szCs w:val="22"/>
        </w:rPr>
      </w:pPr>
      <w:r w:rsidRPr="005D65C4">
        <w:rPr>
          <w:rFonts w:ascii="Cambria" w:hAnsi="Cambria" w:cstheme="minorHAnsi"/>
          <w:color w:val="000000"/>
          <w:sz w:val="22"/>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28BF02C9" w14:textId="77777777" w:rsidR="00A74AA0" w:rsidRPr="005D65C4" w:rsidRDefault="00A74AA0" w:rsidP="00A74AA0">
      <w:pPr>
        <w:pStyle w:val="NormalWeb"/>
        <w:ind w:left="180"/>
        <w:jc w:val="both"/>
        <w:rPr>
          <w:rFonts w:ascii="Cambria" w:hAnsi="Cambria" w:cstheme="minorHAnsi"/>
          <w:color w:val="000000"/>
          <w:sz w:val="22"/>
          <w:szCs w:val="22"/>
        </w:rPr>
      </w:pPr>
      <w:r w:rsidRPr="005D65C4">
        <w:rPr>
          <w:rFonts w:ascii="Cambria" w:hAnsi="Cambria" w:cstheme="minorHAnsi"/>
          <w:color w:val="000000"/>
          <w:sz w:val="22"/>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42DAAAFE" w14:textId="77777777" w:rsidR="00A74AA0" w:rsidRDefault="00A74AA0" w:rsidP="00A74AA0">
      <w:pPr>
        <w:pStyle w:val="NormalWeb"/>
        <w:ind w:left="180"/>
        <w:jc w:val="both"/>
        <w:rPr>
          <w:rFonts w:ascii="Cambria" w:hAnsi="Cambria" w:cstheme="minorHAnsi"/>
          <w:color w:val="000000"/>
          <w:sz w:val="22"/>
          <w:szCs w:val="22"/>
        </w:rPr>
      </w:pPr>
      <w:r w:rsidRPr="005D65C4">
        <w:rPr>
          <w:rFonts w:ascii="Cambria" w:hAnsi="Cambria" w:cstheme="minorHAnsi"/>
          <w:color w:val="000000"/>
          <w:sz w:val="22"/>
          <w:szCs w:val="22"/>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w:t>
      </w:r>
      <w:r w:rsidRPr="005D65C4">
        <w:rPr>
          <w:rFonts w:ascii="Cambria" w:hAnsi="Cambria" w:cstheme="minorHAnsi"/>
          <w:color w:val="000000"/>
          <w:sz w:val="22"/>
          <w:szCs w:val="22"/>
        </w:rPr>
        <w:lastRenderedPageBreak/>
        <w:t xml:space="preserve">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59DEA12C" w14:textId="77777777" w:rsidR="00A74AA0" w:rsidRPr="00EA2D0F" w:rsidRDefault="00A74AA0" w:rsidP="00A74AA0">
      <w:pPr>
        <w:ind w:left="180"/>
        <w:rPr>
          <w:rFonts w:ascii="Cambria" w:hAnsi="Cambria" w:cs="Calibri"/>
          <w:b/>
          <w:i/>
          <w:sz w:val="22"/>
          <w:szCs w:val="22"/>
        </w:rPr>
      </w:pPr>
      <w:r w:rsidRPr="00EA2D0F">
        <w:rPr>
          <w:rFonts w:ascii="Cambria" w:hAnsi="Cambria" w:cs="Calibri"/>
          <w:b/>
          <w:i/>
          <w:sz w:val="22"/>
          <w:szCs w:val="22"/>
        </w:rPr>
        <w:t xml:space="preserve">University Honesty Policy </w:t>
      </w:r>
    </w:p>
    <w:p w14:paraId="4CD9F917" w14:textId="77777777" w:rsidR="00A74AA0" w:rsidRPr="005D65C4" w:rsidRDefault="00A74AA0" w:rsidP="00A74AA0">
      <w:pPr>
        <w:ind w:left="180"/>
        <w:jc w:val="both"/>
        <w:rPr>
          <w:rFonts w:ascii="Cambria" w:hAnsi="Cambria"/>
          <w:color w:val="000000"/>
          <w:sz w:val="22"/>
          <w:szCs w:val="20"/>
        </w:rPr>
      </w:pPr>
      <w:r w:rsidRPr="005D65C4">
        <w:rPr>
          <w:rFonts w:ascii="Cambria" w:hAnsi="Cambria"/>
          <w:color w:val="000000"/>
          <w:sz w:val="22"/>
          <w:szCs w:val="20"/>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w:t>
      </w:r>
      <w:hyperlink r:id="rId16" w:history="1">
        <w:r w:rsidRPr="005D65C4">
          <w:rPr>
            <w:rStyle w:val="Hyperlink"/>
            <w:rFonts w:ascii="Cambria" w:hAnsi="Cambria"/>
            <w:sz w:val="22"/>
            <w:szCs w:val="20"/>
          </w:rPr>
          <w:t>https://sccr.dso.ufl.edu/process/student-conduct-code/)</w:t>
        </w:r>
      </w:hyperlink>
      <w:r w:rsidRPr="005D65C4">
        <w:rPr>
          <w:rFonts w:ascii="Cambria" w:hAnsi="Cambria"/>
          <w:sz w:val="22"/>
          <w:szCs w:val="20"/>
        </w:rPr>
        <w:t xml:space="preserve"> </w:t>
      </w:r>
      <w:r w:rsidRPr="005D65C4">
        <w:rPr>
          <w:rFonts w:ascii="Cambria" w:hAnsi="Cambria"/>
          <w:color w:val="000000"/>
          <w:sz w:val="22"/>
          <w:szCs w:val="20"/>
        </w:rPr>
        <w:t>specifies a number of behaviors that are in violation of this code and the possible sanctions.  If you have any questions or concerns, please consult with the instructor or TAs in this class.</w:t>
      </w:r>
    </w:p>
    <w:p w14:paraId="6135B49B" w14:textId="77777777" w:rsidR="00A74AA0" w:rsidRPr="00EA2D0F" w:rsidRDefault="00A74AA0" w:rsidP="00A74AA0">
      <w:pPr>
        <w:ind w:left="180"/>
        <w:jc w:val="both"/>
        <w:rPr>
          <w:rFonts w:ascii="Cambria" w:hAnsi="Cambria"/>
          <w:color w:val="000000"/>
          <w:sz w:val="22"/>
          <w:szCs w:val="22"/>
        </w:rPr>
      </w:pPr>
    </w:p>
    <w:p w14:paraId="645E8290" w14:textId="77777777" w:rsidR="00A74AA0" w:rsidRPr="00EA2D0F" w:rsidRDefault="00A74AA0" w:rsidP="00A74AA0">
      <w:pPr>
        <w:ind w:left="180"/>
        <w:jc w:val="both"/>
        <w:rPr>
          <w:rFonts w:ascii="Cambria" w:hAnsi="Cambria"/>
          <w:b/>
          <w:i/>
          <w:color w:val="000000"/>
          <w:sz w:val="22"/>
          <w:szCs w:val="22"/>
        </w:rPr>
      </w:pPr>
      <w:r w:rsidRPr="00EA2D0F">
        <w:rPr>
          <w:rFonts w:ascii="Cambria" w:hAnsi="Cambria"/>
          <w:b/>
          <w:i/>
          <w:color w:val="000000"/>
          <w:sz w:val="22"/>
          <w:szCs w:val="22"/>
        </w:rPr>
        <w:t>Commitment to a Safe and Inclusive Learning Environment</w:t>
      </w:r>
    </w:p>
    <w:p w14:paraId="18C3A981" w14:textId="77777777" w:rsidR="00A74AA0" w:rsidRPr="00EA2D0F" w:rsidRDefault="00A74AA0" w:rsidP="00A74AA0">
      <w:pPr>
        <w:ind w:left="180"/>
        <w:jc w:val="both"/>
        <w:rPr>
          <w:rFonts w:ascii="Cambria" w:hAnsi="Cambria"/>
          <w:color w:val="000000"/>
          <w:sz w:val="22"/>
          <w:szCs w:val="22"/>
        </w:rPr>
      </w:pPr>
      <w:r w:rsidRPr="00EA2D0F">
        <w:rPr>
          <w:rFonts w:ascii="Cambria" w:hAnsi="Cambria"/>
          <w:color w:val="000000"/>
          <w:sz w:val="22"/>
          <w:szCs w:val="22"/>
        </w:rPr>
        <w:t>The Herbert Wertheim College of Engineering values broad diversity within our community and is committed to individual and group empowerment, inclusion, and the elimination of discrimination.  It is expected that every person in this class will treat one another with dignity and respect regardless of gender, sexuality, disability, age, socioeconomic status, ethnicity, race, and culture.</w:t>
      </w:r>
    </w:p>
    <w:p w14:paraId="254A6F84" w14:textId="77777777" w:rsidR="00A74AA0" w:rsidRPr="00EA2D0F" w:rsidRDefault="00A74AA0" w:rsidP="00A74AA0">
      <w:pPr>
        <w:ind w:left="180"/>
        <w:jc w:val="both"/>
        <w:rPr>
          <w:rFonts w:ascii="Cambria" w:hAnsi="Cambria"/>
          <w:color w:val="000000"/>
          <w:sz w:val="22"/>
          <w:szCs w:val="22"/>
        </w:rPr>
      </w:pPr>
    </w:p>
    <w:p w14:paraId="4BA83117" w14:textId="77777777" w:rsidR="0097689E" w:rsidRPr="00EA2D0F" w:rsidRDefault="0097689E" w:rsidP="0097689E">
      <w:pPr>
        <w:ind w:left="180"/>
        <w:jc w:val="both"/>
        <w:rPr>
          <w:rFonts w:ascii="Cambria" w:hAnsi="Cambria"/>
          <w:color w:val="000000"/>
          <w:sz w:val="22"/>
          <w:szCs w:val="22"/>
        </w:rPr>
      </w:pPr>
      <w:r w:rsidRPr="00EA2D0F">
        <w:rPr>
          <w:rFonts w:ascii="Cambria" w:hAnsi="Cambria"/>
          <w:color w:val="000000"/>
          <w:sz w:val="22"/>
          <w:szCs w:val="22"/>
        </w:rPr>
        <w:t>If you feel like your performance in class is being impacted by discrimination or harassment of any kind, please contact your instructor or any of the following:</w:t>
      </w:r>
    </w:p>
    <w:p w14:paraId="0E7016A6" w14:textId="77777777" w:rsidR="0097689E" w:rsidRPr="00746E5F" w:rsidRDefault="0097689E" w:rsidP="0097689E">
      <w:pPr>
        <w:ind w:left="360" w:hanging="180"/>
        <w:jc w:val="both"/>
        <w:rPr>
          <w:rFonts w:ascii="Cambria" w:hAnsi="Cambria"/>
          <w:color w:val="000000"/>
          <w:sz w:val="22"/>
          <w:szCs w:val="20"/>
        </w:rPr>
      </w:pPr>
      <w:r w:rsidRPr="00746E5F">
        <w:rPr>
          <w:rFonts w:ascii="Cambria" w:hAnsi="Cambria"/>
          <w:color w:val="000000"/>
          <w:sz w:val="22"/>
          <w:szCs w:val="20"/>
        </w:rPr>
        <w:t>• Your academic advisor or Graduate Program Coordinator</w:t>
      </w:r>
    </w:p>
    <w:p w14:paraId="7D21A93B" w14:textId="77777777" w:rsidR="0097689E" w:rsidRPr="00746E5F" w:rsidRDefault="0097689E" w:rsidP="0097689E">
      <w:pPr>
        <w:ind w:left="360" w:hanging="180"/>
        <w:jc w:val="both"/>
        <w:rPr>
          <w:rFonts w:ascii="Cambria" w:hAnsi="Cambria"/>
          <w:color w:val="000000"/>
          <w:sz w:val="22"/>
          <w:szCs w:val="20"/>
        </w:rPr>
      </w:pPr>
      <w:r w:rsidRPr="00746E5F">
        <w:rPr>
          <w:rFonts w:ascii="Cambria" w:hAnsi="Cambria"/>
          <w:color w:val="000000"/>
          <w:sz w:val="22"/>
          <w:szCs w:val="20"/>
        </w:rPr>
        <w:t xml:space="preserve">• HWCOE Human Resources, 352-392-0904, </w:t>
      </w:r>
      <w:hyperlink r:id="rId17" w:history="1">
        <w:r w:rsidRPr="00746E5F">
          <w:rPr>
            <w:rStyle w:val="Hyperlink"/>
            <w:rFonts w:ascii="Cambria" w:hAnsi="Cambria"/>
            <w:sz w:val="22"/>
            <w:szCs w:val="20"/>
          </w:rPr>
          <w:t>student-support-hr@eng.ufl.edu</w:t>
        </w:r>
      </w:hyperlink>
      <w:r w:rsidRPr="00746E5F">
        <w:rPr>
          <w:rFonts w:ascii="Cambria" w:hAnsi="Cambria"/>
          <w:color w:val="000000"/>
          <w:sz w:val="22"/>
          <w:szCs w:val="20"/>
        </w:rPr>
        <w:t xml:space="preserve"> </w:t>
      </w:r>
    </w:p>
    <w:p w14:paraId="0F662EDA" w14:textId="77777777" w:rsidR="0097689E" w:rsidRPr="00746E5F" w:rsidRDefault="0097689E" w:rsidP="0097689E">
      <w:pPr>
        <w:ind w:left="360" w:hanging="180"/>
        <w:jc w:val="both"/>
        <w:rPr>
          <w:rFonts w:ascii="Cambria" w:hAnsi="Cambria"/>
          <w:color w:val="000000"/>
          <w:sz w:val="22"/>
          <w:szCs w:val="20"/>
        </w:rPr>
      </w:pPr>
      <w:r w:rsidRPr="00746E5F">
        <w:rPr>
          <w:rFonts w:ascii="Cambria" w:hAnsi="Cambria"/>
          <w:color w:val="000000"/>
          <w:sz w:val="22"/>
          <w:szCs w:val="20"/>
        </w:rPr>
        <w:t xml:space="preserve">• Curtis Taylor, Associate Dean of Student Affairs, 352-392-2177, </w:t>
      </w:r>
      <w:hyperlink r:id="rId18" w:history="1">
        <w:r w:rsidRPr="00746E5F">
          <w:rPr>
            <w:rStyle w:val="Hyperlink"/>
            <w:rFonts w:ascii="Cambria" w:hAnsi="Cambria"/>
            <w:sz w:val="22"/>
            <w:szCs w:val="20"/>
          </w:rPr>
          <w:t>taylor@eng.ufl.edu</w:t>
        </w:r>
      </w:hyperlink>
    </w:p>
    <w:p w14:paraId="5E2022C2" w14:textId="77777777" w:rsidR="0097689E" w:rsidRPr="00746E5F" w:rsidRDefault="0097689E" w:rsidP="0097689E">
      <w:pPr>
        <w:ind w:left="360" w:hanging="180"/>
        <w:jc w:val="both"/>
        <w:rPr>
          <w:rFonts w:ascii="Cambria" w:hAnsi="Cambria"/>
          <w:color w:val="000000"/>
          <w:sz w:val="22"/>
          <w:szCs w:val="20"/>
        </w:rPr>
      </w:pPr>
      <w:r w:rsidRPr="00746E5F">
        <w:rPr>
          <w:rFonts w:ascii="Cambria" w:hAnsi="Cambria"/>
          <w:color w:val="000000"/>
          <w:sz w:val="22"/>
          <w:szCs w:val="20"/>
        </w:rPr>
        <w:t xml:space="preserve">• Toshikazu Nishida, Associate Dean of Academic Affairs, 352-392-0943, </w:t>
      </w:r>
      <w:hyperlink r:id="rId19" w:history="1">
        <w:r w:rsidRPr="00746E5F">
          <w:rPr>
            <w:rStyle w:val="Hyperlink"/>
            <w:rFonts w:ascii="Cambria" w:hAnsi="Cambria"/>
            <w:sz w:val="22"/>
            <w:szCs w:val="20"/>
          </w:rPr>
          <w:t>nishida@eng.ufl.edu</w:t>
        </w:r>
      </w:hyperlink>
    </w:p>
    <w:p w14:paraId="5C7B2A38" w14:textId="77777777" w:rsidR="00A74AA0" w:rsidRPr="00EA2D0F" w:rsidRDefault="00A74AA0" w:rsidP="00A74AA0">
      <w:pPr>
        <w:ind w:left="180"/>
        <w:jc w:val="both"/>
        <w:rPr>
          <w:rFonts w:ascii="Cambria" w:hAnsi="Cambria"/>
          <w:color w:val="000000"/>
          <w:sz w:val="22"/>
          <w:szCs w:val="22"/>
        </w:rPr>
      </w:pPr>
    </w:p>
    <w:p w14:paraId="7C0F954F" w14:textId="77777777" w:rsidR="00A74AA0" w:rsidRPr="00EA2D0F" w:rsidRDefault="00A74AA0" w:rsidP="00A74AA0">
      <w:pPr>
        <w:pStyle w:val="PlainText"/>
        <w:ind w:left="180"/>
        <w:jc w:val="both"/>
        <w:rPr>
          <w:rFonts w:ascii="Cambria" w:hAnsi="Cambria"/>
          <w:b/>
          <w:i/>
          <w:szCs w:val="22"/>
        </w:rPr>
      </w:pPr>
      <w:r w:rsidRPr="00EA2D0F">
        <w:rPr>
          <w:rFonts w:ascii="Cambria" w:hAnsi="Cambria"/>
          <w:b/>
          <w:i/>
          <w:szCs w:val="22"/>
        </w:rPr>
        <w:t>Software Use</w:t>
      </w:r>
    </w:p>
    <w:p w14:paraId="7CDFF846" w14:textId="77777777" w:rsidR="00A74AA0" w:rsidRPr="00EA2D0F" w:rsidRDefault="00A74AA0" w:rsidP="00A74AA0">
      <w:pPr>
        <w:pStyle w:val="PlainText"/>
        <w:ind w:left="180"/>
        <w:jc w:val="both"/>
        <w:rPr>
          <w:rFonts w:ascii="Cambria" w:hAnsi="Cambria"/>
          <w:szCs w:val="22"/>
        </w:rPr>
      </w:pPr>
      <w:r w:rsidRPr="00EA2D0F">
        <w:rPr>
          <w:rFonts w:ascii="Cambria" w:hAnsi="Cambria"/>
          <w:szCs w:val="22"/>
        </w:rPr>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374489F2" w14:textId="77777777" w:rsidR="00A74AA0" w:rsidRPr="00EA2D0F" w:rsidRDefault="00A74AA0" w:rsidP="00A74AA0">
      <w:pPr>
        <w:pStyle w:val="PlainText"/>
        <w:ind w:left="180"/>
        <w:jc w:val="both"/>
        <w:rPr>
          <w:rFonts w:ascii="Cambria" w:hAnsi="Cambria"/>
          <w:szCs w:val="22"/>
        </w:rPr>
      </w:pPr>
    </w:p>
    <w:p w14:paraId="5B6CCDC6" w14:textId="77777777" w:rsidR="00A74AA0" w:rsidRPr="00EA2D0F" w:rsidRDefault="00A74AA0" w:rsidP="00A74AA0">
      <w:pPr>
        <w:pStyle w:val="PlainText"/>
        <w:ind w:left="180"/>
        <w:jc w:val="both"/>
        <w:rPr>
          <w:rFonts w:ascii="Cambria" w:hAnsi="Cambria"/>
          <w:b/>
          <w:i/>
          <w:szCs w:val="22"/>
        </w:rPr>
      </w:pPr>
      <w:r w:rsidRPr="00EA2D0F">
        <w:rPr>
          <w:rFonts w:ascii="Cambria" w:hAnsi="Cambria"/>
          <w:b/>
          <w:i/>
          <w:szCs w:val="22"/>
        </w:rPr>
        <w:t>Student Privacy</w:t>
      </w:r>
    </w:p>
    <w:p w14:paraId="781EFBFE" w14:textId="77777777" w:rsidR="00A74AA0" w:rsidRPr="00EA2D0F" w:rsidRDefault="00A74AA0" w:rsidP="00A74AA0">
      <w:pPr>
        <w:pStyle w:val="PlainText"/>
        <w:ind w:left="180"/>
        <w:jc w:val="both"/>
        <w:rPr>
          <w:rStyle w:val="Hyperlink"/>
          <w:rFonts w:ascii="Cambria" w:hAnsi="Cambria"/>
          <w:color w:val="FF0000"/>
          <w:szCs w:val="22"/>
        </w:rPr>
      </w:pPr>
      <w:r w:rsidRPr="00EA2D0F">
        <w:rPr>
          <w:rFonts w:ascii="Cambria" w:hAnsi="Cambria"/>
          <w:szCs w:val="22"/>
        </w:rPr>
        <w:t xml:space="preserve">There are federal laws protecting your privacy with regards to grades earned in courses and on individual assignments.  For more information, please see:  </w:t>
      </w:r>
      <w:hyperlink r:id="rId20" w:history="1">
        <w:r w:rsidRPr="00EA2D0F">
          <w:rPr>
            <w:rStyle w:val="Hyperlink"/>
            <w:rFonts w:ascii="Cambria" w:hAnsi="Cambria"/>
            <w:szCs w:val="22"/>
          </w:rPr>
          <w:t>https://registrar.ufl.edu/ferpa.html</w:t>
        </w:r>
      </w:hyperlink>
    </w:p>
    <w:p w14:paraId="564AD9C4" w14:textId="77777777" w:rsidR="00A74AA0" w:rsidRDefault="00A74AA0" w:rsidP="00152C6D">
      <w:pPr>
        <w:pStyle w:val="Heading1"/>
        <w:ind w:left="0"/>
      </w:pPr>
    </w:p>
    <w:p w14:paraId="4F96AFAF" w14:textId="77777777" w:rsidR="003D0E0D" w:rsidRDefault="003D0E0D">
      <w:pPr>
        <w:widowControl/>
        <w:autoSpaceDE/>
        <w:autoSpaceDN/>
        <w:adjustRightInd/>
        <w:spacing w:after="160" w:line="259" w:lineRule="auto"/>
        <w:rPr>
          <w:rFonts w:ascii="Cambria" w:hAnsi="Cambria" w:cs="Cambria"/>
          <w:b/>
          <w:bCs/>
          <w:sz w:val="22"/>
          <w:szCs w:val="22"/>
        </w:rPr>
      </w:pPr>
      <w:r>
        <w:br w:type="page"/>
      </w:r>
    </w:p>
    <w:p w14:paraId="0288FA22" w14:textId="1B7AC2FA" w:rsidR="00A74AA0" w:rsidRDefault="00A74AA0" w:rsidP="00A74AA0">
      <w:pPr>
        <w:pStyle w:val="Heading1"/>
        <w:ind w:left="180"/>
      </w:pPr>
      <w:r w:rsidRPr="00152C6D">
        <w:lastRenderedPageBreak/>
        <w:t>Campus Resources</w:t>
      </w:r>
      <w:r>
        <w:t xml:space="preserve"> - </w:t>
      </w:r>
      <w:r w:rsidRPr="00152C6D">
        <w:t xml:space="preserve">Health and Wellness </w:t>
      </w:r>
    </w:p>
    <w:p w14:paraId="5BF0A16C" w14:textId="77777777" w:rsidR="00A74AA0" w:rsidRPr="00E45446" w:rsidRDefault="00A74AA0" w:rsidP="00A74AA0"/>
    <w:p w14:paraId="7DB253A2"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433B74">
        <w:rPr>
          <w:rFonts w:ascii="Cambria" w:hAnsi="Cambria"/>
          <w:b/>
          <w:color w:val="auto"/>
          <w:sz w:val="22"/>
          <w:szCs w:val="22"/>
        </w:rPr>
        <w:t xml:space="preserve">U Matter, We Care: </w:t>
      </w:r>
    </w:p>
    <w:p w14:paraId="3D3F6669"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jc w:val="both"/>
        <w:rPr>
          <w:rFonts w:ascii="Cambria" w:hAnsi="Cambria"/>
          <w:color w:val="auto"/>
          <w:sz w:val="22"/>
          <w:szCs w:val="22"/>
        </w:rPr>
      </w:pPr>
      <w:r w:rsidRPr="00433B74">
        <w:rPr>
          <w:rFonts w:ascii="Cambria" w:hAnsi="Cambria"/>
          <w:color w:val="auto"/>
          <w:sz w:val="22"/>
          <w:szCs w:val="22"/>
        </w:rPr>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1" w:history="1">
        <w:r w:rsidRPr="00433B74">
          <w:rPr>
            <w:rStyle w:val="Hyperlink"/>
            <w:rFonts w:ascii="Cambria" w:hAnsi="Cambria"/>
            <w:color w:val="auto"/>
            <w:sz w:val="22"/>
            <w:szCs w:val="22"/>
          </w:rPr>
          <w:t>umatter@ufl.edu</w:t>
        </w:r>
      </w:hyperlink>
      <w:r w:rsidRPr="00433B74">
        <w:rPr>
          <w:rFonts w:ascii="Cambria" w:hAnsi="Cambria"/>
          <w:color w:val="auto"/>
          <w:sz w:val="22"/>
          <w:szCs w:val="22"/>
        </w:rPr>
        <w:t>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4448AE06"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3348FAE4"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433B74">
        <w:rPr>
          <w:rFonts w:ascii="Cambria" w:hAnsi="Cambria"/>
          <w:b/>
          <w:color w:val="auto"/>
          <w:sz w:val="22"/>
          <w:szCs w:val="22"/>
        </w:rPr>
        <w:t>Counseling and Wellness Center:</w:t>
      </w:r>
      <w:r w:rsidRPr="00433B74">
        <w:rPr>
          <w:rFonts w:ascii="Cambria" w:hAnsi="Cambria"/>
          <w:color w:val="auto"/>
          <w:sz w:val="22"/>
          <w:szCs w:val="22"/>
        </w:rPr>
        <w:t xml:space="preserve"> </w:t>
      </w:r>
      <w:hyperlink r:id="rId22" w:history="1">
        <w:r w:rsidRPr="00433B74">
          <w:rPr>
            <w:rStyle w:val="Hyperlink"/>
            <w:rFonts w:ascii="Cambria" w:hAnsi="Cambria"/>
            <w:color w:val="auto"/>
            <w:sz w:val="22"/>
            <w:szCs w:val="22"/>
          </w:rPr>
          <w:t>http://www.counseling.ufl.edu/cwc</w:t>
        </w:r>
      </w:hyperlink>
      <w:r w:rsidRPr="00433B74">
        <w:rPr>
          <w:rFonts w:ascii="Cambria" w:hAnsi="Cambria"/>
          <w:color w:val="auto"/>
          <w:sz w:val="22"/>
          <w:szCs w:val="22"/>
        </w:rPr>
        <w:t xml:space="preserve">, and  392-1575; and the University Police Department: 392-1111 or 9-1-1 for emergencies. </w:t>
      </w:r>
    </w:p>
    <w:p w14:paraId="11CDC716"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1E5B4AB2"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433B74">
        <w:rPr>
          <w:rFonts w:ascii="Cambria" w:hAnsi="Cambria"/>
          <w:b/>
          <w:color w:val="auto"/>
          <w:sz w:val="22"/>
          <w:szCs w:val="22"/>
        </w:rPr>
        <w:t>Sexual Discrimination, Harassment, Assault, or Violence</w:t>
      </w:r>
    </w:p>
    <w:p w14:paraId="2F4D4EE1"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433B74">
        <w:rPr>
          <w:rFonts w:ascii="Cambria" w:hAnsi="Cambria"/>
          <w:color w:val="auto"/>
          <w:sz w:val="22"/>
          <w:szCs w:val="22"/>
        </w:rPr>
        <w:t xml:space="preserve">If you or a friend has been subjected to sexual discrimination, sexual harassment, sexual assault, or violence contact the </w:t>
      </w:r>
      <w:hyperlink r:id="rId23" w:history="1">
        <w:r w:rsidRPr="00433B74">
          <w:rPr>
            <w:rStyle w:val="Hyperlink"/>
            <w:rFonts w:ascii="Cambria" w:hAnsi="Cambria"/>
            <w:b/>
            <w:color w:val="auto"/>
            <w:sz w:val="22"/>
            <w:szCs w:val="22"/>
          </w:rPr>
          <w:t>Office of Title IX Compliance</w:t>
        </w:r>
      </w:hyperlink>
      <w:r w:rsidRPr="00433B74">
        <w:rPr>
          <w:rFonts w:ascii="Cambria" w:hAnsi="Cambria"/>
          <w:color w:val="auto"/>
          <w:sz w:val="22"/>
          <w:szCs w:val="22"/>
        </w:rPr>
        <w:t xml:space="preserve">, located at Yon Hall Room 427, 1908 Stadium Road, (352) 273-1094, </w:t>
      </w:r>
      <w:hyperlink r:id="rId24" w:history="1">
        <w:r w:rsidRPr="00433B74">
          <w:rPr>
            <w:rStyle w:val="Hyperlink"/>
            <w:rFonts w:ascii="Cambria" w:hAnsi="Cambria"/>
            <w:color w:val="auto"/>
            <w:sz w:val="22"/>
            <w:szCs w:val="22"/>
          </w:rPr>
          <w:t>title-ix@ufl.edu</w:t>
        </w:r>
      </w:hyperlink>
    </w:p>
    <w:p w14:paraId="43D7DAC4"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4AF0608D"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433B74">
        <w:rPr>
          <w:rFonts w:ascii="Cambria" w:hAnsi="Cambria"/>
          <w:b/>
          <w:iCs/>
          <w:color w:val="auto"/>
          <w:sz w:val="22"/>
          <w:szCs w:val="22"/>
        </w:rPr>
        <w:t xml:space="preserve">Sexual Assault Recovery Services (SARS) </w:t>
      </w:r>
    </w:p>
    <w:p w14:paraId="02B4E8C7"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433B74">
        <w:rPr>
          <w:rFonts w:ascii="Cambria" w:hAnsi="Cambria"/>
          <w:color w:val="auto"/>
          <w:sz w:val="22"/>
          <w:szCs w:val="22"/>
        </w:rPr>
        <w:t xml:space="preserve">Student Health Care Center, 392-1161. </w:t>
      </w:r>
    </w:p>
    <w:p w14:paraId="7152CED1" w14:textId="77777777" w:rsidR="00A74AA0" w:rsidRPr="00433B74" w:rsidRDefault="00A74AA0" w:rsidP="00A74AA0">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10D50E6F" w14:textId="77777777" w:rsidR="00A74AA0" w:rsidRPr="00433B74" w:rsidRDefault="00A74AA0" w:rsidP="00A74AA0">
      <w:pPr>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433B74">
        <w:rPr>
          <w:rFonts w:ascii="Cambria" w:hAnsi="Cambria"/>
          <w:b/>
          <w:iCs/>
          <w:sz w:val="22"/>
          <w:szCs w:val="22"/>
        </w:rPr>
        <w:t>University Police Department</w:t>
      </w:r>
      <w:r w:rsidRPr="00433B74">
        <w:rPr>
          <w:rFonts w:ascii="Cambria" w:hAnsi="Cambria"/>
          <w:i/>
          <w:iCs/>
          <w:sz w:val="22"/>
          <w:szCs w:val="22"/>
        </w:rPr>
        <w:t xml:space="preserve"> </w:t>
      </w:r>
      <w:r w:rsidRPr="00433B74">
        <w:rPr>
          <w:rFonts w:ascii="Cambria" w:hAnsi="Cambria"/>
          <w:iCs/>
          <w:sz w:val="22"/>
          <w:szCs w:val="22"/>
        </w:rPr>
        <w:t>at</w:t>
      </w:r>
      <w:r w:rsidRPr="00433B74">
        <w:rPr>
          <w:rFonts w:ascii="Cambria" w:hAnsi="Cambria"/>
          <w:i/>
          <w:iCs/>
          <w:sz w:val="22"/>
          <w:szCs w:val="22"/>
        </w:rPr>
        <w:t xml:space="preserve"> </w:t>
      </w:r>
      <w:r w:rsidRPr="00433B74">
        <w:rPr>
          <w:rFonts w:ascii="Cambria" w:hAnsi="Cambria"/>
          <w:sz w:val="22"/>
          <w:szCs w:val="22"/>
        </w:rPr>
        <w:t xml:space="preserve">392-1111 (or 9-1-1 for emergencies), or </w:t>
      </w:r>
      <w:hyperlink r:id="rId25" w:history="1">
        <w:r w:rsidRPr="00433B74">
          <w:rPr>
            <w:rStyle w:val="Hyperlink"/>
            <w:rFonts w:ascii="Cambria" w:hAnsi="Cambria"/>
            <w:color w:val="auto"/>
            <w:sz w:val="22"/>
            <w:szCs w:val="22"/>
          </w:rPr>
          <w:t>http://www.police.ufl.edu/</w:t>
        </w:r>
      </w:hyperlink>
      <w:r w:rsidRPr="00433B74">
        <w:rPr>
          <w:rFonts w:ascii="Cambria" w:hAnsi="Cambria"/>
          <w:sz w:val="22"/>
          <w:szCs w:val="22"/>
          <w:u w:val="single"/>
        </w:rPr>
        <w:t>.</w:t>
      </w:r>
      <w:r w:rsidRPr="00433B74">
        <w:rPr>
          <w:rFonts w:ascii="Cambria" w:hAnsi="Cambria"/>
          <w:sz w:val="22"/>
          <w:szCs w:val="22"/>
        </w:rPr>
        <w:t xml:space="preserve"> </w:t>
      </w:r>
    </w:p>
    <w:p w14:paraId="58976F18" w14:textId="77777777" w:rsidR="00A74AA0" w:rsidRPr="00152C6D" w:rsidRDefault="00A74AA0" w:rsidP="00A74AA0">
      <w:pPr>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448DE374" w14:textId="77777777" w:rsidR="00A74AA0" w:rsidRPr="00152C6D" w:rsidRDefault="00A74AA0" w:rsidP="00A74AA0">
      <w:pPr>
        <w:ind w:left="360"/>
        <w:rPr>
          <w:rFonts w:ascii="Cambria" w:hAnsi="Cambria"/>
          <w:color w:val="000000"/>
          <w:sz w:val="22"/>
          <w:szCs w:val="22"/>
        </w:rPr>
      </w:pPr>
    </w:p>
    <w:p w14:paraId="125BBD06" w14:textId="415387B2" w:rsidR="00A74AA0" w:rsidRDefault="00A74AA0" w:rsidP="00A74AA0">
      <w:pPr>
        <w:pStyle w:val="Heading1"/>
        <w:ind w:left="180"/>
      </w:pPr>
      <w:r w:rsidRPr="00152C6D">
        <w:t>Campus Resources</w:t>
      </w:r>
      <w:r>
        <w:t xml:space="preserve"> - </w:t>
      </w:r>
      <w:r w:rsidRPr="00152C6D">
        <w:t>Academic Resources</w:t>
      </w:r>
    </w:p>
    <w:p w14:paraId="646F4786" w14:textId="77777777" w:rsidR="00A74AA0" w:rsidRPr="00E45446" w:rsidRDefault="00A74AA0" w:rsidP="00A74AA0"/>
    <w:p w14:paraId="0B772A79" w14:textId="77777777" w:rsidR="00D90B3C" w:rsidRPr="00615BC7"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615BC7">
        <w:rPr>
          <w:rFonts w:ascii="Cambria" w:hAnsi="Cambria"/>
          <w:b/>
          <w:iCs/>
          <w:sz w:val="22"/>
          <w:szCs w:val="22"/>
        </w:rPr>
        <w:t>E-learning technical suppor</w:t>
      </w:r>
      <w:r w:rsidRPr="00615BC7">
        <w:rPr>
          <w:rFonts w:ascii="Cambria" w:hAnsi="Cambria"/>
          <w:i/>
          <w:iCs/>
          <w:sz w:val="22"/>
          <w:szCs w:val="22"/>
        </w:rPr>
        <w:t>t</w:t>
      </w:r>
      <w:r w:rsidRPr="00615BC7">
        <w:rPr>
          <w:rFonts w:ascii="Cambria" w:hAnsi="Cambria"/>
          <w:sz w:val="22"/>
          <w:szCs w:val="22"/>
        </w:rPr>
        <w:t xml:space="preserve">, 352-392-4357 (select option 2) or e-mail to Learning-support@ufl.edu. </w:t>
      </w:r>
      <w:hyperlink r:id="rId26" w:history="1">
        <w:r w:rsidRPr="00D90B3C">
          <w:rPr>
            <w:rStyle w:val="Hyperlink"/>
            <w:rFonts w:ascii="Cambria" w:hAnsi="Cambria"/>
            <w:color w:val="auto"/>
            <w:sz w:val="22"/>
            <w:szCs w:val="22"/>
          </w:rPr>
          <w:t>https://lss.at.ufl.edu/help.shtml</w:t>
        </w:r>
      </w:hyperlink>
      <w:r w:rsidRPr="00D90B3C">
        <w:rPr>
          <w:rFonts w:ascii="Cambria" w:hAnsi="Cambria"/>
          <w:color w:val="auto"/>
          <w:sz w:val="22"/>
          <w:szCs w:val="22"/>
        </w:rPr>
        <w:t>.</w:t>
      </w:r>
    </w:p>
    <w:p w14:paraId="75A51136" w14:textId="77777777" w:rsidR="00D90B3C" w:rsidRPr="00615BC7"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5892481B"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615BC7">
        <w:rPr>
          <w:rFonts w:ascii="Cambria" w:hAnsi="Cambria"/>
          <w:b/>
          <w:iCs/>
          <w:sz w:val="22"/>
          <w:szCs w:val="22"/>
        </w:rPr>
        <w:t xml:space="preserve">Career </w:t>
      </w:r>
      <w:r>
        <w:rPr>
          <w:rFonts w:ascii="Cambria" w:hAnsi="Cambria"/>
          <w:b/>
          <w:iCs/>
          <w:sz w:val="22"/>
          <w:szCs w:val="22"/>
        </w:rPr>
        <w:t>Connections</w:t>
      </w:r>
      <w:r w:rsidRPr="00615BC7">
        <w:rPr>
          <w:rFonts w:ascii="Cambria" w:hAnsi="Cambria"/>
          <w:b/>
          <w:iCs/>
          <w:sz w:val="22"/>
          <w:szCs w:val="22"/>
        </w:rPr>
        <w:t xml:space="preserve"> Center</w:t>
      </w:r>
      <w:r w:rsidRPr="00615BC7">
        <w:rPr>
          <w:rFonts w:ascii="Cambria" w:hAnsi="Cambria"/>
          <w:sz w:val="22"/>
          <w:szCs w:val="22"/>
        </w:rPr>
        <w:t xml:space="preserve">, Reitz </w:t>
      </w:r>
      <w:r w:rsidRPr="00D90B3C">
        <w:rPr>
          <w:rFonts w:ascii="Cambria" w:hAnsi="Cambria"/>
          <w:color w:val="auto"/>
          <w:sz w:val="22"/>
          <w:szCs w:val="22"/>
        </w:rPr>
        <w:t xml:space="preserve">Union, 392-1601.  Career assistance and counseling; </w:t>
      </w:r>
      <w:hyperlink r:id="rId27" w:history="1">
        <w:r w:rsidRPr="00D90B3C">
          <w:rPr>
            <w:rStyle w:val="Hyperlink"/>
            <w:color w:val="auto"/>
          </w:rPr>
          <w:t>https://career.ufl.edu</w:t>
        </w:r>
      </w:hyperlink>
      <w:r w:rsidRPr="00D90B3C">
        <w:rPr>
          <w:rFonts w:ascii="Cambria" w:hAnsi="Cambria"/>
          <w:color w:val="auto"/>
          <w:sz w:val="22"/>
          <w:szCs w:val="22"/>
        </w:rPr>
        <w:t>.</w:t>
      </w:r>
    </w:p>
    <w:p w14:paraId="7EE51C54" w14:textId="77777777" w:rsidR="00D90B3C" w:rsidRPr="00D90B3C" w:rsidRDefault="00D90B3C" w:rsidP="00D90B3C">
      <w:pPr>
        <w:pBdr>
          <w:top w:val="single" w:sz="4" w:space="1" w:color="auto"/>
          <w:left w:val="single" w:sz="4" w:space="4" w:color="auto"/>
          <w:bottom w:val="single" w:sz="4" w:space="1" w:color="auto"/>
          <w:right w:val="single" w:sz="4" w:space="4" w:color="auto"/>
        </w:pBdr>
        <w:ind w:left="360"/>
        <w:rPr>
          <w:i/>
          <w:iCs/>
          <w:szCs w:val="22"/>
        </w:rPr>
      </w:pPr>
    </w:p>
    <w:p w14:paraId="367CD1A1" w14:textId="77777777" w:rsidR="00D90B3C" w:rsidRPr="00D90B3C" w:rsidRDefault="00D90B3C" w:rsidP="00D90B3C">
      <w:pPr>
        <w:pBdr>
          <w:top w:val="single" w:sz="4" w:space="1" w:color="auto"/>
          <w:left w:val="single" w:sz="4" w:space="4" w:color="auto"/>
          <w:bottom w:val="single" w:sz="4" w:space="1" w:color="auto"/>
          <w:right w:val="single" w:sz="4" w:space="4" w:color="auto"/>
        </w:pBdr>
        <w:ind w:left="360"/>
        <w:rPr>
          <w:szCs w:val="22"/>
        </w:rPr>
      </w:pPr>
      <w:r w:rsidRPr="00D90B3C">
        <w:rPr>
          <w:b/>
          <w:iCs/>
          <w:szCs w:val="22"/>
        </w:rPr>
        <w:t>Library Support</w:t>
      </w:r>
      <w:r w:rsidRPr="00D90B3C">
        <w:rPr>
          <w:szCs w:val="22"/>
        </w:rPr>
        <w:t xml:space="preserve">, </w:t>
      </w:r>
      <w:hyperlink r:id="rId28" w:history="1">
        <w:r w:rsidRPr="00D90B3C">
          <w:rPr>
            <w:rStyle w:val="Hyperlink"/>
            <w:color w:val="auto"/>
            <w:szCs w:val="22"/>
          </w:rPr>
          <w:t>http://cms.uflib.ufl.edu/ask</w:t>
        </w:r>
      </w:hyperlink>
      <w:r w:rsidRPr="00D90B3C">
        <w:rPr>
          <w:szCs w:val="22"/>
        </w:rPr>
        <w:t>. Various ways to receive assistance with respect to using the libraries or finding resources.</w:t>
      </w:r>
    </w:p>
    <w:p w14:paraId="6D82E4ED"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i/>
          <w:iCs/>
          <w:color w:val="auto"/>
          <w:sz w:val="22"/>
          <w:szCs w:val="22"/>
        </w:rPr>
      </w:pPr>
    </w:p>
    <w:p w14:paraId="51955753"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D90B3C">
        <w:rPr>
          <w:rFonts w:ascii="Cambria" w:hAnsi="Cambria"/>
          <w:b/>
          <w:iCs/>
          <w:color w:val="auto"/>
          <w:sz w:val="22"/>
          <w:szCs w:val="22"/>
        </w:rPr>
        <w:t>Teaching Center</w:t>
      </w:r>
      <w:r w:rsidRPr="00D90B3C">
        <w:rPr>
          <w:rFonts w:ascii="Cambria" w:hAnsi="Cambria"/>
          <w:color w:val="auto"/>
          <w:sz w:val="22"/>
          <w:szCs w:val="22"/>
        </w:rPr>
        <w:t xml:space="preserve">, Broward Hall, 392-2010 or 392-6420. General study skills and tutoring. </w:t>
      </w:r>
      <w:hyperlink r:id="rId29" w:history="1">
        <w:r w:rsidRPr="00D90B3C">
          <w:rPr>
            <w:rStyle w:val="Hyperlink"/>
            <w:rFonts w:ascii="Cambria" w:hAnsi="Cambria"/>
            <w:color w:val="auto"/>
            <w:sz w:val="22"/>
            <w:szCs w:val="22"/>
          </w:rPr>
          <w:t>https://teachingcenter.ufl.edu/</w:t>
        </w:r>
      </w:hyperlink>
      <w:r w:rsidRPr="00D90B3C">
        <w:rPr>
          <w:rFonts w:ascii="Cambria" w:hAnsi="Cambria"/>
          <w:color w:val="auto"/>
          <w:sz w:val="22"/>
          <w:szCs w:val="22"/>
        </w:rPr>
        <w:t>.</w:t>
      </w:r>
    </w:p>
    <w:p w14:paraId="6943F579"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i/>
          <w:iCs/>
          <w:color w:val="auto"/>
          <w:sz w:val="22"/>
          <w:szCs w:val="22"/>
        </w:rPr>
      </w:pPr>
    </w:p>
    <w:p w14:paraId="6F2D197E"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D90B3C">
        <w:rPr>
          <w:rFonts w:ascii="Cambria" w:hAnsi="Cambria"/>
          <w:b/>
          <w:iCs/>
          <w:color w:val="auto"/>
          <w:sz w:val="22"/>
          <w:szCs w:val="22"/>
        </w:rPr>
        <w:t>Writing Studio, 302 Tigert Hall</w:t>
      </w:r>
      <w:r w:rsidRPr="00D90B3C">
        <w:rPr>
          <w:rFonts w:ascii="Cambria" w:hAnsi="Cambria"/>
          <w:i/>
          <w:iCs/>
          <w:color w:val="auto"/>
          <w:sz w:val="22"/>
          <w:szCs w:val="22"/>
        </w:rPr>
        <w:t xml:space="preserve">, </w:t>
      </w:r>
      <w:r w:rsidRPr="00D90B3C">
        <w:rPr>
          <w:rFonts w:ascii="Cambria" w:hAnsi="Cambria"/>
          <w:color w:val="auto"/>
          <w:sz w:val="22"/>
          <w:szCs w:val="22"/>
        </w:rPr>
        <w:t xml:space="preserve">846-1138. Help brainstorming, formatting, and writing papers. </w:t>
      </w:r>
      <w:hyperlink r:id="rId30" w:history="1">
        <w:r w:rsidRPr="00D90B3C">
          <w:rPr>
            <w:rStyle w:val="Hyperlink"/>
            <w:rFonts w:ascii="Cambria" w:hAnsi="Cambria"/>
            <w:color w:val="auto"/>
            <w:sz w:val="22"/>
            <w:szCs w:val="22"/>
          </w:rPr>
          <w:t>https://writing.ufl.edu/writing-studio/</w:t>
        </w:r>
      </w:hyperlink>
      <w:r w:rsidRPr="00D90B3C">
        <w:rPr>
          <w:rFonts w:ascii="Cambria" w:hAnsi="Cambria"/>
          <w:color w:val="auto"/>
          <w:sz w:val="22"/>
          <w:szCs w:val="22"/>
        </w:rPr>
        <w:t>.</w:t>
      </w:r>
    </w:p>
    <w:p w14:paraId="3037DE40"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i/>
          <w:iCs/>
          <w:color w:val="auto"/>
          <w:sz w:val="22"/>
          <w:szCs w:val="22"/>
        </w:rPr>
      </w:pPr>
    </w:p>
    <w:p w14:paraId="6A56113E" w14:textId="77777777" w:rsidR="00D90B3C" w:rsidRPr="00D90B3C" w:rsidRDefault="00D90B3C" w:rsidP="00D90B3C">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D90B3C">
        <w:rPr>
          <w:rFonts w:ascii="Cambria" w:hAnsi="Cambria"/>
          <w:b/>
          <w:iCs/>
          <w:color w:val="auto"/>
          <w:sz w:val="22"/>
          <w:szCs w:val="22"/>
        </w:rPr>
        <w:t>Student Complaints Campus</w:t>
      </w:r>
      <w:r w:rsidRPr="00D90B3C">
        <w:rPr>
          <w:rFonts w:ascii="Cambria" w:hAnsi="Cambria"/>
          <w:i/>
          <w:iCs/>
          <w:color w:val="auto"/>
          <w:sz w:val="22"/>
          <w:szCs w:val="22"/>
        </w:rPr>
        <w:t xml:space="preserve">: </w:t>
      </w:r>
      <w:hyperlink r:id="rId31" w:history="1">
        <w:r w:rsidRPr="00D90B3C">
          <w:rPr>
            <w:rStyle w:val="Hyperlink"/>
            <w:rFonts w:ascii="Cambria" w:hAnsi="Cambria"/>
            <w:color w:val="auto"/>
            <w:sz w:val="22"/>
            <w:szCs w:val="22"/>
          </w:rPr>
          <w:t>https://sccr.dso.ufl.edu/policies/student-honor-code-student-conduct-code/</w:t>
        </w:r>
      </w:hyperlink>
      <w:r w:rsidRPr="00D90B3C">
        <w:rPr>
          <w:rFonts w:ascii="Cambria" w:hAnsi="Cambria"/>
          <w:color w:val="auto"/>
          <w:sz w:val="22"/>
          <w:szCs w:val="22"/>
        </w:rPr>
        <w:t>;</w:t>
      </w:r>
      <w:hyperlink r:id="rId32" w:history="1">
        <w:r w:rsidRPr="00D90B3C">
          <w:rPr>
            <w:rStyle w:val="Hyperlink"/>
            <w:rFonts w:ascii="Cambria" w:hAnsi="Cambria"/>
            <w:color w:val="auto"/>
            <w:sz w:val="22"/>
            <w:szCs w:val="22"/>
          </w:rPr>
          <w:t>https://care.dso.ufl.edu</w:t>
        </w:r>
      </w:hyperlink>
      <w:r w:rsidRPr="00D90B3C">
        <w:rPr>
          <w:rFonts w:ascii="Cambria" w:hAnsi="Cambria"/>
          <w:color w:val="auto"/>
          <w:sz w:val="22"/>
          <w:szCs w:val="22"/>
        </w:rPr>
        <w:t>.</w:t>
      </w:r>
    </w:p>
    <w:p w14:paraId="02E0691E" w14:textId="77777777" w:rsidR="00D90B3C" w:rsidRPr="00D90B3C" w:rsidRDefault="00D90B3C" w:rsidP="00D90B3C">
      <w:pPr>
        <w:pBdr>
          <w:top w:val="single" w:sz="4" w:space="1" w:color="auto"/>
          <w:left w:val="single" w:sz="4" w:space="4" w:color="auto"/>
          <w:bottom w:val="single" w:sz="4" w:space="1" w:color="auto"/>
          <w:right w:val="single" w:sz="4" w:space="4" w:color="auto"/>
        </w:pBdr>
        <w:ind w:left="360"/>
        <w:rPr>
          <w:b/>
          <w:iCs/>
          <w:szCs w:val="22"/>
        </w:rPr>
      </w:pPr>
    </w:p>
    <w:p w14:paraId="762D6575" w14:textId="7D713374" w:rsidR="00D90B3C" w:rsidRDefault="00D90B3C" w:rsidP="00D90B3C">
      <w:pPr>
        <w:pBdr>
          <w:top w:val="single" w:sz="4" w:space="1" w:color="auto"/>
          <w:left w:val="single" w:sz="4" w:space="4" w:color="auto"/>
          <w:bottom w:val="single" w:sz="4" w:space="1" w:color="auto"/>
          <w:right w:val="single" w:sz="4" w:space="4" w:color="auto"/>
        </w:pBdr>
        <w:ind w:left="360"/>
        <w:rPr>
          <w:i/>
          <w:iCs/>
          <w:szCs w:val="22"/>
        </w:rPr>
      </w:pPr>
      <w:r w:rsidRPr="00D90B3C">
        <w:rPr>
          <w:b/>
          <w:iCs/>
          <w:szCs w:val="22"/>
        </w:rPr>
        <w:t>On-Line Students Complaints</w:t>
      </w:r>
      <w:r w:rsidRPr="00D90B3C">
        <w:rPr>
          <w:i/>
          <w:iCs/>
          <w:szCs w:val="22"/>
        </w:rPr>
        <w:t xml:space="preserve">: </w:t>
      </w:r>
      <w:hyperlink r:id="rId33" w:anchor="student-complaint" w:history="1">
        <w:r w:rsidRPr="00D90B3C">
          <w:rPr>
            <w:rStyle w:val="Hyperlink"/>
            <w:i/>
            <w:iCs/>
            <w:color w:val="auto"/>
            <w:szCs w:val="22"/>
          </w:rPr>
          <w:t>https://distance.ufl.edu/state-authorization-status/#student-complaint</w:t>
        </w:r>
      </w:hyperlink>
      <w:r w:rsidRPr="00D90B3C">
        <w:rPr>
          <w:i/>
          <w:iCs/>
          <w:szCs w:val="22"/>
        </w:rPr>
        <w:t>.</w:t>
      </w:r>
    </w:p>
    <w:p w14:paraId="7ACFF6AD" w14:textId="77777777" w:rsidR="00D90B3C" w:rsidRPr="00D90B3C" w:rsidRDefault="00D90B3C" w:rsidP="00D90B3C">
      <w:pPr>
        <w:pBdr>
          <w:top w:val="single" w:sz="4" w:space="1" w:color="auto"/>
          <w:left w:val="single" w:sz="4" w:space="4" w:color="auto"/>
          <w:bottom w:val="single" w:sz="4" w:space="1" w:color="auto"/>
          <w:right w:val="single" w:sz="4" w:space="4" w:color="auto"/>
        </w:pBdr>
        <w:ind w:left="360"/>
        <w:rPr>
          <w:i/>
          <w:iCs/>
          <w:szCs w:val="22"/>
        </w:rPr>
      </w:pPr>
    </w:p>
    <w:p w14:paraId="3B4D71EC" w14:textId="03727329" w:rsidR="00152C6D" w:rsidRDefault="00152C6D">
      <w:pPr>
        <w:widowControl/>
        <w:autoSpaceDE/>
        <w:autoSpaceDN/>
        <w:adjustRightInd/>
        <w:spacing w:after="160" w:line="259" w:lineRule="auto"/>
        <w:rPr>
          <w:rFonts w:ascii="Cambria" w:hAnsi="Cambria" w:cs="Cambria"/>
          <w:b/>
          <w:bCs/>
          <w:sz w:val="22"/>
          <w:szCs w:val="22"/>
        </w:rPr>
      </w:pPr>
    </w:p>
    <w:sectPr w:rsidR="00152C6D">
      <w:pgSz w:w="12240" w:h="15840"/>
      <w:pgMar w:top="660" w:right="600" w:bottom="1460" w:left="600" w:header="0" w:footer="12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9BD8" w14:textId="77777777" w:rsidR="007C0DAE" w:rsidRDefault="007C0DAE">
      <w:r>
        <w:separator/>
      </w:r>
    </w:p>
  </w:endnote>
  <w:endnote w:type="continuationSeparator" w:id="0">
    <w:p w14:paraId="27ECCF7A" w14:textId="77777777" w:rsidR="007C0DAE" w:rsidRDefault="007C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2FE3" w14:textId="77777777" w:rsidR="007B3389" w:rsidRDefault="007B3389">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9832A8C" wp14:editId="0803E972">
              <wp:simplePos x="0" y="0"/>
              <wp:positionH relativeFrom="page">
                <wp:posOffset>445135</wp:posOffset>
              </wp:positionH>
              <wp:positionV relativeFrom="page">
                <wp:posOffset>9112885</wp:posOffset>
              </wp:positionV>
              <wp:extent cx="3697605" cy="336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4AA1" w14:textId="77777777" w:rsidR="007B3389" w:rsidRPr="007C7BB5" w:rsidRDefault="007B3389">
                          <w:pPr>
                            <w:pStyle w:val="BodyText"/>
                            <w:kinsoku w:val="0"/>
                            <w:overflowPunct w:val="0"/>
                            <w:spacing w:line="245" w:lineRule="exact"/>
                            <w:ind w:left="20"/>
                            <w:rPr>
                              <w:rFonts w:cs="Calibri"/>
                              <w:sz w:val="18"/>
                            </w:rPr>
                          </w:pPr>
                          <w:r w:rsidRPr="007C7BB5">
                            <w:rPr>
                              <w:rFonts w:cs="Calibri"/>
                              <w:b/>
                              <w:bCs/>
                              <w:i/>
                              <w:iCs/>
                              <w:sz w:val="18"/>
                            </w:rPr>
                            <w:t>BME</w:t>
                          </w:r>
                          <w:r w:rsidRPr="007C7BB5">
                            <w:rPr>
                              <w:rFonts w:cs="Calibri"/>
                              <w:b/>
                              <w:bCs/>
                              <w:i/>
                              <w:iCs/>
                              <w:spacing w:val="-2"/>
                              <w:sz w:val="18"/>
                            </w:rPr>
                            <w:t xml:space="preserve"> </w:t>
                          </w:r>
                          <w:r w:rsidRPr="007C7BB5">
                            <w:rPr>
                              <w:rFonts w:cs="Calibri"/>
                              <w:b/>
                              <w:bCs/>
                              <w:i/>
                              <w:iCs/>
                              <w:spacing w:val="-1"/>
                              <w:sz w:val="18"/>
                            </w:rPr>
                            <w:t xml:space="preserve">6535 </w:t>
                          </w:r>
                          <w:r w:rsidRPr="007C7BB5">
                            <w:rPr>
                              <w:rFonts w:cs="Calibri"/>
                              <w:b/>
                              <w:bCs/>
                              <w:i/>
                              <w:iCs/>
                              <w:sz w:val="18"/>
                            </w:rPr>
                            <w:t>–</w:t>
                          </w:r>
                          <w:r w:rsidRPr="007C7BB5">
                            <w:rPr>
                              <w:rFonts w:cs="Calibri"/>
                              <w:b/>
                              <w:bCs/>
                              <w:i/>
                              <w:iCs/>
                              <w:spacing w:val="1"/>
                              <w:sz w:val="18"/>
                            </w:rPr>
                            <w:t xml:space="preserve"> </w:t>
                          </w:r>
                          <w:r w:rsidRPr="007C7BB5">
                            <w:rPr>
                              <w:rFonts w:cs="Calibri"/>
                              <w:b/>
                              <w:bCs/>
                              <w:i/>
                              <w:iCs/>
                              <w:spacing w:val="-1"/>
                              <w:sz w:val="18"/>
                            </w:rPr>
                            <w:t>Radiation</w:t>
                          </w:r>
                          <w:r w:rsidRPr="007C7BB5">
                            <w:rPr>
                              <w:rFonts w:cs="Calibri"/>
                              <w:b/>
                              <w:bCs/>
                              <w:i/>
                              <w:iCs/>
                              <w:spacing w:val="1"/>
                              <w:sz w:val="18"/>
                            </w:rPr>
                            <w:t xml:space="preserve"> </w:t>
                          </w:r>
                          <w:r w:rsidRPr="007C7BB5">
                            <w:rPr>
                              <w:rFonts w:cs="Calibri"/>
                              <w:b/>
                              <w:bCs/>
                              <w:i/>
                              <w:iCs/>
                              <w:spacing w:val="-1"/>
                              <w:sz w:val="18"/>
                            </w:rPr>
                            <w:t>Detection,</w:t>
                          </w:r>
                          <w:r w:rsidRPr="007C7BB5">
                            <w:rPr>
                              <w:rFonts w:cs="Calibri"/>
                              <w:b/>
                              <w:bCs/>
                              <w:i/>
                              <w:iCs/>
                              <w:spacing w:val="1"/>
                              <w:sz w:val="18"/>
                            </w:rPr>
                            <w:t xml:space="preserve"> </w:t>
                          </w:r>
                          <w:r w:rsidRPr="007C7BB5">
                            <w:rPr>
                              <w:rFonts w:cs="Calibri"/>
                              <w:b/>
                              <w:bCs/>
                              <w:i/>
                              <w:iCs/>
                              <w:spacing w:val="-1"/>
                              <w:sz w:val="18"/>
                            </w:rPr>
                            <w:t>Measurement,</w:t>
                          </w:r>
                          <w:r w:rsidRPr="007C7BB5">
                            <w:rPr>
                              <w:rFonts w:cs="Calibri"/>
                              <w:b/>
                              <w:bCs/>
                              <w:i/>
                              <w:iCs/>
                              <w:spacing w:val="-2"/>
                              <w:sz w:val="18"/>
                            </w:rPr>
                            <w:t xml:space="preserve"> </w:t>
                          </w:r>
                          <w:r w:rsidRPr="007C7BB5">
                            <w:rPr>
                              <w:rFonts w:cs="Calibri"/>
                              <w:b/>
                              <w:bCs/>
                              <w:i/>
                              <w:iCs/>
                              <w:spacing w:val="-1"/>
                              <w:sz w:val="18"/>
                            </w:rPr>
                            <w:t>and</w:t>
                          </w:r>
                          <w:r w:rsidRPr="007C7BB5">
                            <w:rPr>
                              <w:rFonts w:cs="Calibri"/>
                              <w:b/>
                              <w:bCs/>
                              <w:i/>
                              <w:iCs/>
                              <w:spacing w:val="-4"/>
                              <w:sz w:val="18"/>
                            </w:rPr>
                            <w:t xml:space="preserve"> </w:t>
                          </w:r>
                          <w:r w:rsidRPr="007C7BB5">
                            <w:rPr>
                              <w:rFonts w:cs="Calibri"/>
                              <w:b/>
                              <w:bCs/>
                              <w:i/>
                              <w:iCs/>
                              <w:spacing w:val="-1"/>
                              <w:sz w:val="18"/>
                            </w:rPr>
                            <w:t>Dosimetry</w:t>
                          </w:r>
                        </w:p>
                        <w:p w14:paraId="2530B8F7" w14:textId="77777777" w:rsidR="007B3389" w:rsidRPr="007C7BB5" w:rsidRDefault="007B3389">
                          <w:pPr>
                            <w:pStyle w:val="BodyText"/>
                            <w:kinsoku w:val="0"/>
                            <w:overflowPunct w:val="0"/>
                            <w:ind w:left="20"/>
                            <w:rPr>
                              <w:rFonts w:cs="Calibri"/>
                              <w:sz w:val="18"/>
                            </w:rPr>
                          </w:pPr>
                          <w:r w:rsidRPr="007C7BB5">
                            <w:rPr>
                              <w:rFonts w:cs="Calibri"/>
                              <w:b/>
                              <w:bCs/>
                              <w:i/>
                              <w:iCs/>
                              <w:spacing w:val="-1"/>
                              <w:sz w:val="18"/>
                            </w:rPr>
                            <w:t>WE</w:t>
                          </w:r>
                          <w:r w:rsidRPr="007C7BB5">
                            <w:rPr>
                              <w:rFonts w:cs="Calibri"/>
                              <w:b/>
                              <w:bCs/>
                              <w:i/>
                              <w:iCs/>
                              <w:sz w:val="18"/>
                            </w:rPr>
                            <w:t xml:space="preserve"> </w:t>
                          </w:r>
                          <w:r w:rsidRPr="007C7BB5">
                            <w:rPr>
                              <w:rFonts w:cs="Calibri"/>
                              <w:b/>
                              <w:bCs/>
                              <w:i/>
                              <w:iCs/>
                              <w:spacing w:val="-1"/>
                              <w:sz w:val="18"/>
                            </w:rPr>
                            <w:t>Bolch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32A8C" id="_x0000_t202" coordsize="21600,21600" o:spt="202" path="m,l,21600r21600,l21600,xe">
              <v:stroke joinstyle="miter"/>
              <v:path gradientshapeok="t" o:connecttype="rect"/>
            </v:shapetype>
            <v:shape id="Text Box 1" o:spid="_x0000_s1026" type="#_x0000_t202" style="position:absolute;margin-left:35.05pt;margin-top:717.55pt;width:291.15pt;height: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" o:allowincell="f" filled="f" stroked="f">
              <v:textbox inset="0,0,0,0">
                <w:txbxContent>
                  <w:p w14:paraId="01794AA1" w14:textId="77777777" w:rsidR="007B3389" w:rsidRPr="007C7BB5" w:rsidRDefault="007B3389">
                    <w:pPr>
                      <w:pStyle w:val="BodyText"/>
                      <w:kinsoku w:val="0"/>
                      <w:overflowPunct w:val="0"/>
                      <w:spacing w:line="245" w:lineRule="exact"/>
                      <w:ind w:left="20"/>
                      <w:rPr>
                        <w:rFonts w:cs="Calibri"/>
                        <w:sz w:val="18"/>
                      </w:rPr>
                    </w:pPr>
                    <w:r w:rsidRPr="007C7BB5">
                      <w:rPr>
                        <w:rFonts w:cs="Calibri"/>
                        <w:b/>
                        <w:bCs/>
                        <w:i/>
                        <w:iCs/>
                        <w:sz w:val="18"/>
                      </w:rPr>
                      <w:t>BME</w:t>
                    </w:r>
                    <w:r w:rsidRPr="007C7BB5">
                      <w:rPr>
                        <w:rFonts w:cs="Calibri"/>
                        <w:b/>
                        <w:bCs/>
                        <w:i/>
                        <w:iCs/>
                        <w:spacing w:val="-2"/>
                        <w:sz w:val="18"/>
                      </w:rPr>
                      <w:t xml:space="preserve"> </w:t>
                    </w:r>
                    <w:r w:rsidRPr="007C7BB5">
                      <w:rPr>
                        <w:rFonts w:cs="Calibri"/>
                        <w:b/>
                        <w:bCs/>
                        <w:i/>
                        <w:iCs/>
                        <w:spacing w:val="-1"/>
                        <w:sz w:val="18"/>
                      </w:rPr>
                      <w:t xml:space="preserve">6535 </w:t>
                    </w:r>
                    <w:r w:rsidRPr="007C7BB5">
                      <w:rPr>
                        <w:rFonts w:cs="Calibri"/>
                        <w:b/>
                        <w:bCs/>
                        <w:i/>
                        <w:iCs/>
                        <w:sz w:val="18"/>
                      </w:rPr>
                      <w:t>–</w:t>
                    </w:r>
                    <w:r w:rsidRPr="007C7BB5">
                      <w:rPr>
                        <w:rFonts w:cs="Calibri"/>
                        <w:b/>
                        <w:bCs/>
                        <w:i/>
                        <w:iCs/>
                        <w:spacing w:val="1"/>
                        <w:sz w:val="18"/>
                      </w:rPr>
                      <w:t xml:space="preserve"> </w:t>
                    </w:r>
                    <w:r w:rsidRPr="007C7BB5">
                      <w:rPr>
                        <w:rFonts w:cs="Calibri"/>
                        <w:b/>
                        <w:bCs/>
                        <w:i/>
                        <w:iCs/>
                        <w:spacing w:val="-1"/>
                        <w:sz w:val="18"/>
                      </w:rPr>
                      <w:t>Radiation</w:t>
                    </w:r>
                    <w:r w:rsidRPr="007C7BB5">
                      <w:rPr>
                        <w:rFonts w:cs="Calibri"/>
                        <w:b/>
                        <w:bCs/>
                        <w:i/>
                        <w:iCs/>
                        <w:spacing w:val="1"/>
                        <w:sz w:val="18"/>
                      </w:rPr>
                      <w:t xml:space="preserve"> </w:t>
                    </w:r>
                    <w:r w:rsidRPr="007C7BB5">
                      <w:rPr>
                        <w:rFonts w:cs="Calibri"/>
                        <w:b/>
                        <w:bCs/>
                        <w:i/>
                        <w:iCs/>
                        <w:spacing w:val="-1"/>
                        <w:sz w:val="18"/>
                      </w:rPr>
                      <w:t>Detection,</w:t>
                    </w:r>
                    <w:r w:rsidRPr="007C7BB5">
                      <w:rPr>
                        <w:rFonts w:cs="Calibri"/>
                        <w:b/>
                        <w:bCs/>
                        <w:i/>
                        <w:iCs/>
                        <w:spacing w:val="1"/>
                        <w:sz w:val="18"/>
                      </w:rPr>
                      <w:t xml:space="preserve"> </w:t>
                    </w:r>
                    <w:r w:rsidRPr="007C7BB5">
                      <w:rPr>
                        <w:rFonts w:cs="Calibri"/>
                        <w:b/>
                        <w:bCs/>
                        <w:i/>
                        <w:iCs/>
                        <w:spacing w:val="-1"/>
                        <w:sz w:val="18"/>
                      </w:rPr>
                      <w:t>Measurement,</w:t>
                    </w:r>
                    <w:r w:rsidRPr="007C7BB5">
                      <w:rPr>
                        <w:rFonts w:cs="Calibri"/>
                        <w:b/>
                        <w:bCs/>
                        <w:i/>
                        <w:iCs/>
                        <w:spacing w:val="-2"/>
                        <w:sz w:val="18"/>
                      </w:rPr>
                      <w:t xml:space="preserve"> </w:t>
                    </w:r>
                    <w:r w:rsidRPr="007C7BB5">
                      <w:rPr>
                        <w:rFonts w:cs="Calibri"/>
                        <w:b/>
                        <w:bCs/>
                        <w:i/>
                        <w:iCs/>
                        <w:spacing w:val="-1"/>
                        <w:sz w:val="18"/>
                      </w:rPr>
                      <w:t>and</w:t>
                    </w:r>
                    <w:r w:rsidRPr="007C7BB5">
                      <w:rPr>
                        <w:rFonts w:cs="Calibri"/>
                        <w:b/>
                        <w:bCs/>
                        <w:i/>
                        <w:iCs/>
                        <w:spacing w:val="-4"/>
                        <w:sz w:val="18"/>
                      </w:rPr>
                      <w:t xml:space="preserve"> </w:t>
                    </w:r>
                    <w:r w:rsidRPr="007C7BB5">
                      <w:rPr>
                        <w:rFonts w:cs="Calibri"/>
                        <w:b/>
                        <w:bCs/>
                        <w:i/>
                        <w:iCs/>
                        <w:spacing w:val="-1"/>
                        <w:sz w:val="18"/>
                      </w:rPr>
                      <w:t>Dosimetry</w:t>
                    </w:r>
                  </w:p>
                  <w:p w14:paraId="2530B8F7" w14:textId="77777777" w:rsidR="007B3389" w:rsidRPr="007C7BB5" w:rsidRDefault="007B3389">
                    <w:pPr>
                      <w:pStyle w:val="BodyText"/>
                      <w:kinsoku w:val="0"/>
                      <w:overflowPunct w:val="0"/>
                      <w:ind w:left="20"/>
                      <w:rPr>
                        <w:rFonts w:cs="Calibri"/>
                        <w:sz w:val="18"/>
                      </w:rPr>
                    </w:pPr>
                    <w:r w:rsidRPr="007C7BB5">
                      <w:rPr>
                        <w:rFonts w:cs="Calibri"/>
                        <w:b/>
                        <w:bCs/>
                        <w:i/>
                        <w:iCs/>
                        <w:spacing w:val="-1"/>
                        <w:sz w:val="18"/>
                      </w:rPr>
                      <w:t>WE</w:t>
                    </w:r>
                    <w:r w:rsidRPr="007C7BB5">
                      <w:rPr>
                        <w:rFonts w:cs="Calibri"/>
                        <w:b/>
                        <w:bCs/>
                        <w:i/>
                        <w:iCs/>
                        <w:sz w:val="18"/>
                      </w:rPr>
                      <w:t xml:space="preserve"> </w:t>
                    </w:r>
                    <w:r w:rsidRPr="007C7BB5">
                      <w:rPr>
                        <w:rFonts w:cs="Calibri"/>
                        <w:b/>
                        <w:bCs/>
                        <w:i/>
                        <w:iCs/>
                        <w:spacing w:val="-1"/>
                        <w:sz w:val="18"/>
                      </w:rPr>
                      <w:t>Bolch</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91F70D1" wp14:editId="6637B074">
              <wp:simplePos x="0" y="0"/>
              <wp:positionH relativeFrom="page">
                <wp:posOffset>5995670</wp:posOffset>
              </wp:positionH>
              <wp:positionV relativeFrom="page">
                <wp:posOffset>9112885</wp:posOffset>
              </wp:positionV>
              <wp:extent cx="432435" cy="166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5DEF" w14:textId="77777777" w:rsidR="007B3389" w:rsidRPr="007C7BB5" w:rsidRDefault="007B3389">
                          <w:pPr>
                            <w:pStyle w:val="BodyText"/>
                            <w:kinsoku w:val="0"/>
                            <w:overflowPunct w:val="0"/>
                            <w:spacing w:line="245" w:lineRule="exact"/>
                            <w:ind w:left="20"/>
                            <w:rPr>
                              <w:rFonts w:cs="Calibri"/>
                              <w:sz w:val="18"/>
                            </w:rPr>
                          </w:pPr>
                          <w:r w:rsidRPr="007C7BB5">
                            <w:rPr>
                              <w:rFonts w:cs="Calibri"/>
                              <w:b/>
                              <w:bCs/>
                              <w:i/>
                              <w:iCs/>
                              <w:sz w:val="18"/>
                            </w:rPr>
                            <w:t>Page</w:t>
                          </w:r>
                          <w:r w:rsidRPr="007C7BB5">
                            <w:rPr>
                              <w:rFonts w:cs="Calibri"/>
                              <w:b/>
                              <w:bCs/>
                              <w:i/>
                              <w:iCs/>
                              <w:spacing w:val="-3"/>
                              <w:sz w:val="18"/>
                            </w:rPr>
                            <w:t xml:space="preserve"> </w:t>
                          </w:r>
                          <w:r w:rsidRPr="007C7BB5">
                            <w:rPr>
                              <w:rFonts w:cs="Calibri"/>
                              <w:b/>
                              <w:bCs/>
                              <w:i/>
                              <w:iCs/>
                              <w:sz w:val="18"/>
                            </w:rPr>
                            <w:fldChar w:fldCharType="begin"/>
                          </w:r>
                          <w:r w:rsidRPr="007C7BB5">
                            <w:rPr>
                              <w:rFonts w:cs="Calibri"/>
                              <w:b/>
                              <w:bCs/>
                              <w:i/>
                              <w:iCs/>
                              <w:sz w:val="18"/>
                            </w:rPr>
                            <w:instrText xml:space="preserve"> PAGE </w:instrText>
                          </w:r>
                          <w:r w:rsidRPr="007C7BB5">
                            <w:rPr>
                              <w:rFonts w:cs="Calibri"/>
                              <w:b/>
                              <w:bCs/>
                              <w:i/>
                              <w:iCs/>
                              <w:sz w:val="18"/>
                            </w:rPr>
                            <w:fldChar w:fldCharType="separate"/>
                          </w:r>
                          <w:r>
                            <w:rPr>
                              <w:rFonts w:cs="Calibri"/>
                              <w:b/>
                              <w:bCs/>
                              <w:i/>
                              <w:iCs/>
                              <w:noProof/>
                              <w:sz w:val="18"/>
                            </w:rPr>
                            <w:t>4</w:t>
                          </w:r>
                          <w:r w:rsidRPr="007C7BB5">
                            <w:rPr>
                              <w:rFonts w:cs="Calibri"/>
                              <w:b/>
                              <w:bCs/>
                              <w:i/>
                              <w:iCs/>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F70D1" id="Text Box 2" o:spid="_x0000_s1027" type="#_x0000_t202" style="position:absolute;margin-left:472.1pt;margin-top:717.55pt;width:34.05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" o:allowincell="f" filled="f" stroked="f">
              <v:textbox inset="0,0,0,0">
                <w:txbxContent>
                  <w:p w14:paraId="50B45DEF" w14:textId="77777777" w:rsidR="007B3389" w:rsidRPr="007C7BB5" w:rsidRDefault="007B3389">
                    <w:pPr>
                      <w:pStyle w:val="BodyText"/>
                      <w:kinsoku w:val="0"/>
                      <w:overflowPunct w:val="0"/>
                      <w:spacing w:line="245" w:lineRule="exact"/>
                      <w:ind w:left="20"/>
                      <w:rPr>
                        <w:rFonts w:cs="Calibri"/>
                        <w:sz w:val="18"/>
                      </w:rPr>
                    </w:pPr>
                    <w:r w:rsidRPr="007C7BB5">
                      <w:rPr>
                        <w:rFonts w:cs="Calibri"/>
                        <w:b/>
                        <w:bCs/>
                        <w:i/>
                        <w:iCs/>
                        <w:sz w:val="18"/>
                      </w:rPr>
                      <w:t>Page</w:t>
                    </w:r>
                    <w:r w:rsidRPr="007C7BB5">
                      <w:rPr>
                        <w:rFonts w:cs="Calibri"/>
                        <w:b/>
                        <w:bCs/>
                        <w:i/>
                        <w:iCs/>
                        <w:spacing w:val="-3"/>
                        <w:sz w:val="18"/>
                      </w:rPr>
                      <w:t xml:space="preserve"> </w:t>
                    </w:r>
                    <w:r w:rsidRPr="007C7BB5">
                      <w:rPr>
                        <w:rFonts w:cs="Calibri"/>
                        <w:b/>
                        <w:bCs/>
                        <w:i/>
                        <w:iCs/>
                        <w:sz w:val="18"/>
                      </w:rPr>
                      <w:fldChar w:fldCharType="begin"/>
                    </w:r>
                    <w:r w:rsidRPr="007C7BB5">
                      <w:rPr>
                        <w:rFonts w:cs="Calibri"/>
                        <w:b/>
                        <w:bCs/>
                        <w:i/>
                        <w:iCs/>
                        <w:sz w:val="18"/>
                      </w:rPr>
                      <w:instrText xml:space="preserve"> PAGE </w:instrText>
                    </w:r>
                    <w:r w:rsidRPr="007C7BB5">
                      <w:rPr>
                        <w:rFonts w:cs="Calibri"/>
                        <w:b/>
                        <w:bCs/>
                        <w:i/>
                        <w:iCs/>
                        <w:sz w:val="18"/>
                      </w:rPr>
                      <w:fldChar w:fldCharType="separate"/>
                    </w:r>
                    <w:r>
                      <w:rPr>
                        <w:rFonts w:cs="Calibri"/>
                        <w:b/>
                        <w:bCs/>
                        <w:i/>
                        <w:iCs/>
                        <w:noProof/>
                        <w:sz w:val="18"/>
                      </w:rPr>
                      <w:t>4</w:t>
                    </w:r>
                    <w:r w:rsidRPr="007C7BB5">
                      <w:rPr>
                        <w:rFonts w:cs="Calibri"/>
                        <w:b/>
                        <w:bCs/>
                        <w:i/>
                        <w:iCs/>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12AD" w14:textId="77777777" w:rsidR="007C0DAE" w:rsidRDefault="007C0DAE">
      <w:r>
        <w:separator/>
      </w:r>
    </w:p>
  </w:footnote>
  <w:footnote w:type="continuationSeparator" w:id="0">
    <w:p w14:paraId="52387548" w14:textId="77777777" w:rsidR="007C0DAE" w:rsidRDefault="007C0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60"/>
      <w:numFmt w:val="decimal"/>
      <w:lvlText w:val="%1"/>
      <w:lvlJc w:val="left"/>
      <w:pPr>
        <w:ind w:left="1091" w:hanging="972"/>
      </w:pPr>
    </w:lvl>
    <w:lvl w:ilvl="1">
      <w:start w:val="62"/>
      <w:numFmt w:val="decimal"/>
      <w:lvlText w:val="%1-%2"/>
      <w:lvlJc w:val="left"/>
      <w:pPr>
        <w:ind w:left="1091" w:hanging="972"/>
      </w:pPr>
      <w:rPr>
        <w:rFonts w:ascii="Cambria" w:hAnsi="Cambria" w:cs="Cambria"/>
        <w:b w:val="0"/>
        <w:bCs w:val="0"/>
        <w:sz w:val="22"/>
        <w:szCs w:val="22"/>
      </w:rPr>
    </w:lvl>
    <w:lvl w:ilvl="2">
      <w:numFmt w:val="bullet"/>
      <w:lvlText w:val=""/>
      <w:lvlJc w:val="left"/>
      <w:pPr>
        <w:ind w:left="751" w:hanging="361"/>
      </w:pPr>
      <w:rPr>
        <w:rFonts w:ascii="Symbol" w:hAnsi="Symbol" w:cs="Symbol"/>
        <w:b w:val="0"/>
        <w:bCs w:val="0"/>
        <w:sz w:val="22"/>
        <w:szCs w:val="22"/>
      </w:rPr>
    </w:lvl>
    <w:lvl w:ilvl="3">
      <w:numFmt w:val="bullet"/>
      <w:lvlText w:val="•"/>
      <w:lvlJc w:val="left"/>
      <w:pPr>
        <w:ind w:left="1151" w:hanging="361"/>
      </w:pPr>
    </w:lvl>
    <w:lvl w:ilvl="4">
      <w:numFmt w:val="bullet"/>
      <w:lvlText w:val="•"/>
      <w:lvlJc w:val="left"/>
      <w:pPr>
        <w:ind w:left="1181" w:hanging="361"/>
      </w:pPr>
    </w:lvl>
    <w:lvl w:ilvl="5">
      <w:numFmt w:val="bullet"/>
      <w:lvlText w:val="•"/>
      <w:lvlJc w:val="left"/>
      <w:pPr>
        <w:ind w:left="1211" w:hanging="361"/>
      </w:pPr>
    </w:lvl>
    <w:lvl w:ilvl="6">
      <w:numFmt w:val="bullet"/>
      <w:lvlText w:val="•"/>
      <w:lvlJc w:val="left"/>
      <w:pPr>
        <w:ind w:left="1241" w:hanging="361"/>
      </w:pPr>
    </w:lvl>
    <w:lvl w:ilvl="7">
      <w:numFmt w:val="bullet"/>
      <w:lvlText w:val="•"/>
      <w:lvlJc w:val="left"/>
      <w:pPr>
        <w:ind w:left="1271" w:hanging="361"/>
      </w:pPr>
    </w:lvl>
    <w:lvl w:ilvl="8">
      <w:numFmt w:val="bullet"/>
      <w:lvlText w:val="•"/>
      <w:lvlJc w:val="left"/>
      <w:pPr>
        <w:ind w:left="1301" w:hanging="361"/>
      </w:pPr>
    </w:lvl>
  </w:abstractNum>
  <w:abstractNum w:abstractNumId="1" w15:restartNumberingAfterBreak="0">
    <w:nsid w:val="00000403"/>
    <w:multiLevelType w:val="multilevel"/>
    <w:tmpl w:val="00000886"/>
    <w:lvl w:ilvl="0">
      <w:start w:val="1"/>
      <w:numFmt w:val="decimal"/>
      <w:lvlText w:val="%1."/>
      <w:lvlJc w:val="left"/>
      <w:pPr>
        <w:ind w:left="479" w:hanging="361"/>
      </w:pPr>
      <w:rPr>
        <w:rFonts w:ascii="Cambria" w:hAnsi="Cambria" w:cs="Cambria"/>
        <w:b w:val="0"/>
        <w:bCs w:val="0"/>
        <w:sz w:val="22"/>
        <w:szCs w:val="22"/>
      </w:rPr>
    </w:lvl>
    <w:lvl w:ilvl="1">
      <w:start w:val="1"/>
      <w:numFmt w:val="lowerLetter"/>
      <w:lvlText w:val="%2)"/>
      <w:lvlJc w:val="left"/>
      <w:pPr>
        <w:ind w:left="839" w:hanging="361"/>
      </w:pPr>
      <w:rPr>
        <w:rFonts w:ascii="Cambria" w:hAnsi="Cambria" w:cs="Cambria"/>
        <w:b w:val="0"/>
        <w:bCs w:val="0"/>
        <w:sz w:val="22"/>
        <w:szCs w:val="22"/>
      </w:rPr>
    </w:lvl>
    <w:lvl w:ilvl="2">
      <w:numFmt w:val="bullet"/>
      <w:lvlText w:val="•"/>
      <w:lvlJc w:val="left"/>
      <w:pPr>
        <w:ind w:left="1973" w:hanging="361"/>
      </w:pPr>
    </w:lvl>
    <w:lvl w:ilvl="3">
      <w:numFmt w:val="bullet"/>
      <w:lvlText w:val="•"/>
      <w:lvlJc w:val="left"/>
      <w:pPr>
        <w:ind w:left="3106" w:hanging="361"/>
      </w:pPr>
    </w:lvl>
    <w:lvl w:ilvl="4">
      <w:numFmt w:val="bullet"/>
      <w:lvlText w:val="•"/>
      <w:lvlJc w:val="left"/>
      <w:pPr>
        <w:ind w:left="4239" w:hanging="361"/>
      </w:pPr>
    </w:lvl>
    <w:lvl w:ilvl="5">
      <w:numFmt w:val="bullet"/>
      <w:lvlText w:val="•"/>
      <w:lvlJc w:val="left"/>
      <w:pPr>
        <w:ind w:left="5373" w:hanging="361"/>
      </w:pPr>
    </w:lvl>
    <w:lvl w:ilvl="6">
      <w:numFmt w:val="bullet"/>
      <w:lvlText w:val="•"/>
      <w:lvlJc w:val="left"/>
      <w:pPr>
        <w:ind w:left="6506" w:hanging="361"/>
      </w:pPr>
    </w:lvl>
    <w:lvl w:ilvl="7">
      <w:numFmt w:val="bullet"/>
      <w:lvlText w:val="•"/>
      <w:lvlJc w:val="left"/>
      <w:pPr>
        <w:ind w:left="7639" w:hanging="361"/>
      </w:pPr>
    </w:lvl>
    <w:lvl w:ilvl="8">
      <w:numFmt w:val="bullet"/>
      <w:lvlText w:val="•"/>
      <w:lvlJc w:val="left"/>
      <w:pPr>
        <w:ind w:left="8773" w:hanging="361"/>
      </w:pPr>
    </w:lvl>
  </w:abstractNum>
  <w:abstractNum w:abstractNumId="2" w15:restartNumberingAfterBreak="0">
    <w:nsid w:val="261C4017"/>
    <w:multiLevelType w:val="multilevel"/>
    <w:tmpl w:val="0E96CB04"/>
    <w:lvl w:ilvl="0">
      <w:start w:val="60"/>
      <w:numFmt w:val="decimal"/>
      <w:lvlText w:val="%1"/>
      <w:lvlJc w:val="left"/>
      <w:pPr>
        <w:ind w:left="1091" w:hanging="972"/>
      </w:pPr>
    </w:lvl>
    <w:lvl w:ilvl="1">
      <w:start w:val="62"/>
      <w:numFmt w:val="decimal"/>
      <w:lvlText w:val="%1-%2"/>
      <w:lvlJc w:val="left"/>
      <w:pPr>
        <w:ind w:left="1091" w:hanging="972"/>
      </w:pPr>
      <w:rPr>
        <w:rFonts w:ascii="Cambria" w:hAnsi="Cambria" w:cs="Cambria"/>
        <w:b w:val="0"/>
        <w:bCs w:val="0"/>
        <w:sz w:val="22"/>
        <w:szCs w:val="22"/>
      </w:rPr>
    </w:lvl>
    <w:lvl w:ilvl="2">
      <w:numFmt w:val="bullet"/>
      <w:lvlText w:val=""/>
      <w:lvlJc w:val="left"/>
      <w:pPr>
        <w:ind w:left="751" w:hanging="361"/>
      </w:pPr>
      <w:rPr>
        <w:rFonts w:ascii="Symbol" w:hAnsi="Symbol" w:cs="Symbol"/>
        <w:b w:val="0"/>
        <w:bCs w:val="0"/>
        <w:sz w:val="22"/>
        <w:szCs w:val="22"/>
      </w:rPr>
    </w:lvl>
    <w:lvl w:ilvl="3">
      <w:start w:val="1"/>
      <w:numFmt w:val="bullet"/>
      <w:lvlText w:val="o"/>
      <w:lvlJc w:val="left"/>
      <w:pPr>
        <w:ind w:left="1151" w:hanging="361"/>
      </w:pPr>
      <w:rPr>
        <w:rFonts w:ascii="Courier New" w:hAnsi="Courier New" w:cs="Courier New" w:hint="default"/>
      </w:rPr>
    </w:lvl>
    <w:lvl w:ilvl="4">
      <w:numFmt w:val="bullet"/>
      <w:lvlText w:val="•"/>
      <w:lvlJc w:val="left"/>
      <w:pPr>
        <w:ind w:left="1181" w:hanging="361"/>
      </w:pPr>
    </w:lvl>
    <w:lvl w:ilvl="5">
      <w:numFmt w:val="bullet"/>
      <w:lvlText w:val="•"/>
      <w:lvlJc w:val="left"/>
      <w:pPr>
        <w:ind w:left="1211" w:hanging="361"/>
      </w:pPr>
    </w:lvl>
    <w:lvl w:ilvl="6">
      <w:numFmt w:val="bullet"/>
      <w:lvlText w:val="•"/>
      <w:lvlJc w:val="left"/>
      <w:pPr>
        <w:ind w:left="1241" w:hanging="361"/>
      </w:pPr>
    </w:lvl>
    <w:lvl w:ilvl="7">
      <w:numFmt w:val="bullet"/>
      <w:lvlText w:val="•"/>
      <w:lvlJc w:val="left"/>
      <w:pPr>
        <w:ind w:left="1271" w:hanging="361"/>
      </w:pPr>
    </w:lvl>
    <w:lvl w:ilvl="8">
      <w:numFmt w:val="bullet"/>
      <w:lvlText w:val="•"/>
      <w:lvlJc w:val="left"/>
      <w:pPr>
        <w:ind w:left="1301" w:hanging="361"/>
      </w:pPr>
    </w:lvl>
  </w:abstractNum>
  <w:abstractNum w:abstractNumId="3" w15:restartNumberingAfterBreak="0">
    <w:nsid w:val="290010FE"/>
    <w:multiLevelType w:val="multilevel"/>
    <w:tmpl w:val="0E96CB04"/>
    <w:lvl w:ilvl="0">
      <w:start w:val="60"/>
      <w:numFmt w:val="decimal"/>
      <w:lvlText w:val="%1"/>
      <w:lvlJc w:val="left"/>
      <w:pPr>
        <w:ind w:left="1091" w:hanging="972"/>
      </w:pPr>
    </w:lvl>
    <w:lvl w:ilvl="1">
      <w:start w:val="62"/>
      <w:numFmt w:val="decimal"/>
      <w:lvlText w:val="%1-%2"/>
      <w:lvlJc w:val="left"/>
      <w:pPr>
        <w:ind w:left="1091" w:hanging="972"/>
      </w:pPr>
      <w:rPr>
        <w:rFonts w:ascii="Cambria" w:hAnsi="Cambria" w:cs="Cambria"/>
        <w:b w:val="0"/>
        <w:bCs w:val="0"/>
        <w:sz w:val="22"/>
        <w:szCs w:val="22"/>
      </w:rPr>
    </w:lvl>
    <w:lvl w:ilvl="2">
      <w:numFmt w:val="bullet"/>
      <w:lvlText w:val=""/>
      <w:lvlJc w:val="left"/>
      <w:pPr>
        <w:ind w:left="751" w:hanging="361"/>
      </w:pPr>
      <w:rPr>
        <w:rFonts w:ascii="Symbol" w:hAnsi="Symbol" w:cs="Symbol"/>
        <w:b w:val="0"/>
        <w:bCs w:val="0"/>
        <w:sz w:val="22"/>
        <w:szCs w:val="22"/>
      </w:rPr>
    </w:lvl>
    <w:lvl w:ilvl="3">
      <w:start w:val="1"/>
      <w:numFmt w:val="bullet"/>
      <w:lvlText w:val="o"/>
      <w:lvlJc w:val="left"/>
      <w:pPr>
        <w:ind w:left="1151" w:hanging="361"/>
      </w:pPr>
      <w:rPr>
        <w:rFonts w:ascii="Courier New" w:hAnsi="Courier New" w:cs="Courier New" w:hint="default"/>
      </w:rPr>
    </w:lvl>
    <w:lvl w:ilvl="4">
      <w:numFmt w:val="bullet"/>
      <w:lvlText w:val="•"/>
      <w:lvlJc w:val="left"/>
      <w:pPr>
        <w:ind w:left="1181" w:hanging="361"/>
      </w:pPr>
    </w:lvl>
    <w:lvl w:ilvl="5">
      <w:numFmt w:val="bullet"/>
      <w:lvlText w:val="•"/>
      <w:lvlJc w:val="left"/>
      <w:pPr>
        <w:ind w:left="1211" w:hanging="361"/>
      </w:pPr>
    </w:lvl>
    <w:lvl w:ilvl="6">
      <w:numFmt w:val="bullet"/>
      <w:lvlText w:val="•"/>
      <w:lvlJc w:val="left"/>
      <w:pPr>
        <w:ind w:left="1241" w:hanging="361"/>
      </w:pPr>
    </w:lvl>
    <w:lvl w:ilvl="7">
      <w:numFmt w:val="bullet"/>
      <w:lvlText w:val="•"/>
      <w:lvlJc w:val="left"/>
      <w:pPr>
        <w:ind w:left="1271" w:hanging="361"/>
      </w:pPr>
    </w:lvl>
    <w:lvl w:ilvl="8">
      <w:numFmt w:val="bullet"/>
      <w:lvlText w:val="•"/>
      <w:lvlJc w:val="left"/>
      <w:pPr>
        <w:ind w:left="1301" w:hanging="361"/>
      </w:pPr>
    </w:lvl>
  </w:abstractNum>
  <w:abstractNum w:abstractNumId="4" w15:restartNumberingAfterBreak="0">
    <w:nsid w:val="3B7546B8"/>
    <w:multiLevelType w:val="multilevel"/>
    <w:tmpl w:val="0E96CB04"/>
    <w:lvl w:ilvl="0">
      <w:start w:val="60"/>
      <w:numFmt w:val="decimal"/>
      <w:lvlText w:val="%1"/>
      <w:lvlJc w:val="left"/>
      <w:pPr>
        <w:ind w:left="1091" w:hanging="972"/>
      </w:pPr>
    </w:lvl>
    <w:lvl w:ilvl="1">
      <w:start w:val="62"/>
      <w:numFmt w:val="decimal"/>
      <w:lvlText w:val="%1-%2"/>
      <w:lvlJc w:val="left"/>
      <w:pPr>
        <w:ind w:left="1091" w:hanging="972"/>
      </w:pPr>
      <w:rPr>
        <w:rFonts w:ascii="Cambria" w:hAnsi="Cambria" w:cs="Cambria"/>
        <w:b w:val="0"/>
        <w:bCs w:val="0"/>
        <w:sz w:val="22"/>
        <w:szCs w:val="22"/>
      </w:rPr>
    </w:lvl>
    <w:lvl w:ilvl="2">
      <w:numFmt w:val="bullet"/>
      <w:lvlText w:val=""/>
      <w:lvlJc w:val="left"/>
      <w:pPr>
        <w:ind w:left="751" w:hanging="361"/>
      </w:pPr>
      <w:rPr>
        <w:rFonts w:ascii="Symbol" w:hAnsi="Symbol" w:cs="Symbol"/>
        <w:b w:val="0"/>
        <w:bCs w:val="0"/>
        <w:sz w:val="22"/>
        <w:szCs w:val="22"/>
      </w:rPr>
    </w:lvl>
    <w:lvl w:ilvl="3">
      <w:start w:val="1"/>
      <w:numFmt w:val="bullet"/>
      <w:lvlText w:val="o"/>
      <w:lvlJc w:val="left"/>
      <w:pPr>
        <w:ind w:left="1151" w:hanging="361"/>
      </w:pPr>
      <w:rPr>
        <w:rFonts w:ascii="Courier New" w:hAnsi="Courier New" w:cs="Courier New" w:hint="default"/>
      </w:rPr>
    </w:lvl>
    <w:lvl w:ilvl="4">
      <w:numFmt w:val="bullet"/>
      <w:lvlText w:val="•"/>
      <w:lvlJc w:val="left"/>
      <w:pPr>
        <w:ind w:left="1181" w:hanging="361"/>
      </w:pPr>
    </w:lvl>
    <w:lvl w:ilvl="5">
      <w:numFmt w:val="bullet"/>
      <w:lvlText w:val="•"/>
      <w:lvlJc w:val="left"/>
      <w:pPr>
        <w:ind w:left="1211" w:hanging="361"/>
      </w:pPr>
    </w:lvl>
    <w:lvl w:ilvl="6">
      <w:numFmt w:val="bullet"/>
      <w:lvlText w:val="•"/>
      <w:lvlJc w:val="left"/>
      <w:pPr>
        <w:ind w:left="1241" w:hanging="361"/>
      </w:pPr>
    </w:lvl>
    <w:lvl w:ilvl="7">
      <w:numFmt w:val="bullet"/>
      <w:lvlText w:val="•"/>
      <w:lvlJc w:val="left"/>
      <w:pPr>
        <w:ind w:left="1271" w:hanging="361"/>
      </w:pPr>
    </w:lvl>
    <w:lvl w:ilvl="8">
      <w:numFmt w:val="bullet"/>
      <w:lvlText w:val="•"/>
      <w:lvlJc w:val="left"/>
      <w:pPr>
        <w:ind w:left="1301" w:hanging="361"/>
      </w:pPr>
    </w:lvl>
  </w:abstractNum>
  <w:abstractNum w:abstractNumId="5" w15:restartNumberingAfterBreak="0">
    <w:nsid w:val="57313498"/>
    <w:multiLevelType w:val="multilevel"/>
    <w:tmpl w:val="CF2C3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317263"/>
    <w:multiLevelType w:val="multilevel"/>
    <w:tmpl w:val="3D02C7B8"/>
    <w:lvl w:ilvl="0">
      <w:start w:val="1"/>
      <w:numFmt w:val="bullet"/>
      <w:lvlText w:val=""/>
      <w:lvlJc w:val="left"/>
      <w:pPr>
        <w:ind w:left="1091" w:hanging="972"/>
      </w:pPr>
      <w:rPr>
        <w:rFonts w:ascii="Symbol" w:hAnsi="Symbol" w:hint="default"/>
      </w:rPr>
    </w:lvl>
    <w:lvl w:ilvl="1">
      <w:start w:val="62"/>
      <w:numFmt w:val="decimal"/>
      <w:lvlText w:val="%1-%2"/>
      <w:lvlJc w:val="left"/>
      <w:pPr>
        <w:ind w:left="1091" w:hanging="972"/>
      </w:pPr>
      <w:rPr>
        <w:rFonts w:ascii="Cambria" w:hAnsi="Cambria" w:cs="Cambria"/>
        <w:b w:val="0"/>
        <w:bCs w:val="0"/>
        <w:sz w:val="22"/>
        <w:szCs w:val="22"/>
      </w:rPr>
    </w:lvl>
    <w:lvl w:ilvl="2">
      <w:numFmt w:val="bullet"/>
      <w:lvlText w:val=""/>
      <w:lvlJc w:val="left"/>
      <w:pPr>
        <w:ind w:left="751" w:hanging="361"/>
      </w:pPr>
      <w:rPr>
        <w:rFonts w:ascii="Symbol" w:hAnsi="Symbol" w:cs="Symbol"/>
        <w:b w:val="0"/>
        <w:bCs w:val="0"/>
        <w:sz w:val="22"/>
        <w:szCs w:val="22"/>
      </w:rPr>
    </w:lvl>
    <w:lvl w:ilvl="3">
      <w:start w:val="1"/>
      <w:numFmt w:val="bullet"/>
      <w:lvlText w:val="o"/>
      <w:lvlJc w:val="left"/>
      <w:pPr>
        <w:ind w:left="1151" w:hanging="361"/>
      </w:pPr>
      <w:rPr>
        <w:rFonts w:ascii="Courier New" w:hAnsi="Courier New" w:cs="Courier New" w:hint="default"/>
      </w:rPr>
    </w:lvl>
    <w:lvl w:ilvl="4">
      <w:numFmt w:val="bullet"/>
      <w:lvlText w:val="•"/>
      <w:lvlJc w:val="left"/>
      <w:pPr>
        <w:ind w:left="1181" w:hanging="361"/>
      </w:pPr>
    </w:lvl>
    <w:lvl w:ilvl="5">
      <w:numFmt w:val="bullet"/>
      <w:lvlText w:val="•"/>
      <w:lvlJc w:val="left"/>
      <w:pPr>
        <w:ind w:left="1211" w:hanging="361"/>
      </w:pPr>
    </w:lvl>
    <w:lvl w:ilvl="6">
      <w:numFmt w:val="bullet"/>
      <w:lvlText w:val="•"/>
      <w:lvlJc w:val="left"/>
      <w:pPr>
        <w:ind w:left="1241" w:hanging="361"/>
      </w:pPr>
    </w:lvl>
    <w:lvl w:ilvl="7">
      <w:numFmt w:val="bullet"/>
      <w:lvlText w:val="•"/>
      <w:lvlJc w:val="left"/>
      <w:pPr>
        <w:ind w:left="1271" w:hanging="361"/>
      </w:pPr>
    </w:lvl>
    <w:lvl w:ilvl="8">
      <w:numFmt w:val="bullet"/>
      <w:lvlText w:val="•"/>
      <w:lvlJc w:val="left"/>
      <w:pPr>
        <w:ind w:left="1301" w:hanging="361"/>
      </w:pPr>
    </w:lvl>
  </w:abstractNum>
  <w:num w:numId="1" w16cid:durableId="958075072">
    <w:abstractNumId w:val="1"/>
  </w:num>
  <w:num w:numId="2" w16cid:durableId="1257833211">
    <w:abstractNumId w:val="0"/>
  </w:num>
  <w:num w:numId="3" w16cid:durableId="654266661">
    <w:abstractNumId w:val="3"/>
  </w:num>
  <w:num w:numId="4" w16cid:durableId="1881359695">
    <w:abstractNumId w:val="4"/>
  </w:num>
  <w:num w:numId="5" w16cid:durableId="1782993735">
    <w:abstractNumId w:val="2"/>
  </w:num>
  <w:num w:numId="6" w16cid:durableId="1099177752">
    <w:abstractNumId w:val="6"/>
  </w:num>
  <w:num w:numId="7" w16cid:durableId="1723403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9C"/>
    <w:rsid w:val="0002399F"/>
    <w:rsid w:val="00026F78"/>
    <w:rsid w:val="00032153"/>
    <w:rsid w:val="00043CAB"/>
    <w:rsid w:val="00045C80"/>
    <w:rsid w:val="00061554"/>
    <w:rsid w:val="00065FA9"/>
    <w:rsid w:val="000748E7"/>
    <w:rsid w:val="00076D12"/>
    <w:rsid w:val="00082D87"/>
    <w:rsid w:val="000A0C2D"/>
    <w:rsid w:val="000A1F2B"/>
    <w:rsid w:val="000A43F0"/>
    <w:rsid w:val="000A5385"/>
    <w:rsid w:val="000C4EBD"/>
    <w:rsid w:val="000D0CA9"/>
    <w:rsid w:val="00102B54"/>
    <w:rsid w:val="00104087"/>
    <w:rsid w:val="00104307"/>
    <w:rsid w:val="00126AB0"/>
    <w:rsid w:val="001365F1"/>
    <w:rsid w:val="00143507"/>
    <w:rsid w:val="001440B1"/>
    <w:rsid w:val="00146233"/>
    <w:rsid w:val="00152C6D"/>
    <w:rsid w:val="00153D36"/>
    <w:rsid w:val="00163BE2"/>
    <w:rsid w:val="00180738"/>
    <w:rsid w:val="001C5DBF"/>
    <w:rsid w:val="001F7E11"/>
    <w:rsid w:val="002113A3"/>
    <w:rsid w:val="00213436"/>
    <w:rsid w:val="00234B85"/>
    <w:rsid w:val="00240800"/>
    <w:rsid w:val="002418EF"/>
    <w:rsid w:val="00243B64"/>
    <w:rsid w:val="0024578D"/>
    <w:rsid w:val="00247A88"/>
    <w:rsid w:val="00252D52"/>
    <w:rsid w:val="00255132"/>
    <w:rsid w:val="0026153C"/>
    <w:rsid w:val="002662EF"/>
    <w:rsid w:val="00271675"/>
    <w:rsid w:val="00273B7F"/>
    <w:rsid w:val="002823F0"/>
    <w:rsid w:val="002A17BF"/>
    <w:rsid w:val="002E74E9"/>
    <w:rsid w:val="002F57E0"/>
    <w:rsid w:val="003056C7"/>
    <w:rsid w:val="00307C65"/>
    <w:rsid w:val="0032261C"/>
    <w:rsid w:val="0032637D"/>
    <w:rsid w:val="00333A6B"/>
    <w:rsid w:val="003347F5"/>
    <w:rsid w:val="003440BD"/>
    <w:rsid w:val="0034651E"/>
    <w:rsid w:val="00351BFB"/>
    <w:rsid w:val="00352E43"/>
    <w:rsid w:val="00360B23"/>
    <w:rsid w:val="00385F82"/>
    <w:rsid w:val="003950BB"/>
    <w:rsid w:val="003A09D1"/>
    <w:rsid w:val="003A4999"/>
    <w:rsid w:val="003A68E1"/>
    <w:rsid w:val="003A742F"/>
    <w:rsid w:val="003B2A25"/>
    <w:rsid w:val="003B3EEC"/>
    <w:rsid w:val="003B5C73"/>
    <w:rsid w:val="003B7EAF"/>
    <w:rsid w:val="003D0E0D"/>
    <w:rsid w:val="003D28D9"/>
    <w:rsid w:val="003F6F84"/>
    <w:rsid w:val="0040345E"/>
    <w:rsid w:val="00412A82"/>
    <w:rsid w:val="004313F7"/>
    <w:rsid w:val="00445702"/>
    <w:rsid w:val="0044700A"/>
    <w:rsid w:val="00450E98"/>
    <w:rsid w:val="0045505D"/>
    <w:rsid w:val="00457988"/>
    <w:rsid w:val="00467D3E"/>
    <w:rsid w:val="004766A6"/>
    <w:rsid w:val="004772B8"/>
    <w:rsid w:val="0048341C"/>
    <w:rsid w:val="00491043"/>
    <w:rsid w:val="004B283C"/>
    <w:rsid w:val="004D26E8"/>
    <w:rsid w:val="004D4E43"/>
    <w:rsid w:val="004E5869"/>
    <w:rsid w:val="00502650"/>
    <w:rsid w:val="00505E82"/>
    <w:rsid w:val="00516BCF"/>
    <w:rsid w:val="005171E4"/>
    <w:rsid w:val="005209CD"/>
    <w:rsid w:val="00556FE1"/>
    <w:rsid w:val="00583BDE"/>
    <w:rsid w:val="005850E5"/>
    <w:rsid w:val="005A2013"/>
    <w:rsid w:val="005A39FA"/>
    <w:rsid w:val="005A61B7"/>
    <w:rsid w:val="005C1D23"/>
    <w:rsid w:val="005C509C"/>
    <w:rsid w:val="005D01A8"/>
    <w:rsid w:val="005E64E8"/>
    <w:rsid w:val="005F0C5F"/>
    <w:rsid w:val="005F5E93"/>
    <w:rsid w:val="006032A7"/>
    <w:rsid w:val="0060560D"/>
    <w:rsid w:val="00613195"/>
    <w:rsid w:val="00622437"/>
    <w:rsid w:val="00630505"/>
    <w:rsid w:val="0065070E"/>
    <w:rsid w:val="00655F3C"/>
    <w:rsid w:val="00657520"/>
    <w:rsid w:val="00691B38"/>
    <w:rsid w:val="006B68D5"/>
    <w:rsid w:val="006D0024"/>
    <w:rsid w:val="006D39BA"/>
    <w:rsid w:val="006E012D"/>
    <w:rsid w:val="006E2421"/>
    <w:rsid w:val="006E4D7A"/>
    <w:rsid w:val="006E5B44"/>
    <w:rsid w:val="006F3BC2"/>
    <w:rsid w:val="006F4673"/>
    <w:rsid w:val="006F487F"/>
    <w:rsid w:val="00703EB5"/>
    <w:rsid w:val="00732959"/>
    <w:rsid w:val="00737CA2"/>
    <w:rsid w:val="007557EB"/>
    <w:rsid w:val="007574DE"/>
    <w:rsid w:val="00771147"/>
    <w:rsid w:val="00775927"/>
    <w:rsid w:val="0078128F"/>
    <w:rsid w:val="007866AF"/>
    <w:rsid w:val="007B3389"/>
    <w:rsid w:val="007B6CB4"/>
    <w:rsid w:val="007B7232"/>
    <w:rsid w:val="007C0DAE"/>
    <w:rsid w:val="007C3D66"/>
    <w:rsid w:val="007C5655"/>
    <w:rsid w:val="007C7BB5"/>
    <w:rsid w:val="007E63F4"/>
    <w:rsid w:val="00806F77"/>
    <w:rsid w:val="008147BF"/>
    <w:rsid w:val="00824F31"/>
    <w:rsid w:val="0082653C"/>
    <w:rsid w:val="00826753"/>
    <w:rsid w:val="00853895"/>
    <w:rsid w:val="00872A5C"/>
    <w:rsid w:val="0087397B"/>
    <w:rsid w:val="008A09EC"/>
    <w:rsid w:val="008B4087"/>
    <w:rsid w:val="008B72F0"/>
    <w:rsid w:val="008C1A1B"/>
    <w:rsid w:val="008C5C54"/>
    <w:rsid w:val="008D028B"/>
    <w:rsid w:val="008F194B"/>
    <w:rsid w:val="008F5A0C"/>
    <w:rsid w:val="00903468"/>
    <w:rsid w:val="00934FA3"/>
    <w:rsid w:val="0093575A"/>
    <w:rsid w:val="00942C5F"/>
    <w:rsid w:val="00962990"/>
    <w:rsid w:val="00970CDE"/>
    <w:rsid w:val="009714DB"/>
    <w:rsid w:val="0097689E"/>
    <w:rsid w:val="009A60D6"/>
    <w:rsid w:val="009D0277"/>
    <w:rsid w:val="009D0370"/>
    <w:rsid w:val="009D2C2A"/>
    <w:rsid w:val="009D457D"/>
    <w:rsid w:val="009E1471"/>
    <w:rsid w:val="00A1300B"/>
    <w:rsid w:val="00A33D15"/>
    <w:rsid w:val="00A52504"/>
    <w:rsid w:val="00A571D2"/>
    <w:rsid w:val="00A74AA0"/>
    <w:rsid w:val="00A86EEA"/>
    <w:rsid w:val="00A9355B"/>
    <w:rsid w:val="00AB2EE5"/>
    <w:rsid w:val="00AB489F"/>
    <w:rsid w:val="00AC2971"/>
    <w:rsid w:val="00AC7774"/>
    <w:rsid w:val="00B00B0E"/>
    <w:rsid w:val="00B22FA9"/>
    <w:rsid w:val="00B233D6"/>
    <w:rsid w:val="00B31873"/>
    <w:rsid w:val="00B5799D"/>
    <w:rsid w:val="00B6369C"/>
    <w:rsid w:val="00B674E3"/>
    <w:rsid w:val="00B7140B"/>
    <w:rsid w:val="00B774B8"/>
    <w:rsid w:val="00B81305"/>
    <w:rsid w:val="00BA7FDA"/>
    <w:rsid w:val="00BB3D8A"/>
    <w:rsid w:val="00BB62F0"/>
    <w:rsid w:val="00BB6F27"/>
    <w:rsid w:val="00BC7E47"/>
    <w:rsid w:val="00BD26F7"/>
    <w:rsid w:val="00BD41CD"/>
    <w:rsid w:val="00BE32D3"/>
    <w:rsid w:val="00C07B20"/>
    <w:rsid w:val="00C1452C"/>
    <w:rsid w:val="00C1547B"/>
    <w:rsid w:val="00C1745B"/>
    <w:rsid w:val="00C2062F"/>
    <w:rsid w:val="00C41FA8"/>
    <w:rsid w:val="00C433B1"/>
    <w:rsid w:val="00C44C66"/>
    <w:rsid w:val="00C5716E"/>
    <w:rsid w:val="00C71709"/>
    <w:rsid w:val="00C72731"/>
    <w:rsid w:val="00C741BF"/>
    <w:rsid w:val="00C84193"/>
    <w:rsid w:val="00CB4308"/>
    <w:rsid w:val="00CD5330"/>
    <w:rsid w:val="00CD65B7"/>
    <w:rsid w:val="00CE710F"/>
    <w:rsid w:val="00D00275"/>
    <w:rsid w:val="00D14C81"/>
    <w:rsid w:val="00D218F7"/>
    <w:rsid w:val="00D323E5"/>
    <w:rsid w:val="00D33B8A"/>
    <w:rsid w:val="00D428D9"/>
    <w:rsid w:val="00D54712"/>
    <w:rsid w:val="00D65BD4"/>
    <w:rsid w:val="00D87FFC"/>
    <w:rsid w:val="00D90B3C"/>
    <w:rsid w:val="00D918BF"/>
    <w:rsid w:val="00D92ABD"/>
    <w:rsid w:val="00DA1D7A"/>
    <w:rsid w:val="00DA3BE2"/>
    <w:rsid w:val="00DA4411"/>
    <w:rsid w:val="00DA4F37"/>
    <w:rsid w:val="00DC31FA"/>
    <w:rsid w:val="00DC67DB"/>
    <w:rsid w:val="00DC7350"/>
    <w:rsid w:val="00DE618E"/>
    <w:rsid w:val="00DF02FB"/>
    <w:rsid w:val="00DF475C"/>
    <w:rsid w:val="00E02557"/>
    <w:rsid w:val="00E11E64"/>
    <w:rsid w:val="00E13E51"/>
    <w:rsid w:val="00E23AF7"/>
    <w:rsid w:val="00E3191B"/>
    <w:rsid w:val="00E3608B"/>
    <w:rsid w:val="00E42676"/>
    <w:rsid w:val="00E442A8"/>
    <w:rsid w:val="00E73BBE"/>
    <w:rsid w:val="00E77360"/>
    <w:rsid w:val="00E8287C"/>
    <w:rsid w:val="00E85FF5"/>
    <w:rsid w:val="00EB39CD"/>
    <w:rsid w:val="00EC643E"/>
    <w:rsid w:val="00EE2702"/>
    <w:rsid w:val="00EF4A0A"/>
    <w:rsid w:val="00F130C4"/>
    <w:rsid w:val="00F23921"/>
    <w:rsid w:val="00F25EA1"/>
    <w:rsid w:val="00F41C04"/>
    <w:rsid w:val="00F47E76"/>
    <w:rsid w:val="00F514D1"/>
    <w:rsid w:val="00F63674"/>
    <w:rsid w:val="00F70447"/>
    <w:rsid w:val="00F75714"/>
    <w:rsid w:val="00F803C4"/>
    <w:rsid w:val="00F91931"/>
    <w:rsid w:val="00FA1975"/>
    <w:rsid w:val="00FB2A0E"/>
    <w:rsid w:val="00FB6B00"/>
    <w:rsid w:val="00FC08A2"/>
    <w:rsid w:val="00FD3022"/>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515CECA"/>
  <w14:defaultImageDpi w14:val="0"/>
  <w15:docId w15:val="{3A2DEDCF-513C-4BF4-A99F-2B167350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19"/>
      <w:outlineLvl w:val="0"/>
    </w:pPr>
    <w:rPr>
      <w:rFonts w:ascii="Cambria" w:hAnsi="Cambria" w:cs="Cambria"/>
      <w:b/>
      <w:bCs/>
      <w:sz w:val="22"/>
      <w:szCs w:val="22"/>
    </w:rPr>
  </w:style>
  <w:style w:type="paragraph" w:styleId="Heading2">
    <w:name w:val="heading 2"/>
    <w:basedOn w:val="Normal"/>
    <w:next w:val="Normal"/>
    <w:link w:val="Heading2Char"/>
    <w:unhideWhenUsed/>
    <w:qFormat/>
    <w:rsid w:val="00152C6D"/>
    <w:pPr>
      <w:keepNext/>
      <w:keepLines/>
      <w:widowControl/>
      <w:autoSpaceDE/>
      <w:autoSpaceDN/>
      <w:adjustRightInd/>
      <w:spacing w:before="40"/>
      <w:outlineLvl w:val="1"/>
    </w:pPr>
    <w:rPr>
      <w:rFonts w:ascii="Cambria" w:eastAsiaTheme="majorEastAsia" w:hAnsi="Cambr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Cambria" w:hAnsi="Cambria" w:cs="Cambria"/>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012D"/>
    <w:rPr>
      <w:color w:val="0563C1" w:themeColor="hyperlink"/>
      <w:u w:val="single"/>
    </w:rPr>
  </w:style>
  <w:style w:type="paragraph" w:styleId="Header">
    <w:name w:val="header"/>
    <w:basedOn w:val="Normal"/>
    <w:link w:val="HeaderChar"/>
    <w:uiPriority w:val="99"/>
    <w:unhideWhenUsed/>
    <w:rsid w:val="007C7BB5"/>
    <w:pPr>
      <w:tabs>
        <w:tab w:val="center" w:pos="4680"/>
        <w:tab w:val="right" w:pos="9360"/>
      </w:tabs>
    </w:pPr>
  </w:style>
  <w:style w:type="character" w:customStyle="1" w:styleId="HeaderChar">
    <w:name w:val="Header Char"/>
    <w:basedOn w:val="DefaultParagraphFont"/>
    <w:link w:val="Header"/>
    <w:uiPriority w:val="99"/>
    <w:rsid w:val="007C7BB5"/>
    <w:rPr>
      <w:rFonts w:ascii="Times New Roman" w:hAnsi="Times New Roman" w:cs="Times New Roman"/>
      <w:sz w:val="24"/>
      <w:szCs w:val="24"/>
    </w:rPr>
  </w:style>
  <w:style w:type="paragraph" w:styleId="Footer">
    <w:name w:val="footer"/>
    <w:basedOn w:val="Normal"/>
    <w:link w:val="FooterChar"/>
    <w:uiPriority w:val="99"/>
    <w:unhideWhenUsed/>
    <w:rsid w:val="007C7BB5"/>
    <w:pPr>
      <w:tabs>
        <w:tab w:val="center" w:pos="4680"/>
        <w:tab w:val="right" w:pos="9360"/>
      </w:tabs>
    </w:pPr>
  </w:style>
  <w:style w:type="character" w:customStyle="1" w:styleId="FooterChar">
    <w:name w:val="Footer Char"/>
    <w:basedOn w:val="DefaultParagraphFont"/>
    <w:link w:val="Footer"/>
    <w:uiPriority w:val="99"/>
    <w:rsid w:val="007C7B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D4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7D"/>
    <w:rPr>
      <w:rFonts w:ascii="Segoe UI" w:hAnsi="Segoe UI" w:cs="Segoe UI"/>
      <w:sz w:val="18"/>
      <w:szCs w:val="18"/>
    </w:rPr>
  </w:style>
  <w:style w:type="paragraph" w:customStyle="1" w:styleId="Default">
    <w:name w:val="Default"/>
    <w:rsid w:val="00C2062F"/>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D00275"/>
    <w:pPr>
      <w:widowControl/>
      <w:autoSpaceDE/>
      <w:autoSpaceDN/>
      <w:adjustRightInd/>
    </w:pPr>
    <w:rPr>
      <w:rFonts w:ascii="Calibri" w:eastAsia="Times New Roman" w:hAnsi="Calibri" w:cstheme="minorBidi"/>
      <w:sz w:val="22"/>
      <w:szCs w:val="21"/>
    </w:rPr>
  </w:style>
  <w:style w:type="character" w:customStyle="1" w:styleId="PlainTextChar">
    <w:name w:val="Plain Text Char"/>
    <w:basedOn w:val="DefaultParagraphFont"/>
    <w:link w:val="PlainText"/>
    <w:uiPriority w:val="99"/>
    <w:rsid w:val="00D00275"/>
    <w:rPr>
      <w:rFonts w:ascii="Calibri" w:eastAsia="Times New Roman" w:hAnsi="Calibri"/>
      <w:szCs w:val="21"/>
    </w:rPr>
  </w:style>
  <w:style w:type="table" w:styleId="TableGrid">
    <w:name w:val="Table Grid"/>
    <w:basedOn w:val="TableNormal"/>
    <w:uiPriority w:val="39"/>
    <w:rsid w:val="00D00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6B68D5"/>
  </w:style>
  <w:style w:type="character" w:styleId="UnresolvedMention">
    <w:name w:val="Unresolved Mention"/>
    <w:basedOn w:val="DefaultParagraphFont"/>
    <w:uiPriority w:val="99"/>
    <w:semiHidden/>
    <w:unhideWhenUsed/>
    <w:rsid w:val="00970CDE"/>
    <w:rPr>
      <w:color w:val="605E5C"/>
      <w:shd w:val="clear" w:color="auto" w:fill="E1DFDD"/>
    </w:rPr>
  </w:style>
  <w:style w:type="character" w:customStyle="1" w:styleId="Heading2Char">
    <w:name w:val="Heading 2 Char"/>
    <w:basedOn w:val="DefaultParagraphFont"/>
    <w:link w:val="Heading2"/>
    <w:rsid w:val="00152C6D"/>
    <w:rPr>
      <w:rFonts w:ascii="Cambria" w:eastAsiaTheme="majorEastAsia" w:hAnsi="Cambria" w:cstheme="majorBidi"/>
      <w:color w:val="2E74B5" w:themeColor="accent1" w:themeShade="BF"/>
      <w:sz w:val="26"/>
      <w:szCs w:val="26"/>
    </w:rPr>
  </w:style>
  <w:style w:type="paragraph" w:styleId="NormalWeb">
    <w:name w:val="Normal (Web)"/>
    <w:basedOn w:val="Normal"/>
    <w:uiPriority w:val="99"/>
    <w:unhideWhenUsed/>
    <w:rsid w:val="00A74AA0"/>
    <w:pPr>
      <w:widowControl/>
      <w:autoSpaceDE/>
      <w:autoSpaceDN/>
      <w:adjustRightInd/>
      <w:spacing w:before="100" w:beforeAutospacing="1" w:after="100" w:afterAutospacing="1"/>
    </w:pPr>
    <w:rPr>
      <w:rFonts w:eastAsia="Times New Roman"/>
    </w:rPr>
  </w:style>
  <w:style w:type="character" w:customStyle="1" w:styleId="apple-converted-space">
    <w:name w:val="apple-converted-space"/>
    <w:basedOn w:val="DefaultParagraphFont"/>
    <w:rsid w:val="003D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mailto:taylor@eng.ufl.edu" TargetMode="External"/><Relationship Id="rId26" Type="http://schemas.openxmlformats.org/officeDocument/2006/relationships/hyperlink" Target="https://lss.at.ufl.edu/help.shtml" TargetMode="External"/><Relationship Id="rId3" Type="http://schemas.openxmlformats.org/officeDocument/2006/relationships/styles" Target="styles.xml"/><Relationship Id="rId21" Type="http://schemas.openxmlformats.org/officeDocument/2006/relationships/hyperlink" Target="mailto:umatter@ufl.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sability.ufl.edu/students/get-started/" TargetMode="External"/><Relationship Id="rId17" Type="http://schemas.openxmlformats.org/officeDocument/2006/relationships/hyperlink" Target="mailto:student-support-hr@eng.ufl.edu" TargetMode="External"/><Relationship Id="rId25" Type="http://schemas.openxmlformats.org/officeDocument/2006/relationships/hyperlink" Target="http://www.police.ufl.edu/" TargetMode="External"/><Relationship Id="rId33" Type="http://schemas.openxmlformats.org/officeDocument/2006/relationships/hyperlink" Target="https://distance.ufl.edu/state-authorization-status/" TargetMode="External"/><Relationship Id="rId2" Type="http://schemas.openxmlformats.org/officeDocument/2006/relationships/numbering" Target="numbering.xml"/><Relationship Id="rId16" Type="http://schemas.openxmlformats.org/officeDocument/2006/relationships/hyperlink" Target="https://sccr.dso.ufl.edu/process/student-conduct-code/" TargetMode="External"/><Relationship Id="rId20" Type="http://schemas.openxmlformats.org/officeDocument/2006/relationships/hyperlink" Target="https://registrar.ufl.edu/ferpa.html" TargetMode="External"/><Relationship Id="rId29" Type="http://schemas.openxmlformats.org/officeDocument/2006/relationships/hyperlink" Target="https://teachingcenter.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D/academic-regulations/grades-grading-policies/" TargetMode="External"/><Relationship Id="rId24" Type="http://schemas.openxmlformats.org/officeDocument/2006/relationships/hyperlink" Target="mailto:title-ix@ufl.edu" TargetMode="External"/><Relationship Id="rId32" Type="http://schemas.openxmlformats.org/officeDocument/2006/relationships/hyperlink" Target="https://care.dso.ufl.edu/" TargetMode="External"/><Relationship Id="rId5" Type="http://schemas.openxmlformats.org/officeDocument/2006/relationships/webSettings" Target="webSettings.xml"/><Relationship Id="rId15" Type="http://schemas.openxmlformats.org/officeDocument/2006/relationships/hyperlink" Target="https://gatorevals.aa.ufl.edu/public-results/" TargetMode="External"/><Relationship Id="rId23" Type="http://schemas.openxmlformats.org/officeDocument/2006/relationships/hyperlink" Target="https://titleix.ufl.edu/" TargetMode="External"/><Relationship Id="rId28" Type="http://schemas.openxmlformats.org/officeDocument/2006/relationships/hyperlink" Target="http://cms.uflib.ufl.edu/ask" TargetMode="External"/><Relationship Id="rId10" Type="http://schemas.openxmlformats.org/officeDocument/2006/relationships/hyperlink" Target="https://catalog.ufl.edu/graduate/?catoid=10&amp;navoid=2020" TargetMode="External"/><Relationship Id="rId19" Type="http://schemas.openxmlformats.org/officeDocument/2006/relationships/hyperlink" Target="mailto:nishida@eng.ufl.edu" TargetMode="External"/><Relationship Id="rId31" Type="http://schemas.openxmlformats.org/officeDocument/2006/relationships/hyperlink" Target="https://sccr.dso.ufl.edu/policies/student-honor-code-student-conduct-co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fl.bluera.com/ufl/" TargetMode="External"/><Relationship Id="rId22" Type="http://schemas.openxmlformats.org/officeDocument/2006/relationships/hyperlink" Target="http://www.counseling.ufl.edu/cwc" TargetMode="External"/><Relationship Id="rId27" Type="http://schemas.openxmlformats.org/officeDocument/2006/relationships/hyperlink" Target="https://career.ufl.edu/" TargetMode="External"/><Relationship Id="rId30" Type="http://schemas.openxmlformats.org/officeDocument/2006/relationships/hyperlink" Target="https://writing.ufl.edu/writing-studio/" TargetMode="External"/><Relationship Id="rId35" Type="http://schemas.openxmlformats.org/officeDocument/2006/relationships/theme" Target="theme/theme1.xml"/><Relationship Id="rId8" Type="http://schemas.openxmlformats.org/officeDocument/2006/relationships/hyperlink" Target="https://catalog.ufl.edu/graduate/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910F-6C21-43B7-94E0-C24A58C7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2919</Words>
  <Characters>17414</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ENU 4612 / 5615</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ENU 4612 / 5615</dc:title>
  <dc:subject/>
  <dc:creator>Wesley Bolch</dc:creator>
  <cp:keywords/>
  <dc:description/>
  <cp:lastModifiedBy>Kumuyi,Adebowale T</cp:lastModifiedBy>
  <cp:revision>95</cp:revision>
  <cp:lastPrinted>2024-05-10T20:18:00Z</cp:lastPrinted>
  <dcterms:created xsi:type="dcterms:W3CDTF">2018-10-24T15:02:00Z</dcterms:created>
  <dcterms:modified xsi:type="dcterms:W3CDTF">2026-04-08T18:00:00Z</dcterms:modified>
</cp:coreProperties>
</file>